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Руководителю Федеральной антимонопольной службы</w:t>
            </w:r>
          </w:p>
          <w:p w:rsidR="00DC0274" w:rsidRPr="00514DCC" w:rsidRDefault="00656CD2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О.А.Бобровой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 xml:space="preserve">адрес электронной почты, </w:t>
      </w:r>
      <w:proofErr w:type="spellStart"/>
      <w:r w:rsidR="00CA1E86" w:rsidRPr="00CA1E86">
        <w:rPr>
          <w:b/>
          <w:sz w:val="22"/>
          <w:szCs w:val="22"/>
        </w:rPr>
        <w:t>E-mail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656CD2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 w:rsidR="00656CD2">
        <w:rPr>
          <w:sz w:val="26"/>
          <w:szCs w:val="26"/>
        </w:rPr>
        <w:t xml:space="preserve">по Калининградской области </w:t>
      </w:r>
      <w:r w:rsidRPr="00514DCC">
        <w:rPr>
          <w:sz w:val="26"/>
          <w:szCs w:val="26"/>
        </w:rPr>
        <w:t>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bookmarkStart w:id="0" w:name="_GoBack"/>
      <w:bookmarkEnd w:id="0"/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B45E5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28.2pt;margin-top:3.3pt;width:10.5pt;height:11.25pt;z-index:251658240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56CD2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45E54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to39-shevchenko</cp:lastModifiedBy>
  <cp:revision>8</cp:revision>
  <cp:lastPrinted>2017-02-20T10:23:00Z</cp:lastPrinted>
  <dcterms:created xsi:type="dcterms:W3CDTF">2012-06-29T10:37:00Z</dcterms:created>
  <dcterms:modified xsi:type="dcterms:W3CDTF">2018-07-11T11:50:00Z</dcterms:modified>
</cp:coreProperties>
</file>