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546"/>
        <w:gridCol w:w="3402"/>
      </w:tblGrid>
      <w:tr w:rsidR="00D14C13" w:rsidRPr="001729A8" w:rsidTr="000A56DB">
        <w:tc>
          <w:tcPr>
            <w:tcW w:w="3691" w:type="dxa"/>
            <w:shd w:val="clear" w:color="auto" w:fill="auto"/>
            <w:vAlign w:val="center"/>
          </w:tcPr>
          <w:p w:rsidR="00D14C13" w:rsidRPr="001729A8" w:rsidRDefault="00E47151" w:rsidP="000A56DB">
            <w:pPr>
              <w:pStyle w:val="19"/>
              <w:snapToGrid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  <w:r w:rsidR="001729A8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</w:t>
            </w:r>
            <w:r w:rsidR="000A56D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  <w:r w:rsidR="00B81669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  <w:r w:rsidR="00E457D4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1729A8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</w:t>
            </w:r>
            <w:r w:rsidR="009125A2" w:rsidRPr="001729A8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="00B81669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>июн</w:t>
            </w:r>
            <w:r w:rsidR="00F63DB2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>я</w:t>
            </w:r>
            <w:r w:rsidR="0076745A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1729A8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  <w:r w:rsidR="0076745A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0A56D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BB7063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>201</w:t>
            </w:r>
            <w:r w:rsidR="00AB5A02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  <w:r w:rsidR="00D14C13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года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14C13" w:rsidRPr="001729A8" w:rsidRDefault="00A14389" w:rsidP="001729A8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729A8">
              <w:rPr>
                <w:rFonts w:ascii="Times New Roman" w:hAnsi="Times New Roman" w:cs="Times New Roman"/>
                <w:b/>
                <w:color w:val="FFFFFF" w:themeColor="background1"/>
                <w:sz w:val="25"/>
                <w:szCs w:val="25"/>
              </w:rPr>
              <w:t>№</w:t>
            </w:r>
            <w:r w:rsidR="000D0E00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1729A8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</w:t>
            </w:r>
            <w:r w:rsidR="001729A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  <w:r w:rsidR="000A56D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  <w:r w:rsidR="00B81669" w:rsidRPr="001729A8">
              <w:rPr>
                <w:rFonts w:ascii="Times New Roman" w:hAnsi="Times New Roman" w:cs="Times New Roman"/>
                <w:b/>
                <w:sz w:val="25"/>
                <w:szCs w:val="25"/>
              </w:rPr>
              <w:t>Э-81адм/2018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4C13" w:rsidRPr="001729A8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5"/>
                <w:szCs w:val="25"/>
              </w:rPr>
            </w:pPr>
            <w:r w:rsidRPr="001729A8">
              <w:rPr>
                <w:rFonts w:ascii="Times New Roman" w:hAnsi="Times New Roman" w:cs="Times New Roman"/>
                <w:b/>
                <w:color w:val="FFFFFF" w:themeColor="background1"/>
                <w:sz w:val="25"/>
                <w:szCs w:val="25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984C98" w:rsidRDefault="00B81669" w:rsidP="00194F25">
      <w:pPr>
        <w:spacing w:after="120" w:line="264" w:lineRule="auto"/>
        <w:ind w:firstLine="709"/>
        <w:rPr>
          <w:szCs w:val="26"/>
        </w:rPr>
      </w:pPr>
      <w:proofErr w:type="gramStart"/>
      <w:r>
        <w:rPr>
          <w:szCs w:val="26"/>
        </w:rPr>
        <w:t xml:space="preserve">Заместитель </w:t>
      </w:r>
      <w:r w:rsidR="0076745A">
        <w:rPr>
          <w:szCs w:val="26"/>
        </w:rPr>
        <w:t>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F63DB2">
        <w:rPr>
          <w:szCs w:val="26"/>
        </w:rPr>
        <w:t xml:space="preserve">) – </w:t>
      </w:r>
      <w:r w:rsidR="00C407DE">
        <w:rPr>
          <w:szCs w:val="26"/>
        </w:rPr>
        <w:t>Г</w:t>
      </w:r>
      <w:r w:rsidR="00993671">
        <w:rPr>
          <w:szCs w:val="26"/>
        </w:rPr>
        <w:t>….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</w:t>
      </w:r>
      <w:r w:rsidR="00FE495C">
        <w:rPr>
          <w:szCs w:val="26"/>
        </w:rPr>
        <w:t xml:space="preserve"> </w:t>
      </w:r>
      <w:r>
        <w:rPr>
          <w:szCs w:val="26"/>
        </w:rPr>
        <w:t>Э-81адм/2018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F63DB2" w:rsidRPr="00F63DB2">
        <w:rPr>
          <w:szCs w:val="26"/>
        </w:rPr>
        <w:t xml:space="preserve"> </w:t>
      </w:r>
      <w:r w:rsidR="00F63DB2">
        <w:rPr>
          <w:szCs w:val="26"/>
        </w:rPr>
        <w:t>начальником</w:t>
      </w:r>
      <w:r w:rsidR="00F63DB2" w:rsidRPr="00AC6D5C">
        <w:rPr>
          <w:szCs w:val="26"/>
        </w:rPr>
        <w:t xml:space="preserve"> правового отдела Калинингр</w:t>
      </w:r>
      <w:r w:rsidR="00F63DB2">
        <w:rPr>
          <w:szCs w:val="26"/>
        </w:rPr>
        <w:t>адского</w:t>
      </w:r>
      <w:r w:rsidR="00F63DB2" w:rsidRPr="00AC6D5C">
        <w:rPr>
          <w:szCs w:val="26"/>
        </w:rPr>
        <w:t xml:space="preserve"> УФАС России</w:t>
      </w:r>
      <w:r w:rsidR="00F63DB2">
        <w:rPr>
          <w:szCs w:val="26"/>
        </w:rPr>
        <w:t xml:space="preserve"> – </w:t>
      </w:r>
      <w:r w:rsidR="00F63DB2" w:rsidRPr="00AC6D5C">
        <w:rPr>
          <w:szCs w:val="26"/>
        </w:rPr>
        <w:t>А</w:t>
      </w:r>
      <w:r w:rsidR="00993671">
        <w:rPr>
          <w:szCs w:val="26"/>
        </w:rPr>
        <w:t>…..</w:t>
      </w:r>
      <w:r w:rsidR="003A723C">
        <w:rPr>
          <w:szCs w:val="26"/>
        </w:rPr>
        <w:t>09</w:t>
      </w:r>
      <w:r w:rsidR="00F63DB2">
        <w:rPr>
          <w:szCs w:val="26"/>
        </w:rPr>
        <w:t>.04.2018,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</w:t>
      </w:r>
      <w:r w:rsidR="003A723C">
        <w:rPr>
          <w:szCs w:val="26"/>
        </w:rPr>
        <w:t>1</w:t>
      </w:r>
      <w:r w:rsidR="0056500E" w:rsidRPr="00984C98">
        <w:rPr>
          <w:szCs w:val="26"/>
        </w:rPr>
        <w:t xml:space="preserve">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  <w:proofErr w:type="gramEnd"/>
    </w:p>
    <w:p w:rsidR="00B81669" w:rsidRPr="009712DA" w:rsidRDefault="00B81669" w:rsidP="00B8166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Общества с ограниченной ответственностью</w:t>
      </w:r>
      <w:r w:rsidRPr="009712DA">
        <w:rPr>
          <w:b/>
          <w:sz w:val="25"/>
          <w:szCs w:val="25"/>
        </w:rPr>
        <w:t xml:space="preserve"> «</w:t>
      </w:r>
      <w:proofErr w:type="spellStart"/>
      <w:r>
        <w:rPr>
          <w:b/>
          <w:sz w:val="25"/>
          <w:szCs w:val="25"/>
        </w:rPr>
        <w:t>Зеленоградская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вододобыча</w:t>
      </w:r>
      <w:proofErr w:type="spellEnd"/>
      <w:r w:rsidRPr="009712DA">
        <w:rPr>
          <w:b/>
          <w:sz w:val="25"/>
          <w:szCs w:val="25"/>
        </w:rPr>
        <w:t>»</w:t>
      </w:r>
    </w:p>
    <w:p w:rsidR="00B81669" w:rsidRDefault="00B81669" w:rsidP="00B81669">
      <w:pPr>
        <w:jc w:val="center"/>
        <w:rPr>
          <w:b/>
          <w:sz w:val="25"/>
          <w:szCs w:val="25"/>
        </w:rPr>
      </w:pPr>
      <w:r w:rsidRPr="009712DA">
        <w:rPr>
          <w:b/>
          <w:sz w:val="25"/>
          <w:szCs w:val="25"/>
        </w:rPr>
        <w:t>(</w:t>
      </w:r>
      <w:r>
        <w:rPr>
          <w:b/>
          <w:sz w:val="25"/>
          <w:szCs w:val="25"/>
        </w:rPr>
        <w:t>238530</w:t>
      </w:r>
      <w:r w:rsidRPr="009712DA">
        <w:rPr>
          <w:b/>
          <w:sz w:val="25"/>
          <w:szCs w:val="25"/>
        </w:rPr>
        <w:t xml:space="preserve">, </w:t>
      </w:r>
      <w:r>
        <w:rPr>
          <w:b/>
          <w:sz w:val="25"/>
          <w:szCs w:val="25"/>
        </w:rPr>
        <w:t xml:space="preserve">Калининградская область, </w:t>
      </w:r>
      <w:proofErr w:type="gramStart"/>
      <w:r w:rsidRPr="009712DA">
        <w:rPr>
          <w:b/>
          <w:sz w:val="25"/>
          <w:szCs w:val="25"/>
        </w:rPr>
        <w:t>г</w:t>
      </w:r>
      <w:proofErr w:type="gramEnd"/>
      <w:r w:rsidRPr="009712DA">
        <w:rPr>
          <w:b/>
          <w:sz w:val="25"/>
          <w:szCs w:val="25"/>
        </w:rPr>
        <w:t xml:space="preserve">. </w:t>
      </w:r>
      <w:r>
        <w:rPr>
          <w:b/>
          <w:sz w:val="25"/>
          <w:szCs w:val="25"/>
        </w:rPr>
        <w:t>Зеленоградск, Курортный проспект, 8</w:t>
      </w:r>
      <w:r w:rsidRPr="009712DA">
        <w:rPr>
          <w:b/>
          <w:sz w:val="25"/>
          <w:szCs w:val="25"/>
        </w:rPr>
        <w:t>;</w:t>
      </w:r>
    </w:p>
    <w:p w:rsidR="00B81669" w:rsidRPr="009712DA" w:rsidRDefault="00B81669" w:rsidP="00B81669">
      <w:pPr>
        <w:jc w:val="center"/>
        <w:rPr>
          <w:b/>
          <w:sz w:val="25"/>
          <w:szCs w:val="25"/>
        </w:rPr>
      </w:pPr>
      <w:proofErr w:type="gramStart"/>
      <w:r w:rsidRPr="009712DA">
        <w:rPr>
          <w:b/>
          <w:sz w:val="25"/>
          <w:szCs w:val="25"/>
        </w:rPr>
        <w:t xml:space="preserve">ИНН </w:t>
      </w:r>
      <w:r>
        <w:rPr>
          <w:b/>
          <w:sz w:val="25"/>
          <w:szCs w:val="25"/>
        </w:rPr>
        <w:t>3917041250</w:t>
      </w:r>
      <w:r w:rsidRPr="009712DA">
        <w:rPr>
          <w:b/>
          <w:sz w:val="25"/>
          <w:szCs w:val="25"/>
        </w:rPr>
        <w:t xml:space="preserve">;ОГРН </w:t>
      </w:r>
      <w:r>
        <w:rPr>
          <w:b/>
          <w:sz w:val="25"/>
          <w:szCs w:val="25"/>
        </w:rPr>
        <w:t>1153926016881</w:t>
      </w:r>
      <w:r w:rsidRPr="009712DA">
        <w:rPr>
          <w:b/>
          <w:sz w:val="25"/>
          <w:szCs w:val="25"/>
        </w:rPr>
        <w:t>)</w:t>
      </w:r>
      <w:proofErr w:type="gramEnd"/>
    </w:p>
    <w:p w:rsidR="00C407DE" w:rsidRPr="00C407DE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 xml:space="preserve">в </w:t>
      </w:r>
      <w:r w:rsidR="001C453F">
        <w:rPr>
          <w:szCs w:val="26"/>
        </w:rPr>
        <w:t>присутствие</w:t>
      </w:r>
      <w:r>
        <w:rPr>
          <w:szCs w:val="26"/>
        </w:rPr>
        <w:t xml:space="preserve"> законного представителя</w:t>
      </w:r>
      <w:r w:rsidR="00B81669">
        <w:rPr>
          <w:szCs w:val="26"/>
        </w:rPr>
        <w:t xml:space="preserve"> - директор</w:t>
      </w:r>
      <w:proofErr w:type="gramStart"/>
      <w:r w:rsidR="00B81669">
        <w:rPr>
          <w:szCs w:val="26"/>
        </w:rPr>
        <w:t xml:space="preserve">а </w:t>
      </w:r>
      <w:r w:rsidR="001C453F">
        <w:rPr>
          <w:szCs w:val="26"/>
        </w:rPr>
        <w:t>ООО</w:t>
      </w:r>
      <w:proofErr w:type="gramEnd"/>
      <w:r w:rsidR="001C453F">
        <w:rPr>
          <w:szCs w:val="26"/>
        </w:rPr>
        <w:t xml:space="preserve"> «</w:t>
      </w:r>
      <w:proofErr w:type="spellStart"/>
      <w:r w:rsidR="001C453F">
        <w:rPr>
          <w:szCs w:val="26"/>
        </w:rPr>
        <w:t>Зеленоградская</w:t>
      </w:r>
      <w:proofErr w:type="spellEnd"/>
      <w:r w:rsidR="001C453F">
        <w:rPr>
          <w:szCs w:val="26"/>
        </w:rPr>
        <w:t xml:space="preserve"> </w:t>
      </w:r>
      <w:proofErr w:type="spellStart"/>
      <w:r w:rsidR="001C453F">
        <w:rPr>
          <w:szCs w:val="26"/>
        </w:rPr>
        <w:t>вододобыча</w:t>
      </w:r>
      <w:proofErr w:type="spellEnd"/>
      <w:r w:rsidR="001C453F">
        <w:rPr>
          <w:szCs w:val="26"/>
        </w:rPr>
        <w:t xml:space="preserve">» </w:t>
      </w:r>
      <w:r w:rsidR="00B81669">
        <w:rPr>
          <w:szCs w:val="26"/>
        </w:rPr>
        <w:t>И</w:t>
      </w:r>
      <w:r w:rsidR="00993671">
        <w:rPr>
          <w:szCs w:val="26"/>
        </w:rPr>
        <w:t>…..</w:t>
      </w:r>
      <w:r w:rsidRPr="00C407DE">
        <w:rPr>
          <w:rFonts w:eastAsia="Arial"/>
          <w:kern w:val="0"/>
          <w:szCs w:val="26"/>
        </w:rPr>
        <w:t>,</w:t>
      </w:r>
    </w:p>
    <w:p w:rsidR="0056500E" w:rsidRPr="004F2428" w:rsidRDefault="0056500E" w:rsidP="0056500E">
      <w:pPr>
        <w:spacing w:before="240" w:after="240"/>
        <w:jc w:val="center"/>
        <w:rPr>
          <w:b/>
          <w:szCs w:val="26"/>
        </w:rPr>
      </w:pPr>
      <w:r w:rsidRPr="004F2428">
        <w:rPr>
          <w:b/>
          <w:szCs w:val="26"/>
        </w:rPr>
        <w:t>УСТАНОВИЛ:</w:t>
      </w:r>
    </w:p>
    <w:p w:rsidR="004F2428" w:rsidRPr="00772FAB" w:rsidRDefault="008D0C2D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2FAB">
        <w:rPr>
          <w:rFonts w:ascii="Times New Roman" w:hAnsi="Times New Roman"/>
          <w:sz w:val="26"/>
          <w:szCs w:val="26"/>
        </w:rPr>
        <w:t>В Управление Федеральной антимонопольной службы по Калининградской области (далее – Калининградское УФАС России, Управление) посредством электронной почты 16.03.2018 поступило заявление</w:t>
      </w:r>
      <w:proofErr w:type="gramStart"/>
      <w:r w:rsidRPr="00772FAB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993671">
        <w:rPr>
          <w:rFonts w:ascii="Times New Roman" w:hAnsi="Times New Roman"/>
          <w:sz w:val="26"/>
          <w:szCs w:val="26"/>
        </w:rPr>
        <w:t>….</w:t>
      </w:r>
      <w:r w:rsidRPr="00772FAB">
        <w:rPr>
          <w:rFonts w:ascii="Times New Roman" w:hAnsi="Times New Roman"/>
          <w:sz w:val="26"/>
          <w:szCs w:val="26"/>
        </w:rPr>
        <w:t xml:space="preserve"> (далее – Заявитель) (</w:t>
      </w:r>
      <w:proofErr w:type="spellStart"/>
      <w:r w:rsidRPr="00772FAB">
        <w:rPr>
          <w:rFonts w:ascii="Times New Roman" w:hAnsi="Times New Roman"/>
          <w:sz w:val="26"/>
          <w:szCs w:val="26"/>
        </w:rPr>
        <w:t>вх</w:t>
      </w:r>
      <w:proofErr w:type="spellEnd"/>
      <w:r w:rsidRPr="00772FAB">
        <w:rPr>
          <w:rFonts w:ascii="Times New Roman" w:hAnsi="Times New Roman"/>
          <w:sz w:val="26"/>
          <w:szCs w:val="26"/>
        </w:rPr>
        <w:t>. №1617 от 16.03.2018) о нарушении обществом с ограниченной ответственностью «</w:t>
      </w:r>
      <w:proofErr w:type="spellStart"/>
      <w:r w:rsidRPr="00772FAB">
        <w:rPr>
          <w:rFonts w:ascii="Times New Roman" w:hAnsi="Times New Roman"/>
          <w:sz w:val="26"/>
          <w:szCs w:val="26"/>
        </w:rPr>
        <w:t>Зеленоградская</w:t>
      </w:r>
      <w:proofErr w:type="spellEnd"/>
      <w:r w:rsidRPr="00772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FAB">
        <w:rPr>
          <w:rFonts w:ascii="Times New Roman" w:hAnsi="Times New Roman"/>
          <w:sz w:val="26"/>
          <w:szCs w:val="26"/>
        </w:rPr>
        <w:t>вододобыча</w:t>
      </w:r>
      <w:proofErr w:type="spellEnd"/>
      <w:r w:rsidRPr="00772FAB">
        <w:rPr>
          <w:rFonts w:ascii="Times New Roman" w:hAnsi="Times New Roman"/>
          <w:sz w:val="26"/>
          <w:szCs w:val="26"/>
        </w:rPr>
        <w:t>» (далее – Общество, ООО «</w:t>
      </w:r>
      <w:proofErr w:type="spellStart"/>
      <w:r w:rsidRPr="00772FAB">
        <w:rPr>
          <w:rFonts w:ascii="Times New Roman" w:hAnsi="Times New Roman"/>
          <w:sz w:val="26"/>
          <w:szCs w:val="26"/>
        </w:rPr>
        <w:t>Зеленоградская</w:t>
      </w:r>
      <w:proofErr w:type="spellEnd"/>
      <w:r w:rsidRPr="00772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FAB">
        <w:rPr>
          <w:rFonts w:ascii="Times New Roman" w:hAnsi="Times New Roman"/>
          <w:sz w:val="26"/>
          <w:szCs w:val="26"/>
        </w:rPr>
        <w:t>вододобыча</w:t>
      </w:r>
      <w:proofErr w:type="spellEnd"/>
      <w:r w:rsidRPr="00772FAB">
        <w:rPr>
          <w:rFonts w:ascii="Times New Roman" w:hAnsi="Times New Roman"/>
          <w:sz w:val="26"/>
          <w:szCs w:val="26"/>
        </w:rPr>
        <w:t xml:space="preserve">») правил технологического присоединения, правил </w:t>
      </w:r>
      <w:proofErr w:type="spellStart"/>
      <w:r w:rsidRPr="00772FAB">
        <w:rPr>
          <w:rFonts w:ascii="Times New Roman" w:hAnsi="Times New Roman"/>
          <w:sz w:val="26"/>
          <w:szCs w:val="26"/>
        </w:rPr>
        <w:t>недискриминационного</w:t>
      </w:r>
      <w:proofErr w:type="spellEnd"/>
      <w:r w:rsidRPr="00772FAB">
        <w:rPr>
          <w:rFonts w:ascii="Times New Roman" w:hAnsi="Times New Roman"/>
          <w:sz w:val="26"/>
          <w:szCs w:val="26"/>
        </w:rPr>
        <w:t xml:space="preserve"> доступа, ответственность за которое предусмотрена статьей 9.21 </w:t>
      </w:r>
      <w:proofErr w:type="spellStart"/>
      <w:r w:rsidRPr="00772FAB">
        <w:rPr>
          <w:rFonts w:ascii="Times New Roman" w:hAnsi="Times New Roman"/>
          <w:sz w:val="26"/>
          <w:szCs w:val="26"/>
        </w:rPr>
        <w:t>КоАП</w:t>
      </w:r>
      <w:proofErr w:type="spellEnd"/>
      <w:r w:rsidRPr="00772FAB">
        <w:rPr>
          <w:rFonts w:ascii="Times New Roman" w:hAnsi="Times New Roman"/>
          <w:sz w:val="26"/>
          <w:szCs w:val="26"/>
        </w:rPr>
        <w:t xml:space="preserve"> РФ.</w:t>
      </w:r>
    </w:p>
    <w:p w:rsidR="004F2428" w:rsidRPr="00772FAB" w:rsidRDefault="008D0C2D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2FAB">
        <w:rPr>
          <w:rFonts w:ascii="Times New Roman" w:hAnsi="Times New Roman"/>
          <w:sz w:val="26"/>
          <w:szCs w:val="26"/>
        </w:rPr>
        <w:t xml:space="preserve">Как следует из материалов, 14.07.2017 Заявителем подано заявление в Общество с просьбой </w:t>
      </w:r>
      <w:proofErr w:type="gramStart"/>
      <w:r w:rsidRPr="00772FAB">
        <w:rPr>
          <w:rFonts w:ascii="Times New Roman" w:hAnsi="Times New Roman"/>
          <w:sz w:val="26"/>
          <w:szCs w:val="26"/>
        </w:rPr>
        <w:t>обследовать</w:t>
      </w:r>
      <w:proofErr w:type="gramEnd"/>
      <w:r w:rsidRPr="00772FAB">
        <w:rPr>
          <w:rFonts w:ascii="Times New Roman" w:hAnsi="Times New Roman"/>
          <w:sz w:val="26"/>
          <w:szCs w:val="26"/>
        </w:rPr>
        <w:t xml:space="preserve"> зем</w:t>
      </w:r>
      <w:r w:rsidR="00772FAB" w:rsidRPr="00772FAB">
        <w:rPr>
          <w:rFonts w:ascii="Times New Roman" w:hAnsi="Times New Roman"/>
          <w:sz w:val="26"/>
          <w:szCs w:val="26"/>
        </w:rPr>
        <w:t>ельный участок, предназначенный</w:t>
      </w:r>
      <w:r w:rsidRPr="00772FAB">
        <w:rPr>
          <w:rFonts w:ascii="Times New Roman" w:hAnsi="Times New Roman"/>
          <w:sz w:val="26"/>
          <w:szCs w:val="26"/>
        </w:rPr>
        <w:t xml:space="preserve"> под строительство объекта капитального строительства, и выдать технические условия на водоснабжение и отвод канализационных стоков индивидуальных жилых домов с адресом объектов: Калининградская область, </w:t>
      </w:r>
      <w:r w:rsidR="00993671">
        <w:rPr>
          <w:rFonts w:ascii="Times New Roman" w:hAnsi="Times New Roman"/>
          <w:sz w:val="26"/>
          <w:szCs w:val="26"/>
        </w:rPr>
        <w:t>……</w:t>
      </w:r>
      <w:r w:rsidRPr="00772FAB">
        <w:rPr>
          <w:rFonts w:ascii="Times New Roman" w:hAnsi="Times New Roman"/>
          <w:sz w:val="26"/>
          <w:szCs w:val="26"/>
        </w:rPr>
        <w:t>.</w:t>
      </w:r>
    </w:p>
    <w:p w:rsidR="004F2428" w:rsidRPr="00772FAB" w:rsidRDefault="008D0C2D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772FAB">
        <w:rPr>
          <w:rFonts w:ascii="Times New Roman" w:hAnsi="Times New Roman"/>
          <w:sz w:val="26"/>
          <w:szCs w:val="26"/>
        </w:rPr>
        <w:t>При этом подал в Общество заявку по форме, представленной на официальном сайте ООО «</w:t>
      </w:r>
      <w:proofErr w:type="spellStart"/>
      <w:r w:rsidRPr="00772FAB">
        <w:rPr>
          <w:rFonts w:ascii="Times New Roman" w:hAnsi="Times New Roman"/>
          <w:sz w:val="26"/>
          <w:szCs w:val="26"/>
        </w:rPr>
        <w:t>Зеленоградская</w:t>
      </w:r>
      <w:proofErr w:type="spellEnd"/>
      <w:r w:rsidRPr="00772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2FAB">
        <w:rPr>
          <w:rFonts w:ascii="Times New Roman" w:hAnsi="Times New Roman"/>
          <w:sz w:val="26"/>
          <w:szCs w:val="26"/>
        </w:rPr>
        <w:t>вододобыча</w:t>
      </w:r>
      <w:proofErr w:type="spellEnd"/>
      <w:r w:rsidRPr="00772FAB">
        <w:rPr>
          <w:rFonts w:ascii="Times New Roman" w:hAnsi="Times New Roman"/>
          <w:sz w:val="26"/>
          <w:szCs w:val="26"/>
        </w:rPr>
        <w:t xml:space="preserve">», </w:t>
      </w:r>
      <w:r w:rsidR="00772FAB" w:rsidRPr="00772FAB">
        <w:rPr>
          <w:rFonts w:ascii="Times New Roman" w:hAnsi="Times New Roman"/>
          <w:sz w:val="26"/>
          <w:szCs w:val="26"/>
        </w:rPr>
        <w:t>с</w:t>
      </w:r>
      <w:r w:rsidRPr="00772FAB">
        <w:rPr>
          <w:rFonts w:ascii="Times New Roman" w:hAnsi="Times New Roman"/>
          <w:sz w:val="26"/>
          <w:szCs w:val="26"/>
        </w:rPr>
        <w:t xml:space="preserve"> </w:t>
      </w:r>
      <w:r w:rsidR="00772FAB" w:rsidRPr="00772FAB">
        <w:rPr>
          <w:rFonts w:ascii="Times New Roman" w:hAnsi="Times New Roman"/>
          <w:sz w:val="26"/>
          <w:szCs w:val="26"/>
        </w:rPr>
        <w:t>приложением</w:t>
      </w:r>
      <w:r w:rsidRPr="00772FAB">
        <w:rPr>
          <w:rFonts w:ascii="Times New Roman" w:hAnsi="Times New Roman"/>
          <w:sz w:val="26"/>
          <w:szCs w:val="26"/>
        </w:rPr>
        <w:t xml:space="preserve"> все</w:t>
      </w:r>
      <w:r w:rsidR="00772FAB" w:rsidRPr="00772FAB">
        <w:rPr>
          <w:rFonts w:ascii="Times New Roman" w:hAnsi="Times New Roman"/>
          <w:sz w:val="26"/>
          <w:szCs w:val="26"/>
        </w:rPr>
        <w:t>х необходимых документов, предусмотренных</w:t>
      </w:r>
      <w:r w:rsidRPr="00772FAB">
        <w:rPr>
          <w:rFonts w:ascii="Times New Roman" w:hAnsi="Times New Roman"/>
          <w:sz w:val="26"/>
          <w:szCs w:val="26"/>
        </w:rPr>
        <w:t xml:space="preserve"> Постановлением Правительства РФ от 13.02.2006 № 83 «Об утверждении Правил определения и предоставления технических условий </w:t>
      </w:r>
      <w:r w:rsidRPr="00772FAB">
        <w:rPr>
          <w:rFonts w:ascii="Times New Roman" w:hAnsi="Times New Roman"/>
          <w:sz w:val="26"/>
          <w:szCs w:val="26"/>
        </w:rPr>
        <w:lastRenderedPageBreak/>
        <w:t>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  <w:proofErr w:type="gramEnd"/>
    </w:p>
    <w:p w:rsidR="004F2428" w:rsidRPr="00772FAB" w:rsidRDefault="008D0C2D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2FAB">
        <w:rPr>
          <w:rFonts w:ascii="Times New Roman" w:hAnsi="Times New Roman"/>
          <w:sz w:val="26"/>
          <w:szCs w:val="26"/>
        </w:rPr>
        <w:t>В дальнейшем, как указывает Заявитель, 07.09.2017 ему были выданы Предварительные технические условия на присоединение к сетям водоснабжения и канализации на период проектирования, а также счета на оплату подключения к сетям водоснабжения (№ 1846 от 07.09.2017), водоотведения (№ 1847 от 07.09.2017) и за обследование земельного участка (№ 1584 от 07.08.2017). Вместе с этим, на момент выставления указанных выше счетов, договоры на осуществление технологического присоединения к сетям инженерно-технического обеспечения на согласование и подписание Заявителю представлены не были.</w:t>
      </w:r>
    </w:p>
    <w:p w:rsidR="004F2428" w:rsidRPr="00772FAB" w:rsidRDefault="008D0C2D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772FAB">
        <w:rPr>
          <w:rFonts w:ascii="Times New Roman" w:hAnsi="Times New Roman"/>
          <w:spacing w:val="1"/>
          <w:sz w:val="26"/>
          <w:szCs w:val="26"/>
        </w:rPr>
        <w:t>На момент подачи заявления в антимонопольный орган, т.е. на 16.03.2018, ООО «</w:t>
      </w:r>
      <w:proofErr w:type="spellStart"/>
      <w:r w:rsidRPr="00772FAB">
        <w:rPr>
          <w:rFonts w:ascii="Times New Roman" w:hAnsi="Times New Roman"/>
          <w:spacing w:val="1"/>
          <w:sz w:val="26"/>
          <w:szCs w:val="26"/>
        </w:rPr>
        <w:t>Зеленоградская</w:t>
      </w:r>
      <w:proofErr w:type="spellEnd"/>
      <w:r w:rsidRPr="00772FAB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772FAB">
        <w:rPr>
          <w:rFonts w:ascii="Times New Roman" w:hAnsi="Times New Roman"/>
          <w:spacing w:val="1"/>
          <w:sz w:val="26"/>
          <w:szCs w:val="26"/>
        </w:rPr>
        <w:t>вододобыча</w:t>
      </w:r>
      <w:proofErr w:type="spellEnd"/>
      <w:r w:rsidRPr="00772FAB">
        <w:rPr>
          <w:rFonts w:ascii="Times New Roman" w:hAnsi="Times New Roman"/>
          <w:spacing w:val="1"/>
          <w:sz w:val="26"/>
          <w:szCs w:val="26"/>
        </w:rPr>
        <w:t>» не представила в его адрес запрашиваемые технические условия на подключение объектов к сетям инженерно-технического обеспечения, не направила отказ в выдаче технических условий, не представила договор на осуществление технологического присоединения, типовая форма которого утверждена Постановлением Правительства Российской Федерации от 29.07.2013 № 645 «Об утверждении типовых договоров в области</w:t>
      </w:r>
      <w:proofErr w:type="gramEnd"/>
      <w:r w:rsidRPr="00772FAB">
        <w:rPr>
          <w:rFonts w:ascii="Times New Roman" w:hAnsi="Times New Roman"/>
          <w:spacing w:val="1"/>
          <w:sz w:val="26"/>
          <w:szCs w:val="26"/>
        </w:rPr>
        <w:t xml:space="preserve"> холодного водоснабжения и водоотведения».</w:t>
      </w:r>
    </w:p>
    <w:p w:rsidR="004F2428" w:rsidRPr="00772FAB" w:rsidRDefault="008D0C2D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772FAB">
        <w:rPr>
          <w:rFonts w:ascii="Times New Roman" w:hAnsi="Times New Roman"/>
          <w:spacing w:val="1"/>
          <w:sz w:val="26"/>
          <w:szCs w:val="26"/>
        </w:rPr>
        <w:t>Кроме того, как полагает Заявитель, выставление счета на оплату технологического присоединения к централизованным сетям водоотведения (канализации) и, как следствие, навязывание Обществом услуг по выдаче технических условий и заключению договора технологического присоединения к централизованным сетям водоотведения (канализации) незаконно в связи с тем, что гарантирующей организацией в сфере водоотведения в муниципальном образовании «</w:t>
      </w:r>
      <w:proofErr w:type="spellStart"/>
      <w:r w:rsidRPr="00772FAB">
        <w:rPr>
          <w:rFonts w:ascii="Times New Roman" w:hAnsi="Times New Roman"/>
          <w:spacing w:val="1"/>
          <w:sz w:val="26"/>
          <w:szCs w:val="26"/>
        </w:rPr>
        <w:t>Зеленоградский</w:t>
      </w:r>
      <w:proofErr w:type="spellEnd"/>
      <w:r w:rsidRPr="00772FAB">
        <w:rPr>
          <w:rFonts w:ascii="Times New Roman" w:hAnsi="Times New Roman"/>
          <w:spacing w:val="1"/>
          <w:sz w:val="26"/>
          <w:szCs w:val="26"/>
        </w:rPr>
        <w:t xml:space="preserve"> городской округ» Калининградской области с 01.12.2016 является Акционерное общество</w:t>
      </w:r>
      <w:proofErr w:type="gramEnd"/>
      <w:r w:rsidRPr="00772FAB">
        <w:rPr>
          <w:rFonts w:ascii="Times New Roman" w:hAnsi="Times New Roman"/>
          <w:spacing w:val="1"/>
          <w:sz w:val="26"/>
          <w:szCs w:val="26"/>
        </w:rPr>
        <w:t xml:space="preserve"> «ОКОС».</w:t>
      </w:r>
    </w:p>
    <w:p w:rsidR="004F2428" w:rsidRPr="00772FAB" w:rsidRDefault="008D0C2D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2FAB">
        <w:rPr>
          <w:rFonts w:ascii="Times New Roman" w:hAnsi="Times New Roman"/>
          <w:sz w:val="26"/>
          <w:szCs w:val="26"/>
        </w:rPr>
        <w:t xml:space="preserve">По признакам совершения Обществом </w:t>
      </w:r>
      <w:proofErr w:type="gramStart"/>
      <w:r w:rsidRPr="00772FAB">
        <w:rPr>
          <w:rFonts w:ascii="Times New Roman" w:hAnsi="Times New Roman"/>
          <w:sz w:val="26"/>
          <w:szCs w:val="26"/>
        </w:rPr>
        <w:t xml:space="preserve">административного правонарушения, предусмотренного частью 1 статьи 9.21 </w:t>
      </w:r>
      <w:proofErr w:type="spellStart"/>
      <w:r w:rsidRPr="00772FAB">
        <w:rPr>
          <w:rFonts w:ascii="Times New Roman" w:hAnsi="Times New Roman"/>
          <w:sz w:val="26"/>
          <w:szCs w:val="26"/>
        </w:rPr>
        <w:t>КоАП</w:t>
      </w:r>
      <w:proofErr w:type="spellEnd"/>
      <w:r w:rsidRPr="00772FAB">
        <w:rPr>
          <w:rFonts w:ascii="Times New Roman" w:hAnsi="Times New Roman"/>
          <w:sz w:val="26"/>
          <w:szCs w:val="26"/>
        </w:rPr>
        <w:t xml:space="preserve"> РФ определением от 15</w:t>
      </w:r>
      <w:r w:rsidR="0020401F" w:rsidRPr="00772FAB">
        <w:rPr>
          <w:rFonts w:ascii="Times New Roman" w:hAnsi="Times New Roman"/>
          <w:sz w:val="26"/>
          <w:szCs w:val="26"/>
        </w:rPr>
        <w:t>.0</w:t>
      </w:r>
      <w:r w:rsidRPr="00772FAB">
        <w:rPr>
          <w:rFonts w:ascii="Times New Roman" w:hAnsi="Times New Roman"/>
          <w:sz w:val="26"/>
          <w:szCs w:val="26"/>
        </w:rPr>
        <w:t>5</w:t>
      </w:r>
      <w:r w:rsidR="00FF1596" w:rsidRPr="00772FAB">
        <w:rPr>
          <w:rFonts w:ascii="Times New Roman" w:hAnsi="Times New Roman"/>
          <w:sz w:val="26"/>
          <w:szCs w:val="26"/>
        </w:rPr>
        <w:t>.2018</w:t>
      </w:r>
      <w:r w:rsidR="00C407DE" w:rsidRPr="00772FAB">
        <w:rPr>
          <w:rFonts w:ascii="Times New Roman" w:hAnsi="Times New Roman"/>
          <w:sz w:val="26"/>
          <w:szCs w:val="26"/>
        </w:rPr>
        <w:t xml:space="preserve"> </w:t>
      </w:r>
      <w:r w:rsidRPr="00772FAB">
        <w:rPr>
          <w:rFonts w:ascii="Times New Roman" w:hAnsi="Times New Roman"/>
          <w:sz w:val="26"/>
          <w:szCs w:val="26"/>
        </w:rPr>
        <w:t>возбуждено</w:t>
      </w:r>
      <w:proofErr w:type="gramEnd"/>
      <w:r w:rsidR="00C407DE" w:rsidRPr="00772FAB">
        <w:rPr>
          <w:rFonts w:ascii="Times New Roman" w:hAnsi="Times New Roman"/>
          <w:sz w:val="26"/>
          <w:szCs w:val="26"/>
        </w:rPr>
        <w:t xml:space="preserve"> дел</w:t>
      </w:r>
      <w:r w:rsidRPr="00772FAB">
        <w:rPr>
          <w:rFonts w:ascii="Times New Roman" w:hAnsi="Times New Roman"/>
          <w:sz w:val="26"/>
          <w:szCs w:val="26"/>
        </w:rPr>
        <w:t>о</w:t>
      </w:r>
      <w:r w:rsidR="00C407DE" w:rsidRPr="00772FAB">
        <w:rPr>
          <w:rFonts w:ascii="Times New Roman" w:hAnsi="Times New Roman"/>
          <w:sz w:val="26"/>
          <w:szCs w:val="26"/>
        </w:rPr>
        <w:t xml:space="preserve"> об админис</w:t>
      </w:r>
      <w:r w:rsidR="00A11AF7" w:rsidRPr="00772FAB">
        <w:rPr>
          <w:rFonts w:ascii="Times New Roman" w:hAnsi="Times New Roman"/>
          <w:sz w:val="26"/>
          <w:szCs w:val="26"/>
        </w:rPr>
        <w:t xml:space="preserve">тративном правонарушении № </w:t>
      </w:r>
      <w:r w:rsidRPr="00772FAB">
        <w:rPr>
          <w:rFonts w:ascii="Times New Roman" w:hAnsi="Times New Roman"/>
          <w:sz w:val="26"/>
          <w:szCs w:val="26"/>
        </w:rPr>
        <w:t>Э-81адм/2018</w:t>
      </w:r>
      <w:r w:rsidR="00C407DE" w:rsidRPr="00772FAB">
        <w:rPr>
          <w:rFonts w:ascii="Times New Roman" w:hAnsi="Times New Roman"/>
          <w:sz w:val="26"/>
          <w:szCs w:val="26"/>
        </w:rPr>
        <w:t>.</w:t>
      </w:r>
    </w:p>
    <w:p w:rsidR="004F2428" w:rsidRPr="00772FAB" w:rsidRDefault="00FF1596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2FAB">
        <w:rPr>
          <w:rFonts w:ascii="Times New Roman" w:hAnsi="Times New Roman"/>
          <w:sz w:val="26"/>
          <w:szCs w:val="26"/>
        </w:rPr>
        <w:t>По итогам ад</w:t>
      </w:r>
      <w:r w:rsidR="009A7C83" w:rsidRPr="00772FAB">
        <w:rPr>
          <w:rFonts w:ascii="Times New Roman" w:hAnsi="Times New Roman"/>
          <w:sz w:val="26"/>
          <w:szCs w:val="26"/>
        </w:rPr>
        <w:t xml:space="preserve">министративного расследования </w:t>
      </w:r>
      <w:r w:rsidR="008D0C2D" w:rsidRPr="00772FAB">
        <w:rPr>
          <w:rFonts w:ascii="Times New Roman" w:hAnsi="Times New Roman"/>
          <w:sz w:val="26"/>
          <w:szCs w:val="26"/>
        </w:rPr>
        <w:t>29</w:t>
      </w:r>
      <w:r w:rsidR="009A7C83" w:rsidRPr="00772FAB">
        <w:rPr>
          <w:rFonts w:ascii="Times New Roman" w:hAnsi="Times New Roman"/>
          <w:sz w:val="26"/>
          <w:szCs w:val="26"/>
        </w:rPr>
        <w:t>.0</w:t>
      </w:r>
      <w:r w:rsidR="008D0C2D" w:rsidRPr="00772FAB">
        <w:rPr>
          <w:rFonts w:ascii="Times New Roman" w:hAnsi="Times New Roman"/>
          <w:sz w:val="26"/>
          <w:szCs w:val="26"/>
        </w:rPr>
        <w:t>5</w:t>
      </w:r>
      <w:r w:rsidRPr="00772FAB">
        <w:rPr>
          <w:rFonts w:ascii="Times New Roman" w:hAnsi="Times New Roman"/>
          <w:sz w:val="26"/>
          <w:szCs w:val="26"/>
        </w:rPr>
        <w:t xml:space="preserve">.2018 в присутствии </w:t>
      </w:r>
      <w:r w:rsidR="008D0C2D" w:rsidRPr="00772FAB">
        <w:rPr>
          <w:rFonts w:ascii="Times New Roman" w:hAnsi="Times New Roman"/>
          <w:sz w:val="26"/>
          <w:szCs w:val="26"/>
        </w:rPr>
        <w:t>законного представителя</w:t>
      </w:r>
      <w:r w:rsidRPr="00772FAB">
        <w:rPr>
          <w:rFonts w:ascii="Times New Roman" w:hAnsi="Times New Roman"/>
          <w:sz w:val="26"/>
          <w:szCs w:val="26"/>
        </w:rPr>
        <w:t xml:space="preserve"> Общества</w:t>
      </w:r>
      <w:r w:rsidR="008D0C2D" w:rsidRPr="00772FAB">
        <w:rPr>
          <w:rFonts w:ascii="Times New Roman" w:hAnsi="Times New Roman"/>
          <w:sz w:val="26"/>
          <w:szCs w:val="26"/>
        </w:rPr>
        <w:t xml:space="preserve"> И</w:t>
      </w:r>
      <w:proofErr w:type="gramStart"/>
      <w:r w:rsidR="00993671">
        <w:rPr>
          <w:rFonts w:ascii="Times New Roman" w:hAnsi="Times New Roman"/>
          <w:sz w:val="26"/>
          <w:szCs w:val="26"/>
        </w:rPr>
        <w:t>…..</w:t>
      </w:r>
      <w:proofErr w:type="gramEnd"/>
      <w:r w:rsidRPr="00772FAB">
        <w:rPr>
          <w:rFonts w:ascii="Times New Roman" w:hAnsi="Times New Roman"/>
          <w:sz w:val="26"/>
          <w:szCs w:val="26"/>
        </w:rPr>
        <w:t xml:space="preserve">составлен протокол об административном правонарушении по факту совершения </w:t>
      </w:r>
      <w:r w:rsidR="00BF7A93" w:rsidRPr="00772FAB">
        <w:rPr>
          <w:rFonts w:ascii="Times New Roman" w:hAnsi="Times New Roman"/>
          <w:sz w:val="26"/>
          <w:szCs w:val="26"/>
        </w:rPr>
        <w:t>АО «</w:t>
      </w:r>
      <w:proofErr w:type="spellStart"/>
      <w:r w:rsidR="00BF7A93" w:rsidRPr="00772FAB">
        <w:rPr>
          <w:rFonts w:ascii="Times New Roman" w:hAnsi="Times New Roman"/>
          <w:sz w:val="26"/>
          <w:szCs w:val="26"/>
        </w:rPr>
        <w:t>Янтарьэнерго</w:t>
      </w:r>
      <w:proofErr w:type="spellEnd"/>
      <w:r w:rsidR="00BF7A93" w:rsidRPr="00772FAB">
        <w:rPr>
          <w:rFonts w:ascii="Times New Roman" w:hAnsi="Times New Roman"/>
          <w:sz w:val="26"/>
          <w:szCs w:val="26"/>
        </w:rPr>
        <w:t>»</w:t>
      </w:r>
      <w:r w:rsidRPr="00772FAB">
        <w:rPr>
          <w:rFonts w:ascii="Times New Roman" w:hAnsi="Times New Roman"/>
          <w:sz w:val="26"/>
          <w:szCs w:val="26"/>
        </w:rPr>
        <w:t xml:space="preserve"> административного правонарушения, ответственность з</w:t>
      </w:r>
      <w:r w:rsidR="00A11AF7" w:rsidRPr="00772FAB">
        <w:rPr>
          <w:rFonts w:ascii="Times New Roman" w:hAnsi="Times New Roman"/>
          <w:sz w:val="26"/>
          <w:szCs w:val="26"/>
        </w:rPr>
        <w:t>а которое предусмотрена частью 1</w:t>
      </w:r>
      <w:r w:rsidRPr="00772FAB">
        <w:rPr>
          <w:rFonts w:ascii="Times New Roman" w:hAnsi="Times New Roman"/>
          <w:sz w:val="26"/>
          <w:szCs w:val="26"/>
        </w:rPr>
        <w:t xml:space="preserve"> статьи 9.21 </w:t>
      </w:r>
      <w:proofErr w:type="spellStart"/>
      <w:r w:rsidRPr="00772FAB">
        <w:rPr>
          <w:rFonts w:ascii="Times New Roman" w:hAnsi="Times New Roman"/>
          <w:sz w:val="26"/>
          <w:szCs w:val="26"/>
        </w:rPr>
        <w:t>КоАП</w:t>
      </w:r>
      <w:proofErr w:type="spellEnd"/>
      <w:r w:rsidRPr="00772FAB">
        <w:rPr>
          <w:rFonts w:ascii="Times New Roman" w:hAnsi="Times New Roman"/>
          <w:sz w:val="26"/>
          <w:szCs w:val="26"/>
        </w:rPr>
        <w:t xml:space="preserve"> РФ.</w:t>
      </w:r>
    </w:p>
    <w:p w:rsidR="004F2428" w:rsidRPr="00772FAB" w:rsidRDefault="001B0C95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2FAB">
        <w:rPr>
          <w:rFonts w:ascii="Times New Roman" w:hAnsi="Times New Roman"/>
          <w:sz w:val="26"/>
          <w:szCs w:val="26"/>
        </w:rPr>
        <w:t>Определением от 29.05.2018 дело об административном правонарушении № Э-81адм/2018 назначено к рассмотрению на 14.06.2018 в 15 часов 00 минут по адресу:</w:t>
      </w:r>
      <w:r w:rsidR="00772FAB" w:rsidRPr="00772FAB">
        <w:rPr>
          <w:rFonts w:ascii="Times New Roman" w:hAnsi="Times New Roman"/>
          <w:sz w:val="26"/>
          <w:szCs w:val="26"/>
        </w:rPr>
        <w:t xml:space="preserve">      </w:t>
      </w:r>
      <w:r w:rsidRPr="00772F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72FAB" w:rsidRPr="00772FAB">
        <w:rPr>
          <w:rFonts w:ascii="Times New Roman" w:hAnsi="Times New Roman"/>
          <w:sz w:val="26"/>
          <w:szCs w:val="26"/>
        </w:rPr>
        <w:t>г</w:t>
      </w:r>
      <w:proofErr w:type="gramEnd"/>
      <w:r w:rsidR="00772FAB" w:rsidRPr="00772FAB">
        <w:rPr>
          <w:rFonts w:ascii="Times New Roman" w:hAnsi="Times New Roman"/>
          <w:sz w:val="26"/>
          <w:szCs w:val="26"/>
        </w:rPr>
        <w:t xml:space="preserve">. </w:t>
      </w:r>
      <w:r w:rsidRPr="00772FAB">
        <w:rPr>
          <w:rFonts w:ascii="Times New Roman" w:hAnsi="Times New Roman"/>
          <w:sz w:val="26"/>
          <w:szCs w:val="26"/>
        </w:rPr>
        <w:t xml:space="preserve">Калининград, ул. </w:t>
      </w:r>
      <w:proofErr w:type="spellStart"/>
      <w:r w:rsidRPr="00772FAB">
        <w:rPr>
          <w:rFonts w:ascii="Times New Roman" w:hAnsi="Times New Roman"/>
          <w:sz w:val="26"/>
          <w:szCs w:val="26"/>
        </w:rPr>
        <w:t>Барнаульская</w:t>
      </w:r>
      <w:proofErr w:type="spellEnd"/>
      <w:r w:rsidRPr="00772FAB">
        <w:rPr>
          <w:rFonts w:ascii="Times New Roman" w:hAnsi="Times New Roman"/>
          <w:sz w:val="26"/>
          <w:szCs w:val="26"/>
        </w:rPr>
        <w:t>, 4, Калининградское УФАС России. Копия определения вручена под расписку законному представителю Общества</w:t>
      </w:r>
      <w:proofErr w:type="gramStart"/>
      <w:r w:rsidRPr="00772FAB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993671">
        <w:rPr>
          <w:rFonts w:ascii="Times New Roman" w:hAnsi="Times New Roman"/>
          <w:sz w:val="26"/>
          <w:szCs w:val="26"/>
        </w:rPr>
        <w:t>……</w:t>
      </w:r>
    </w:p>
    <w:p w:rsidR="004F2428" w:rsidRPr="00772FAB" w:rsidRDefault="001C453F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2FAB">
        <w:rPr>
          <w:rFonts w:ascii="Times New Roman" w:hAnsi="Times New Roman"/>
          <w:sz w:val="26"/>
          <w:szCs w:val="26"/>
        </w:rPr>
        <w:t>Дело рассмотрено в присутствие</w:t>
      </w:r>
      <w:r w:rsidR="00FF1596" w:rsidRPr="00772FAB">
        <w:rPr>
          <w:rFonts w:ascii="Times New Roman" w:hAnsi="Times New Roman"/>
          <w:sz w:val="26"/>
          <w:szCs w:val="26"/>
        </w:rPr>
        <w:t xml:space="preserve"> </w:t>
      </w:r>
      <w:r w:rsidR="006B56F3" w:rsidRPr="00772FAB">
        <w:rPr>
          <w:rFonts w:ascii="Times New Roman" w:hAnsi="Times New Roman"/>
          <w:sz w:val="26"/>
          <w:szCs w:val="26"/>
        </w:rPr>
        <w:t>законного представителя Общества</w:t>
      </w:r>
      <w:proofErr w:type="gramStart"/>
      <w:r w:rsidR="006B56F3" w:rsidRPr="00772FAB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993671">
        <w:rPr>
          <w:rFonts w:ascii="Times New Roman" w:hAnsi="Times New Roman"/>
          <w:sz w:val="26"/>
          <w:szCs w:val="26"/>
        </w:rPr>
        <w:t>……</w:t>
      </w:r>
      <w:r w:rsidR="00FF1596" w:rsidRPr="00772FAB">
        <w:rPr>
          <w:rFonts w:ascii="Times New Roman" w:hAnsi="Times New Roman"/>
          <w:sz w:val="26"/>
          <w:szCs w:val="26"/>
        </w:rPr>
        <w:t xml:space="preserve">которая вины Общества в совершении административного правонарушения, предусмотренного </w:t>
      </w:r>
      <w:r w:rsidR="00A11AF7" w:rsidRPr="00772FAB">
        <w:rPr>
          <w:rFonts w:ascii="Times New Roman" w:hAnsi="Times New Roman"/>
          <w:sz w:val="26"/>
          <w:szCs w:val="26"/>
        </w:rPr>
        <w:t>частью 1</w:t>
      </w:r>
      <w:r w:rsidR="00FF1596" w:rsidRPr="00772FAB">
        <w:rPr>
          <w:rFonts w:ascii="Times New Roman" w:hAnsi="Times New Roman"/>
          <w:sz w:val="26"/>
          <w:szCs w:val="26"/>
        </w:rPr>
        <w:t xml:space="preserve"> статьи 9.21 </w:t>
      </w:r>
      <w:proofErr w:type="spellStart"/>
      <w:r w:rsidR="00FF1596" w:rsidRPr="00772FAB">
        <w:rPr>
          <w:rFonts w:ascii="Times New Roman" w:hAnsi="Times New Roman"/>
          <w:sz w:val="26"/>
          <w:szCs w:val="26"/>
        </w:rPr>
        <w:t>КоАП</w:t>
      </w:r>
      <w:proofErr w:type="spellEnd"/>
      <w:r w:rsidR="00FF1596" w:rsidRPr="00772FAB">
        <w:rPr>
          <w:rFonts w:ascii="Times New Roman" w:hAnsi="Times New Roman"/>
          <w:sz w:val="26"/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 w:rsidRPr="00772FAB">
        <w:rPr>
          <w:rFonts w:ascii="Times New Roman" w:hAnsi="Times New Roman"/>
          <w:sz w:val="26"/>
          <w:szCs w:val="26"/>
        </w:rPr>
        <w:t xml:space="preserve"> правонарушения, предусмотренный</w:t>
      </w:r>
      <w:r w:rsidR="00A11AF7" w:rsidRPr="00772FAB">
        <w:rPr>
          <w:rFonts w:ascii="Times New Roman" w:hAnsi="Times New Roman"/>
          <w:sz w:val="26"/>
          <w:szCs w:val="26"/>
        </w:rPr>
        <w:t xml:space="preserve"> частью 1</w:t>
      </w:r>
      <w:r w:rsidR="00FF1596" w:rsidRPr="00772FAB">
        <w:rPr>
          <w:rFonts w:ascii="Times New Roman" w:hAnsi="Times New Roman"/>
          <w:sz w:val="26"/>
          <w:szCs w:val="26"/>
        </w:rPr>
        <w:t xml:space="preserve"> статьи 9.21 </w:t>
      </w:r>
      <w:proofErr w:type="spellStart"/>
      <w:r w:rsidR="00FF1596" w:rsidRPr="00772FAB">
        <w:rPr>
          <w:rFonts w:ascii="Times New Roman" w:hAnsi="Times New Roman"/>
          <w:sz w:val="26"/>
          <w:szCs w:val="26"/>
        </w:rPr>
        <w:t>КоАП</w:t>
      </w:r>
      <w:proofErr w:type="spellEnd"/>
      <w:r w:rsidR="00FF1596" w:rsidRPr="00772FAB">
        <w:rPr>
          <w:rFonts w:ascii="Times New Roman" w:hAnsi="Times New Roman"/>
          <w:sz w:val="26"/>
          <w:szCs w:val="26"/>
        </w:rPr>
        <w:t xml:space="preserve"> РФ, </w:t>
      </w:r>
      <w:r w:rsidR="006B56F3" w:rsidRPr="00772FAB">
        <w:rPr>
          <w:rFonts w:ascii="Times New Roman" w:hAnsi="Times New Roman"/>
          <w:sz w:val="26"/>
          <w:szCs w:val="26"/>
        </w:rPr>
        <w:t>и</w:t>
      </w:r>
      <w:r w:rsidR="00FF1596" w:rsidRPr="00772FAB">
        <w:rPr>
          <w:rFonts w:ascii="Times New Roman" w:hAnsi="Times New Roman"/>
          <w:sz w:val="26"/>
          <w:szCs w:val="26"/>
        </w:rPr>
        <w:t xml:space="preserve"> в силу пункта 2 части 1 статьи 24.5 </w:t>
      </w:r>
      <w:proofErr w:type="spellStart"/>
      <w:r w:rsidR="00FF1596" w:rsidRPr="00772FAB">
        <w:rPr>
          <w:rFonts w:ascii="Times New Roman" w:hAnsi="Times New Roman"/>
          <w:sz w:val="26"/>
          <w:szCs w:val="26"/>
        </w:rPr>
        <w:t>КоАП</w:t>
      </w:r>
      <w:proofErr w:type="spellEnd"/>
      <w:r w:rsidR="00FF1596" w:rsidRPr="00772FAB">
        <w:rPr>
          <w:rFonts w:ascii="Times New Roman" w:hAnsi="Times New Roman"/>
          <w:sz w:val="26"/>
          <w:szCs w:val="26"/>
        </w:rPr>
        <w:t xml:space="preserve"> РФ является </w:t>
      </w:r>
      <w:r w:rsidR="00FF1596" w:rsidRPr="00772FAB">
        <w:rPr>
          <w:rFonts w:ascii="Times New Roman" w:hAnsi="Times New Roman"/>
          <w:sz w:val="26"/>
          <w:szCs w:val="26"/>
        </w:rPr>
        <w:lastRenderedPageBreak/>
        <w:t xml:space="preserve">обстоятельством, исключающим производство по делу об административном правонарушении. </w:t>
      </w:r>
      <w:r w:rsidR="006B56F3" w:rsidRPr="00772FAB">
        <w:rPr>
          <w:rFonts w:ascii="Times New Roman" w:hAnsi="Times New Roman"/>
          <w:sz w:val="26"/>
          <w:szCs w:val="26"/>
        </w:rPr>
        <w:t>Представлены письменные пояснения</w:t>
      </w:r>
      <w:r w:rsidR="00EA3665" w:rsidRPr="00772FAB">
        <w:rPr>
          <w:rFonts w:ascii="Times New Roman" w:hAnsi="Times New Roman"/>
          <w:sz w:val="26"/>
          <w:szCs w:val="26"/>
        </w:rPr>
        <w:t>,</w:t>
      </w:r>
      <w:r w:rsidR="005B62DE" w:rsidRPr="00772FAB">
        <w:rPr>
          <w:rFonts w:ascii="Times New Roman" w:hAnsi="Times New Roman"/>
          <w:sz w:val="26"/>
          <w:szCs w:val="26"/>
        </w:rPr>
        <w:t xml:space="preserve"> </w:t>
      </w:r>
      <w:r w:rsidR="00EA3665" w:rsidRPr="00772FAB">
        <w:rPr>
          <w:rFonts w:ascii="Times New Roman" w:hAnsi="Times New Roman"/>
          <w:sz w:val="26"/>
          <w:szCs w:val="26"/>
        </w:rPr>
        <w:t xml:space="preserve">согласно которым </w:t>
      </w:r>
      <w:r w:rsidR="005B62DE" w:rsidRPr="00772FAB">
        <w:rPr>
          <w:rFonts w:ascii="Times New Roman" w:hAnsi="Times New Roman"/>
          <w:sz w:val="26"/>
          <w:szCs w:val="26"/>
        </w:rPr>
        <w:t>ООО «</w:t>
      </w:r>
      <w:proofErr w:type="spellStart"/>
      <w:r w:rsidR="005B62DE" w:rsidRPr="00772FAB">
        <w:rPr>
          <w:rFonts w:ascii="Times New Roman" w:hAnsi="Times New Roman"/>
          <w:sz w:val="26"/>
          <w:szCs w:val="26"/>
        </w:rPr>
        <w:t>Зеленоградская</w:t>
      </w:r>
      <w:proofErr w:type="spellEnd"/>
      <w:r w:rsidR="005B62DE" w:rsidRPr="00772F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62DE" w:rsidRPr="00772FAB">
        <w:rPr>
          <w:rFonts w:ascii="Times New Roman" w:hAnsi="Times New Roman"/>
          <w:sz w:val="26"/>
          <w:szCs w:val="26"/>
        </w:rPr>
        <w:t>вододобыча</w:t>
      </w:r>
      <w:proofErr w:type="spellEnd"/>
      <w:r w:rsidR="005B62DE" w:rsidRPr="00772FAB">
        <w:rPr>
          <w:rFonts w:ascii="Times New Roman" w:hAnsi="Times New Roman"/>
          <w:sz w:val="26"/>
          <w:szCs w:val="26"/>
        </w:rPr>
        <w:t>» производит выдачу технических условий при наличии технической возможности</w:t>
      </w:r>
      <w:r w:rsidR="00EA3665" w:rsidRPr="00772FAB">
        <w:rPr>
          <w:rFonts w:ascii="Times New Roman" w:hAnsi="Times New Roman"/>
          <w:sz w:val="26"/>
          <w:szCs w:val="26"/>
        </w:rPr>
        <w:t xml:space="preserve"> подключения к сетям инженерно-</w:t>
      </w:r>
      <w:r w:rsidR="005B62DE" w:rsidRPr="00772FAB">
        <w:rPr>
          <w:rFonts w:ascii="Times New Roman" w:hAnsi="Times New Roman"/>
          <w:sz w:val="26"/>
          <w:szCs w:val="26"/>
        </w:rPr>
        <w:t>технического обеспечения, а именно водоотведения, при условии, что подключение производится к участку хозяйственно-бытовой канализации, протяженностью 1131,0000 м, расположенном в жилом районе «</w:t>
      </w:r>
      <w:proofErr w:type="spellStart"/>
      <w:proofErr w:type="gramStart"/>
      <w:r w:rsidR="005B62DE" w:rsidRPr="00772FAB">
        <w:rPr>
          <w:rFonts w:ascii="Times New Roman" w:hAnsi="Times New Roman"/>
          <w:sz w:val="26"/>
          <w:szCs w:val="26"/>
        </w:rPr>
        <w:t>Малиновка-Вишневое</w:t>
      </w:r>
      <w:proofErr w:type="spellEnd"/>
      <w:proofErr w:type="gramEnd"/>
      <w:r w:rsidR="005B62DE" w:rsidRPr="00772FAB">
        <w:rPr>
          <w:rFonts w:ascii="Times New Roman" w:hAnsi="Times New Roman"/>
          <w:sz w:val="26"/>
          <w:szCs w:val="26"/>
        </w:rPr>
        <w:t>», принадлежащей ООО «</w:t>
      </w:r>
      <w:proofErr w:type="spellStart"/>
      <w:r w:rsidR="005B62DE" w:rsidRPr="00772FAB">
        <w:rPr>
          <w:rFonts w:ascii="Times New Roman" w:hAnsi="Times New Roman"/>
          <w:sz w:val="26"/>
          <w:szCs w:val="26"/>
        </w:rPr>
        <w:t>Канэ</w:t>
      </w:r>
      <w:proofErr w:type="spellEnd"/>
      <w:r w:rsidR="005B62DE" w:rsidRPr="00772FAB">
        <w:rPr>
          <w:rFonts w:ascii="Times New Roman" w:hAnsi="Times New Roman"/>
          <w:sz w:val="26"/>
          <w:szCs w:val="26"/>
        </w:rPr>
        <w:t>».</w:t>
      </w:r>
    </w:p>
    <w:p w:rsidR="004F2428" w:rsidRPr="00772FAB" w:rsidRDefault="005B62DE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2FAB">
        <w:rPr>
          <w:rFonts w:ascii="Times New Roman" w:hAnsi="Times New Roman"/>
          <w:sz w:val="26"/>
          <w:szCs w:val="26"/>
        </w:rPr>
        <w:t>Выдача ТУ производится на основании соглашения от 01.01.2017 о сотрудничестве в сфере подключения (технологического пр</w:t>
      </w:r>
      <w:r w:rsidR="00EA3665" w:rsidRPr="00772FAB">
        <w:rPr>
          <w:rFonts w:ascii="Times New Roman" w:hAnsi="Times New Roman"/>
          <w:sz w:val="26"/>
          <w:szCs w:val="26"/>
        </w:rPr>
        <w:t>исоединения) к централизованным</w:t>
      </w:r>
      <w:r w:rsidRPr="00772FAB">
        <w:rPr>
          <w:rFonts w:ascii="Times New Roman" w:hAnsi="Times New Roman"/>
          <w:sz w:val="26"/>
          <w:szCs w:val="26"/>
        </w:rPr>
        <w:t xml:space="preserve"> сетям водоотведения в жилом районе «</w:t>
      </w:r>
      <w:proofErr w:type="spellStart"/>
      <w:proofErr w:type="gramStart"/>
      <w:r w:rsidRPr="00772FAB">
        <w:rPr>
          <w:rFonts w:ascii="Times New Roman" w:hAnsi="Times New Roman"/>
          <w:sz w:val="26"/>
          <w:szCs w:val="26"/>
        </w:rPr>
        <w:t>Малиновка-Вишневое</w:t>
      </w:r>
      <w:proofErr w:type="spellEnd"/>
      <w:proofErr w:type="gramEnd"/>
      <w:r w:rsidRPr="00772FAB">
        <w:rPr>
          <w:rFonts w:ascii="Times New Roman" w:hAnsi="Times New Roman"/>
          <w:sz w:val="26"/>
          <w:szCs w:val="26"/>
        </w:rPr>
        <w:t>», после согласования с администрацией МО «</w:t>
      </w:r>
      <w:proofErr w:type="spellStart"/>
      <w:r w:rsidRPr="00772FAB">
        <w:rPr>
          <w:rFonts w:ascii="Times New Roman" w:hAnsi="Times New Roman"/>
          <w:sz w:val="26"/>
          <w:szCs w:val="26"/>
        </w:rPr>
        <w:t>Зеленоградский</w:t>
      </w:r>
      <w:proofErr w:type="spellEnd"/>
      <w:r w:rsidRPr="00772FAB">
        <w:rPr>
          <w:rFonts w:ascii="Times New Roman" w:hAnsi="Times New Roman"/>
          <w:sz w:val="26"/>
          <w:szCs w:val="26"/>
        </w:rPr>
        <w:t xml:space="preserve"> городской округ».</w:t>
      </w:r>
    </w:p>
    <w:p w:rsidR="004F2428" w:rsidRPr="00772FAB" w:rsidRDefault="005B62DE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72FAB">
        <w:rPr>
          <w:rFonts w:ascii="Times New Roman" w:hAnsi="Times New Roman"/>
          <w:sz w:val="26"/>
          <w:szCs w:val="26"/>
        </w:rPr>
        <w:t>Плата за подключение объекта капитального строительства к сетям инженерно-технического обеспечения в настоящее время не установлена и не взимается.</w:t>
      </w:r>
    </w:p>
    <w:p w:rsidR="004F2428" w:rsidRPr="00772FAB" w:rsidRDefault="00FF1596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iCs/>
          <w:spacing w:val="-2"/>
          <w:sz w:val="26"/>
          <w:szCs w:val="26"/>
        </w:rPr>
      </w:pPr>
      <w:proofErr w:type="gramStart"/>
      <w:r w:rsidRPr="00772FAB">
        <w:rPr>
          <w:rStyle w:val="Absatz-Standardschriftart"/>
          <w:rFonts w:ascii="Times New Roman" w:eastAsia="Courier New CYR" w:hAnsi="Times New Roman"/>
          <w:sz w:val="26"/>
          <w:szCs w:val="26"/>
        </w:rPr>
        <w:t xml:space="preserve">Заслушав </w:t>
      </w:r>
      <w:r w:rsidR="00EA3665" w:rsidRPr="00772FAB">
        <w:rPr>
          <w:rFonts w:ascii="Times New Roman" w:hAnsi="Times New Roman"/>
          <w:sz w:val="26"/>
          <w:szCs w:val="26"/>
        </w:rPr>
        <w:t>директора</w:t>
      </w:r>
      <w:r w:rsidRPr="00772FAB">
        <w:rPr>
          <w:rFonts w:ascii="Times New Roman" w:hAnsi="Times New Roman"/>
          <w:sz w:val="26"/>
          <w:szCs w:val="26"/>
        </w:rPr>
        <w:t xml:space="preserve"> Общества, </w:t>
      </w:r>
      <w:r w:rsidRPr="00772FAB">
        <w:rPr>
          <w:rStyle w:val="Absatz-Standardschriftart"/>
          <w:rFonts w:ascii="Times New Roman" w:eastAsia="Courier New CYR" w:hAnsi="Times New Roman"/>
          <w:sz w:val="26"/>
          <w:szCs w:val="26"/>
        </w:rPr>
        <w:t>изучив протокол и материалы дела об административном</w:t>
      </w:r>
      <w:r w:rsidRPr="00772FAB">
        <w:rPr>
          <w:rFonts w:ascii="Times New Roman" w:hAnsi="Times New Roman"/>
          <w:sz w:val="26"/>
          <w:szCs w:val="26"/>
        </w:rPr>
        <w:t xml:space="preserve"> правонарушении №</w:t>
      </w:r>
      <w:r w:rsidR="00A11AF7" w:rsidRPr="00772FAB">
        <w:rPr>
          <w:rFonts w:ascii="Times New Roman" w:hAnsi="Times New Roman"/>
          <w:sz w:val="26"/>
          <w:szCs w:val="26"/>
        </w:rPr>
        <w:t xml:space="preserve"> </w:t>
      </w:r>
      <w:r w:rsidR="00B81669" w:rsidRPr="00772FAB">
        <w:rPr>
          <w:rFonts w:ascii="Times New Roman" w:hAnsi="Times New Roman"/>
          <w:sz w:val="26"/>
          <w:szCs w:val="26"/>
        </w:rPr>
        <w:t>Э-81адм/2018</w:t>
      </w:r>
      <w:r w:rsidRPr="00772FAB">
        <w:rPr>
          <w:rFonts w:ascii="Times New Roman" w:hAnsi="Times New Roman"/>
          <w:sz w:val="26"/>
          <w:szCs w:val="26"/>
        </w:rPr>
        <w:t>, нахожу вину Общества в совершении административного правонарушения, предусмотренног</w:t>
      </w:r>
      <w:r w:rsidR="00A11AF7" w:rsidRPr="00772FAB">
        <w:rPr>
          <w:rFonts w:ascii="Times New Roman" w:hAnsi="Times New Roman"/>
          <w:sz w:val="26"/>
          <w:szCs w:val="26"/>
        </w:rPr>
        <w:t>о частью 1</w:t>
      </w:r>
      <w:r w:rsidRPr="00772FAB">
        <w:rPr>
          <w:rFonts w:ascii="Times New Roman" w:hAnsi="Times New Roman"/>
          <w:sz w:val="26"/>
          <w:szCs w:val="26"/>
        </w:rPr>
        <w:t xml:space="preserve"> статьи 9.21 </w:t>
      </w:r>
      <w:proofErr w:type="spellStart"/>
      <w:r w:rsidRPr="00772FAB">
        <w:rPr>
          <w:rFonts w:ascii="Times New Roman" w:hAnsi="Times New Roman"/>
          <w:sz w:val="26"/>
          <w:szCs w:val="26"/>
        </w:rPr>
        <w:t>КоАП</w:t>
      </w:r>
      <w:proofErr w:type="spellEnd"/>
      <w:r w:rsidRPr="00772FAB">
        <w:rPr>
          <w:rFonts w:ascii="Times New Roman" w:hAnsi="Times New Roman"/>
          <w:sz w:val="26"/>
          <w:szCs w:val="26"/>
        </w:rPr>
        <w:t xml:space="preserve"> РФ, </w:t>
      </w:r>
      <w:r w:rsidRPr="00772FAB">
        <w:rPr>
          <w:rFonts w:ascii="Times New Roman" w:hAnsi="Times New Roman"/>
          <w:iCs/>
          <w:spacing w:val="-2"/>
          <w:sz w:val="26"/>
          <w:szCs w:val="26"/>
        </w:rPr>
        <w:t>выразившегося в нарушении</w:t>
      </w:r>
      <w:r w:rsidR="00EA3665" w:rsidRPr="00772FAB">
        <w:rPr>
          <w:rFonts w:ascii="Times New Roman" w:hAnsi="Times New Roman"/>
          <w:iCs/>
          <w:spacing w:val="-2"/>
          <w:sz w:val="26"/>
          <w:szCs w:val="26"/>
        </w:rPr>
        <w:t xml:space="preserve"> </w:t>
      </w:r>
      <w:r w:rsidR="00EA3665" w:rsidRPr="00772FAB">
        <w:rPr>
          <w:rFonts w:ascii="Times New Roman" w:hAnsi="Times New Roman"/>
          <w:sz w:val="26"/>
          <w:szCs w:val="26"/>
          <w:shd w:val="clear" w:color="auto" w:fill="FFFFFF"/>
        </w:rPr>
        <w:t xml:space="preserve">статьи 18 </w:t>
      </w:r>
      <w:r w:rsidR="00EA3665" w:rsidRPr="00772FAB">
        <w:rPr>
          <w:rFonts w:ascii="Times New Roman" w:hAnsi="Times New Roman"/>
          <w:spacing w:val="1"/>
          <w:sz w:val="26"/>
          <w:szCs w:val="26"/>
        </w:rPr>
        <w:t>Федерального закона № 416-ФЗ от 07.12.2011 «О водоснабжении и водоотведении» (далее – Закон № 416), пункта 86 Правил холодного водоснабжения и водоотведения, утвержденных Постановлением Правительства Российской Федерации от 29.07.2013 № 644 (далее</w:t>
      </w:r>
      <w:proofErr w:type="gramEnd"/>
      <w:r w:rsidR="00EA3665" w:rsidRPr="00772FAB">
        <w:rPr>
          <w:rFonts w:ascii="Times New Roman" w:hAnsi="Times New Roman"/>
          <w:spacing w:val="1"/>
          <w:sz w:val="26"/>
          <w:szCs w:val="26"/>
        </w:rPr>
        <w:t xml:space="preserve"> – </w:t>
      </w:r>
      <w:proofErr w:type="gramStart"/>
      <w:r w:rsidR="00EA3665" w:rsidRPr="00772FAB">
        <w:rPr>
          <w:rFonts w:ascii="Times New Roman" w:hAnsi="Times New Roman"/>
          <w:spacing w:val="1"/>
          <w:sz w:val="26"/>
          <w:szCs w:val="26"/>
        </w:rPr>
        <w:t>Правила № 644)</w:t>
      </w:r>
      <w:r w:rsidRPr="00772FAB">
        <w:rPr>
          <w:rFonts w:ascii="Times New Roman" w:hAnsi="Times New Roman"/>
          <w:iCs/>
          <w:spacing w:val="-2"/>
          <w:sz w:val="26"/>
          <w:szCs w:val="26"/>
        </w:rPr>
        <w:t xml:space="preserve"> </w:t>
      </w:r>
      <w:r w:rsidR="00EA3665" w:rsidRPr="00772FAB">
        <w:rPr>
          <w:rFonts w:ascii="Times New Roman" w:hAnsi="Times New Roman"/>
          <w:iCs/>
          <w:spacing w:val="-2"/>
          <w:sz w:val="26"/>
          <w:szCs w:val="26"/>
        </w:rPr>
        <w:t>установленной и доказанной исходя из следующего.</w:t>
      </w:r>
      <w:proofErr w:type="gramEnd"/>
    </w:p>
    <w:p w:rsidR="004F2428" w:rsidRPr="00772FAB" w:rsidRDefault="004F2428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2FAB">
        <w:rPr>
          <w:rFonts w:ascii="Times New Roman" w:hAnsi="Times New Roman"/>
          <w:spacing w:val="1"/>
          <w:sz w:val="26"/>
          <w:szCs w:val="26"/>
        </w:rPr>
        <w:t xml:space="preserve">Согласно статье 2 Закона № 416 организация, осуществляющая холодное водоснабжение </w:t>
      </w:r>
      <w:r w:rsidRPr="00772FAB">
        <w:rPr>
          <w:rFonts w:ascii="Times New Roman" w:hAnsi="Times New Roman"/>
          <w:sz w:val="26"/>
          <w:szCs w:val="26"/>
          <w:shd w:val="clear" w:color="auto" w:fill="FFFFFF"/>
        </w:rPr>
        <w:t>и (или) водоотведение (организация водопроводно-канализационного хозяйства), - юридическое лицо, осуществляющее эксплуатацию централизованных систем холодного водоснабжения и (или) водоотведения, отдельных объектов таких систем.</w:t>
      </w:r>
    </w:p>
    <w:p w:rsidR="004F2428" w:rsidRPr="00772FAB" w:rsidRDefault="004F2428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pacing w:val="1"/>
          <w:sz w:val="26"/>
          <w:szCs w:val="26"/>
        </w:rPr>
      </w:pPr>
      <w:r w:rsidRPr="00772FAB">
        <w:rPr>
          <w:rFonts w:ascii="Times New Roman" w:hAnsi="Times New Roman"/>
          <w:spacing w:val="1"/>
          <w:sz w:val="26"/>
          <w:szCs w:val="26"/>
        </w:rPr>
        <w:t>В силу пункта 1 статьи 4 Федерального закона от 17.08.1995 № 147-ФЗ «О естественных монополиях» услуги по водоснабжению и водоотведению с использованием централизованных системы, систем коммунальной инфраструктуры относятся к сфере деятельности субъектов естественных монополий.</w:t>
      </w:r>
    </w:p>
    <w:p w:rsidR="004F2428" w:rsidRPr="00772FAB" w:rsidRDefault="004F2428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772FAB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 пункту 15 статьи 18 </w:t>
      </w:r>
      <w:r w:rsidRPr="00772FAB">
        <w:rPr>
          <w:rFonts w:ascii="Times New Roman" w:hAnsi="Times New Roman"/>
          <w:spacing w:val="1"/>
          <w:sz w:val="26"/>
          <w:szCs w:val="26"/>
        </w:rPr>
        <w:t xml:space="preserve">Федерального закона № 416-ФЗ от 07.12.2011 «О водоснабжении и водоотведении» - </w:t>
      </w:r>
      <w:r w:rsidRPr="00772FAB">
        <w:rPr>
          <w:rFonts w:ascii="Times New Roman" w:hAnsi="Times New Roman"/>
          <w:sz w:val="26"/>
          <w:szCs w:val="26"/>
          <w:shd w:val="clear" w:color="auto" w:fill="FFFFFF"/>
        </w:rPr>
        <w:t>Договоры о подключении (технологическом присоединении) к централизованным системам водоснабжения, договоры о подключении (технологическом присоединении) к централизованным системам водоотведения заключаются в соответствии с </w:t>
      </w:r>
      <w:hyperlink r:id="rId8" w:anchor="dst101236" w:history="1">
        <w:r w:rsidRPr="00772FAB">
          <w:rPr>
            <w:rStyle w:val="aa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типовым договором</w:t>
        </w:r>
      </w:hyperlink>
      <w:r w:rsidRPr="00772FAB">
        <w:rPr>
          <w:rFonts w:ascii="Times New Roman" w:hAnsi="Times New Roman"/>
          <w:sz w:val="26"/>
          <w:szCs w:val="26"/>
          <w:shd w:val="clear" w:color="auto" w:fill="FFFFFF"/>
        </w:rPr>
        <w:t> о подключении (технологическом присоединении) к централизованной системе водоснабжения, </w:t>
      </w:r>
      <w:hyperlink r:id="rId9" w:anchor="dst100440" w:history="1">
        <w:r w:rsidRPr="00772FAB">
          <w:rPr>
            <w:rStyle w:val="aa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типовым договором</w:t>
        </w:r>
      </w:hyperlink>
      <w:r w:rsidRPr="00772FAB">
        <w:rPr>
          <w:rFonts w:ascii="Times New Roman" w:hAnsi="Times New Roman"/>
          <w:sz w:val="26"/>
          <w:szCs w:val="26"/>
          <w:shd w:val="clear" w:color="auto" w:fill="FFFFFF"/>
        </w:rPr>
        <w:t> о подключении (технологическом присоединении) к централизованной системе водоотведения, утвержденными Правительством Российской Федерации.</w:t>
      </w:r>
      <w:proofErr w:type="gramEnd"/>
    </w:p>
    <w:p w:rsidR="004F2428" w:rsidRPr="00772FAB" w:rsidRDefault="004F2428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772FAB">
        <w:rPr>
          <w:rFonts w:ascii="Times New Roman" w:hAnsi="Times New Roman"/>
          <w:spacing w:val="1"/>
          <w:sz w:val="26"/>
          <w:szCs w:val="26"/>
        </w:rPr>
        <w:t xml:space="preserve">В соответствии с пунктом 86 Правил № 644,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в порядке, установленном законодательством Российской Федерации </w:t>
      </w:r>
      <w:r w:rsidRPr="00772FAB">
        <w:rPr>
          <w:rFonts w:ascii="Times New Roman" w:hAnsi="Times New Roman"/>
          <w:sz w:val="26"/>
          <w:szCs w:val="26"/>
          <w:shd w:val="clear" w:color="auto" w:fill="FFFFFF"/>
        </w:rPr>
        <w:t xml:space="preserve">о градостроительной деятельности для подключения объектов </w:t>
      </w:r>
      <w:r w:rsidRPr="00772FAB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капитального строительства к сетям инженерно-технического обеспечения, с учетом особенностей, предусмотренных Федеральным </w:t>
      </w:r>
      <w:hyperlink r:id="rId10" w:anchor="dst0" w:history="1">
        <w:r w:rsidRPr="00772FAB">
          <w:rPr>
            <w:rStyle w:val="aa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772FAB">
        <w:rPr>
          <w:rFonts w:ascii="Times New Roman" w:hAnsi="Times New Roman"/>
          <w:sz w:val="26"/>
          <w:szCs w:val="26"/>
          <w:shd w:val="clear" w:color="auto" w:fill="FFFFFF"/>
        </w:rPr>
        <w:t> "О водоснабжении и водоотведении" и настоящими</w:t>
      </w:r>
      <w:proofErr w:type="gramEnd"/>
      <w:r w:rsidRPr="00772FAB">
        <w:rPr>
          <w:rFonts w:ascii="Times New Roman" w:hAnsi="Times New Roman"/>
          <w:sz w:val="26"/>
          <w:szCs w:val="26"/>
          <w:shd w:val="clear" w:color="auto" w:fill="FFFFFF"/>
        </w:rPr>
        <w:t xml:space="preserve"> Правилами, на основании договора о подключении (технологическом присоединении), заключенного в соответствии с типовым договором о подключении (технологическом присоединении) к централизованной системе холодного водоснабжения или типовым договором о подключении (технологическом присоединении) к централизованной системе водоотведения. Подключение (технологическое присоединение) к централизованной системе водоснабжения и (или) водоотведения объектов, не относящихся к объектам капитального строительства, осуществляется с согласия организации водопроводно-канализационного хозяйства или по согласованию с органами местного самоуправления в порядке, предусмотренном настоящими Правилами для подключения (технологического присоединения) объектов капитального строительства.</w:t>
      </w:r>
    </w:p>
    <w:p w:rsidR="004F2428" w:rsidRPr="00772FAB" w:rsidRDefault="004F2428" w:rsidP="004F2428">
      <w:pPr>
        <w:pStyle w:val="af9"/>
        <w:spacing w:line="264" w:lineRule="auto"/>
        <w:ind w:firstLine="709"/>
        <w:contextualSpacing/>
        <w:jc w:val="both"/>
        <w:rPr>
          <w:rStyle w:val="blk"/>
          <w:rFonts w:ascii="Times New Roman" w:hAnsi="Times New Roman"/>
          <w:sz w:val="26"/>
          <w:szCs w:val="26"/>
        </w:rPr>
      </w:pPr>
      <w:r w:rsidRPr="00772FAB">
        <w:rPr>
          <w:rFonts w:ascii="Times New Roman" w:hAnsi="Times New Roman"/>
          <w:sz w:val="26"/>
          <w:szCs w:val="26"/>
          <w:shd w:val="clear" w:color="auto" w:fill="FFFFFF"/>
        </w:rPr>
        <w:t>Пунктом 9</w:t>
      </w:r>
      <w:r w:rsidRPr="00772FAB">
        <w:rPr>
          <w:rFonts w:ascii="Times New Roman" w:hAnsi="Times New Roman"/>
          <w:spacing w:val="1"/>
          <w:sz w:val="26"/>
          <w:szCs w:val="26"/>
        </w:rPr>
        <w:t xml:space="preserve"> Правил № 644 предусмотрено, что</w:t>
      </w:r>
      <w:r w:rsidRPr="00772FA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72FAB">
        <w:rPr>
          <w:rStyle w:val="blk"/>
          <w:rFonts w:ascii="Times New Roman" w:hAnsi="Times New Roman"/>
          <w:sz w:val="26"/>
          <w:szCs w:val="26"/>
        </w:rPr>
        <w:t xml:space="preserve">заявка абонента рассматривается организацией водопроводно-канализационного хозяйства в течение 20 дней со дня ее поступления. </w:t>
      </w:r>
      <w:proofErr w:type="gramStart"/>
      <w:r w:rsidRPr="00772FAB">
        <w:rPr>
          <w:rStyle w:val="blk"/>
          <w:rFonts w:ascii="Times New Roman" w:hAnsi="Times New Roman"/>
          <w:sz w:val="26"/>
          <w:szCs w:val="26"/>
        </w:rPr>
        <w:t>Если в заявке абонента отсутствуют необходимые сведения и (или) документы, предусмотренные </w:t>
      </w:r>
      <w:hyperlink r:id="rId11" w:anchor="dst100043" w:history="1">
        <w:r w:rsidRPr="00772FAB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пунктами 16</w:t>
        </w:r>
      </w:hyperlink>
      <w:r w:rsidRPr="00772FAB">
        <w:rPr>
          <w:rFonts w:ascii="Times New Roman" w:hAnsi="Times New Roman"/>
          <w:sz w:val="26"/>
          <w:szCs w:val="26"/>
        </w:rPr>
        <w:t xml:space="preserve"> </w:t>
      </w:r>
      <w:r w:rsidRPr="00772FAB">
        <w:rPr>
          <w:rStyle w:val="blk"/>
          <w:rFonts w:ascii="Times New Roman" w:hAnsi="Times New Roman"/>
          <w:sz w:val="26"/>
          <w:szCs w:val="26"/>
        </w:rPr>
        <w:t xml:space="preserve">и </w:t>
      </w:r>
      <w:hyperlink r:id="rId12" w:anchor="dst100050" w:history="1">
        <w:r w:rsidRPr="00772FAB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17</w:t>
        </w:r>
      </w:hyperlink>
      <w:r w:rsidRPr="00772FAB">
        <w:rPr>
          <w:rFonts w:ascii="Times New Roman" w:hAnsi="Times New Roman"/>
          <w:sz w:val="26"/>
          <w:szCs w:val="26"/>
        </w:rPr>
        <w:t xml:space="preserve"> </w:t>
      </w:r>
      <w:r w:rsidRPr="00772FAB">
        <w:rPr>
          <w:rStyle w:val="blk"/>
          <w:rFonts w:ascii="Times New Roman" w:hAnsi="Times New Roman"/>
          <w:sz w:val="26"/>
          <w:szCs w:val="26"/>
        </w:rPr>
        <w:t>настоящих Правил, организация водопроводно-канализационного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</w:t>
      </w:r>
      <w:proofErr w:type="gramEnd"/>
      <w:r w:rsidRPr="00772FAB">
        <w:rPr>
          <w:rStyle w:val="blk"/>
          <w:rFonts w:ascii="Times New Roman" w:hAnsi="Times New Roman"/>
          <w:sz w:val="26"/>
          <w:szCs w:val="26"/>
        </w:rPr>
        <w:t xml:space="preserve"> В случае если недостающие сведения и (или) документы не будут представлены абонентом в течение 20 дней со дня приостановления рассмотрения заявки абонента, организация водопроводно-канализационного хозяйства вправе прекратить рассмотрение заявки абонента и возвратить ее с указанием причин возврата.</w:t>
      </w:r>
      <w:bookmarkStart w:id="0" w:name="dst8"/>
      <w:bookmarkEnd w:id="0"/>
    </w:p>
    <w:p w:rsidR="004F2428" w:rsidRPr="00772FAB" w:rsidRDefault="004F2428" w:rsidP="004F2428">
      <w:pPr>
        <w:pStyle w:val="af9"/>
        <w:spacing w:line="264" w:lineRule="auto"/>
        <w:ind w:firstLine="709"/>
        <w:contextualSpacing/>
        <w:jc w:val="both"/>
        <w:rPr>
          <w:rStyle w:val="blk"/>
          <w:rFonts w:ascii="Times New Roman" w:hAnsi="Times New Roman"/>
          <w:sz w:val="26"/>
          <w:szCs w:val="26"/>
        </w:rPr>
      </w:pPr>
      <w:r w:rsidRPr="00772FAB">
        <w:rPr>
          <w:rStyle w:val="blk"/>
          <w:rFonts w:ascii="Times New Roman" w:hAnsi="Times New Roman"/>
          <w:sz w:val="26"/>
          <w:szCs w:val="26"/>
        </w:rPr>
        <w:t>При направлении организацией водопроводно-канализационного хозяйства (гарантирующей организацией после выбора такой организации) абоненту предложения о заключении договора холодного водоснабжения, договора водоотведения, единого договора холодного водоснабжения и водоотведения организация водопроводно-канализационного хозяйства (гарантирующая организация) направляет абоненту в 2 экземплярах проект соответствующего договора, отвечающий условиям </w:t>
      </w:r>
      <w:hyperlink r:id="rId13" w:anchor="dst100005" w:history="1">
        <w:r w:rsidRPr="00772FAB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типовых договоров</w:t>
        </w:r>
      </w:hyperlink>
      <w:r w:rsidRPr="00772FAB">
        <w:rPr>
          <w:rStyle w:val="blk"/>
          <w:rFonts w:ascii="Times New Roman" w:hAnsi="Times New Roman"/>
          <w:sz w:val="26"/>
          <w:szCs w:val="26"/>
        </w:rPr>
        <w:t>.</w:t>
      </w:r>
    </w:p>
    <w:p w:rsidR="004F2428" w:rsidRPr="00772FAB" w:rsidRDefault="004F2428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772FAB">
        <w:rPr>
          <w:rFonts w:ascii="Times New Roman" w:hAnsi="Times New Roman"/>
          <w:sz w:val="26"/>
          <w:szCs w:val="26"/>
          <w:shd w:val="clear" w:color="auto" w:fill="FFFFFF"/>
        </w:rPr>
        <w:t xml:space="preserve">Пунктом 11 </w:t>
      </w:r>
      <w:r w:rsidRPr="00772FAB">
        <w:rPr>
          <w:rFonts w:ascii="Times New Roman" w:hAnsi="Times New Roman"/>
          <w:spacing w:val="1"/>
          <w:sz w:val="26"/>
          <w:szCs w:val="26"/>
        </w:rPr>
        <w:t>Правил холодного водоснабжения и водоотведения № 644 установлено, что</w:t>
      </w:r>
      <w:r w:rsidRPr="00772FAB">
        <w:rPr>
          <w:rFonts w:ascii="Times New Roman" w:hAnsi="Times New Roman"/>
          <w:sz w:val="26"/>
          <w:szCs w:val="26"/>
          <w:shd w:val="clear" w:color="auto" w:fill="FFFFFF"/>
        </w:rPr>
        <w:t xml:space="preserve"> в случае если заявка абонента отвечает требованиям настоящих Правил, организация водопроводно-канализационного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договоров, отвечающие условиям типовых договоров.</w:t>
      </w:r>
      <w:proofErr w:type="gramEnd"/>
    </w:p>
    <w:p w:rsidR="004F2428" w:rsidRPr="00772FAB" w:rsidRDefault="004F2428" w:rsidP="004F2428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772FAB">
        <w:rPr>
          <w:rFonts w:ascii="Times New Roman" w:hAnsi="Times New Roman"/>
          <w:sz w:val="26"/>
          <w:szCs w:val="26"/>
          <w:shd w:val="clear" w:color="auto" w:fill="FFFFFF"/>
        </w:rPr>
        <w:t>В соответствии с пунктом 15</w:t>
      </w:r>
      <w:r w:rsidRPr="00772FAB">
        <w:rPr>
          <w:rFonts w:ascii="Times New Roman" w:hAnsi="Times New Roman"/>
          <w:sz w:val="26"/>
          <w:szCs w:val="26"/>
        </w:rPr>
        <w:t xml:space="preserve">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</w:t>
      </w:r>
      <w:r w:rsidRPr="00772FAB">
        <w:rPr>
          <w:rFonts w:ascii="Times New Roman" w:hAnsi="Times New Roman"/>
          <w:sz w:val="26"/>
          <w:szCs w:val="26"/>
        </w:rPr>
        <w:lastRenderedPageBreak/>
        <w:t>к сетям инженерно-технического обеспечения» п</w:t>
      </w:r>
      <w:r w:rsidRPr="00772FAB">
        <w:rPr>
          <w:rFonts w:ascii="Times New Roman" w:hAnsi="Times New Roman"/>
          <w:sz w:val="26"/>
          <w:szCs w:val="26"/>
          <w:shd w:val="clear" w:color="auto" w:fill="FFFFFF"/>
        </w:rPr>
        <w:t>одключение объекта капитального строительства к сетям инженерно-технического обеспечения</w:t>
      </w:r>
      <w:proofErr w:type="gramEnd"/>
      <w:r w:rsidRPr="00772FAB">
        <w:rPr>
          <w:rFonts w:ascii="Times New Roman" w:hAnsi="Times New Roman"/>
          <w:sz w:val="26"/>
          <w:szCs w:val="26"/>
          <w:shd w:val="clear" w:color="auto" w:fill="FFFFFF"/>
        </w:rPr>
        <w:t xml:space="preserve"> осуществляется на основании договора. </w:t>
      </w:r>
      <w:r w:rsidRPr="00772FAB">
        <w:rPr>
          <w:rFonts w:ascii="Times New Roman" w:hAnsi="Times New Roman"/>
          <w:sz w:val="26"/>
          <w:szCs w:val="26"/>
        </w:rPr>
        <w:t>Порядок</w:t>
      </w:r>
      <w:r w:rsidRPr="00772FAB">
        <w:rPr>
          <w:rFonts w:ascii="Times New Roman" w:hAnsi="Times New Roman"/>
          <w:sz w:val="26"/>
          <w:szCs w:val="26"/>
          <w:shd w:val="clear" w:color="auto" w:fill="FFFFFF"/>
        </w:rPr>
        <w:t> 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815C42" w:rsidRPr="00772FAB" w:rsidRDefault="004F2428" w:rsidP="00815C42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pacing w:val="1"/>
          <w:sz w:val="26"/>
          <w:szCs w:val="26"/>
        </w:rPr>
      </w:pPr>
      <w:r w:rsidRPr="00772FAB">
        <w:rPr>
          <w:rFonts w:ascii="Times New Roman" w:hAnsi="Times New Roman"/>
          <w:spacing w:val="1"/>
          <w:sz w:val="26"/>
          <w:szCs w:val="26"/>
        </w:rPr>
        <w:t>Постановлением Правительства Российской Федерации от 29.07.2013 № 645 «Об утверждении типовых договоров в области холодного водоснабжения и водоотведения» утверждены типовые формы договоров с необходимыми приложениями в составе, в том числе, типовой договор о подключении (технологическом присоединении) к централизованной системе холодного водоснабжения.</w:t>
      </w:r>
    </w:p>
    <w:p w:rsidR="00815C42" w:rsidRPr="00772FAB" w:rsidRDefault="00815C42" w:rsidP="00815C42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772FAB">
        <w:rPr>
          <w:rFonts w:ascii="Times New Roman" w:hAnsi="Times New Roman"/>
          <w:spacing w:val="1"/>
          <w:sz w:val="26"/>
          <w:szCs w:val="26"/>
        </w:rPr>
        <w:t xml:space="preserve">Согласно части 15 статьи 18 Закона № 416 </w:t>
      </w:r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>Договоры о подключении (технологическом присоединении) к централизованным системам водоснабжения, договоры о подключении (технологическом присоединении) к централизованным системам водоотведения заключаются в соответствии с типовым договором о подключении (технологическом присоединении) к централизованной системе водоснабжения, типовым договором о подключении (технологическом присоединении) к централизованной системе водоотведения, утвержденными Правительством Российской Федерации.</w:t>
      </w:r>
      <w:proofErr w:type="gramEnd"/>
    </w:p>
    <w:p w:rsidR="00815C42" w:rsidRPr="00772FAB" w:rsidRDefault="004F2428" w:rsidP="00815C42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772FAB">
        <w:rPr>
          <w:rFonts w:ascii="Times New Roman" w:hAnsi="Times New Roman"/>
          <w:sz w:val="26"/>
          <w:szCs w:val="26"/>
          <w:lang w:eastAsia="ru-RU"/>
        </w:rPr>
        <w:t xml:space="preserve">Вышеизложенное свидетельствует, что Общество, как субъект естественной монополии, при осуществлении мероприятий по подключению объекта капитального строительства Заявителя к сетям инженерно-технического обеспечения, представив на согласование и подписание договор о подключении (технологическом присоединении) к централизованной системе холодного водоснабжения от 23.06.2015 № 363А и договор о подключении (технологическом присоединении) к централизованной системе водоотведения от 23.06.2015 № 363Б нарушило </w:t>
      </w:r>
      <w:r w:rsidR="00815C42" w:rsidRPr="00772FAB">
        <w:rPr>
          <w:rFonts w:ascii="Times New Roman" w:hAnsi="Times New Roman"/>
          <w:spacing w:val="1"/>
          <w:sz w:val="26"/>
          <w:szCs w:val="26"/>
        </w:rPr>
        <w:t xml:space="preserve">часть 15 статьи 18 Закона № 416, </w:t>
      </w:r>
      <w:r w:rsidRPr="00772FAB">
        <w:rPr>
          <w:rFonts w:ascii="Times New Roman" w:hAnsi="Times New Roman"/>
          <w:sz w:val="26"/>
          <w:szCs w:val="26"/>
          <w:lang w:eastAsia="ru-RU"/>
        </w:rPr>
        <w:t>пункт</w:t>
      </w:r>
      <w:proofErr w:type="gramEnd"/>
      <w:r w:rsidRPr="00772FAB">
        <w:rPr>
          <w:rFonts w:ascii="Times New Roman" w:hAnsi="Times New Roman"/>
          <w:sz w:val="26"/>
          <w:szCs w:val="26"/>
          <w:lang w:eastAsia="ru-RU"/>
        </w:rPr>
        <w:t xml:space="preserve"> 86 </w:t>
      </w:r>
      <w:r w:rsidRPr="00772FAB">
        <w:rPr>
          <w:rFonts w:ascii="Times New Roman" w:hAnsi="Times New Roman"/>
          <w:spacing w:val="1"/>
          <w:sz w:val="26"/>
          <w:szCs w:val="26"/>
        </w:rPr>
        <w:t>Правил холодного водоснабжения и водоотведения № 644</w:t>
      </w:r>
      <w:r w:rsidRPr="00772FAB">
        <w:rPr>
          <w:rFonts w:ascii="Times New Roman" w:hAnsi="Times New Roman"/>
          <w:sz w:val="26"/>
          <w:szCs w:val="26"/>
          <w:lang w:eastAsia="ru-RU"/>
        </w:rPr>
        <w:t xml:space="preserve">, в части несоответствия формам типовых договоров, утвержденных </w:t>
      </w:r>
      <w:r w:rsidRPr="00772FAB">
        <w:rPr>
          <w:rFonts w:ascii="Times New Roman" w:hAnsi="Times New Roman"/>
          <w:spacing w:val="1"/>
          <w:sz w:val="26"/>
          <w:szCs w:val="26"/>
        </w:rPr>
        <w:t>Постановлением Правительства Российской Федерации от 29.07.2013 № 645 «Об утверждении типовых договоров в области холодного водоснабжения и водоотведения».</w:t>
      </w:r>
    </w:p>
    <w:p w:rsidR="002155C1" w:rsidRPr="00772FAB" w:rsidRDefault="00815C42" w:rsidP="002155C1">
      <w:pPr>
        <w:pStyle w:val="af9"/>
        <w:spacing w:line="264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72FAB">
        <w:rPr>
          <w:rFonts w:ascii="Times New Roman" w:hAnsi="Times New Roman"/>
          <w:spacing w:val="1"/>
          <w:sz w:val="26"/>
          <w:szCs w:val="26"/>
        </w:rPr>
        <w:t>В соответствии с частью 13 статьи 18 Закона № 416 п</w:t>
      </w:r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>лата за подключение (технологическое присоединение)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</w:t>
      </w:r>
      <w:proofErr w:type="gramEnd"/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системе холодного водоснабжения и (или) водоотведения. В случае</w:t>
      </w:r>
      <w:proofErr w:type="gramStart"/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объем запрашиваемой заявителем нагрузки в целях обеспечения водоснабжения и (или) водоотведения объекта капитального строительства заявителя превышает устанавливаемый в порядке, утвержденным Правительством Российской Федерации, предельный уровень нагрузки, определенный в виде числового значения или в виде доли от общей мощности централизованной системы холодного водоснабжения и (или) водоотведения, плата за подключение (технологическое присоединение) устанавливается органом регулирования тарифов индивидуально в </w:t>
      </w:r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порядке, </w:t>
      </w:r>
      <w:proofErr w:type="gramStart"/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>установленном</w:t>
      </w:r>
      <w:proofErr w:type="gramEnd"/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основами ценообразования в сфере водоснабжения и водоотведения, утвержденными Правительством Российской Федерации. </w:t>
      </w:r>
      <w:proofErr w:type="gramStart"/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>Плата за подключение (технологическое присоединение), устанавливаемая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водоотведения, включает в себя затраты на создание водопроводных и (или) канализационных сетей и объектов на них от существующих сетей</w:t>
      </w:r>
      <w:proofErr w:type="gramEnd"/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>централизованной системы холодного водоснабжения или водоотведения (объектов такой системы) до точки подключения (технологического присоединения) объекта капитального строительства заявителя, за исключением расходов заявителя на создание этих сетей и объектов и расходов, предусмотренных на создание этих сетей и объектов за счет других источников финансирования инвестиционной программы, либо средств, полученных на создание этих сетей и объектов обеспечения за счет иных источников, в том</w:t>
      </w:r>
      <w:proofErr w:type="gramEnd"/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>числе</w:t>
      </w:r>
      <w:proofErr w:type="gramEnd"/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бюджетов бюджетной системы Российской Федерации. </w:t>
      </w:r>
      <w:proofErr w:type="gramStart"/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>При установлении платы за подключение (технологическое присоединение) в индивидуальном порядке могут учитываться расходы на увеличение мощности (пропускной способности) централизованной системы холодного водоснабжения и (или) водоотведения, в том числе расходы на реконструкцию и модернизацию существующих объектов централизованной системы холодного водоснабжения и (или) водоотведения в порядке, определенном основами ценообразования в сфере водоснабжения и водоотведения, утвержденными Правительством Российской Федерации.</w:t>
      </w:r>
      <w:proofErr w:type="gramEnd"/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 xml:space="preserve"> Точка подключения (технологического присоединения) при наличии технической возможности устанавливается на границе земельного участка, на котором располагается объект капитального строительства заявителя.</w:t>
      </w:r>
    </w:p>
    <w:p w:rsidR="002155C1" w:rsidRPr="00772FAB" w:rsidRDefault="002155C1" w:rsidP="002155C1">
      <w:pPr>
        <w:pStyle w:val="af9"/>
        <w:spacing w:line="264" w:lineRule="auto"/>
        <w:ind w:firstLine="709"/>
        <w:contextualSpacing/>
        <w:jc w:val="both"/>
        <w:rPr>
          <w:rFonts w:ascii="Times New Roman" w:hAnsi="Times New Roman"/>
          <w:spacing w:val="1"/>
          <w:sz w:val="26"/>
          <w:szCs w:val="26"/>
        </w:rPr>
      </w:pPr>
      <w:r w:rsidRPr="00772FAB">
        <w:rPr>
          <w:rFonts w:ascii="Times New Roman" w:eastAsia="Times New Roman" w:hAnsi="Times New Roman"/>
          <w:sz w:val="26"/>
          <w:szCs w:val="26"/>
          <w:lang w:eastAsia="ru-RU"/>
        </w:rPr>
        <w:t>При этом взимание организацией, осуществляющей холодное водоснабжение и (или) водоотведение, с заявителя иных платежей, связанных с подключением (технологическим присоединением), не допускается (часть 14 статьи 18 Закона № 416).</w:t>
      </w:r>
    </w:p>
    <w:p w:rsidR="00815C42" w:rsidRPr="00772FAB" w:rsidRDefault="002155C1" w:rsidP="004F2428">
      <w:pPr>
        <w:spacing w:line="264" w:lineRule="auto"/>
        <w:ind w:firstLine="709"/>
        <w:contextualSpacing/>
        <w:rPr>
          <w:spacing w:val="1"/>
          <w:szCs w:val="26"/>
        </w:rPr>
      </w:pPr>
      <w:proofErr w:type="gramStart"/>
      <w:r w:rsidRPr="00772FAB">
        <w:rPr>
          <w:spacing w:val="1"/>
          <w:szCs w:val="26"/>
        </w:rPr>
        <w:t>Однако Обществом направлен К</w:t>
      </w:r>
      <w:r w:rsidR="00993671">
        <w:rPr>
          <w:spacing w:val="1"/>
          <w:szCs w:val="26"/>
        </w:rPr>
        <w:t>…..</w:t>
      </w:r>
      <w:r w:rsidRPr="00772FAB">
        <w:rPr>
          <w:spacing w:val="1"/>
          <w:szCs w:val="26"/>
        </w:rPr>
        <w:t>счет № 1584 от 07.08.2017 за обследование земельного участка на общую сумму 387.000 руб. Таким образом, Обществом нарушены части 13, 14 статьи 18 Закона № 416.</w:t>
      </w:r>
      <w:r w:rsidR="00815C42" w:rsidRPr="00772FAB">
        <w:rPr>
          <w:spacing w:val="1"/>
          <w:szCs w:val="26"/>
        </w:rPr>
        <w:t xml:space="preserve"> </w:t>
      </w:r>
      <w:proofErr w:type="gramEnd"/>
    </w:p>
    <w:p w:rsidR="00B31439" w:rsidRPr="00772FAB" w:rsidRDefault="00B31439" w:rsidP="00EF18C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772FAB">
        <w:rPr>
          <w:color w:val="000000"/>
          <w:spacing w:val="-1"/>
          <w:szCs w:val="26"/>
          <w:lang w:eastAsia="en-US" w:bidi="en-US"/>
        </w:rPr>
        <w:t xml:space="preserve">По итогам </w:t>
      </w:r>
      <w:r w:rsidR="002155C1" w:rsidRPr="00772FAB">
        <w:rPr>
          <w:color w:val="000000"/>
          <w:spacing w:val="-1"/>
          <w:szCs w:val="26"/>
          <w:lang w:eastAsia="en-US" w:bidi="en-US"/>
        </w:rPr>
        <w:t>рассмотрения дела</w:t>
      </w:r>
      <w:r w:rsidRPr="00772FAB">
        <w:rPr>
          <w:color w:val="000000"/>
          <w:spacing w:val="-1"/>
          <w:szCs w:val="26"/>
          <w:lang w:eastAsia="en-US" w:bidi="en-US"/>
        </w:rPr>
        <w:t xml:space="preserve"> </w:t>
      </w:r>
      <w:r w:rsidR="002155C1" w:rsidRPr="00772FAB">
        <w:rPr>
          <w:color w:val="000000"/>
          <w:spacing w:val="-1"/>
          <w:szCs w:val="26"/>
          <w:lang w:eastAsia="en-US" w:bidi="en-US"/>
        </w:rPr>
        <w:t xml:space="preserve">об административном правонарушении  </w:t>
      </w:r>
      <w:r w:rsidRPr="00772FAB">
        <w:rPr>
          <w:color w:val="000000"/>
          <w:spacing w:val="-1"/>
          <w:szCs w:val="26"/>
          <w:lang w:eastAsia="en-US" w:bidi="en-US"/>
        </w:rPr>
        <w:t xml:space="preserve">установлено, </w:t>
      </w:r>
      <w:r w:rsidR="00445C14" w:rsidRPr="00772FAB">
        <w:rPr>
          <w:color w:val="000000"/>
          <w:spacing w:val="-1"/>
          <w:szCs w:val="26"/>
          <w:lang w:eastAsia="en-US" w:bidi="en-US"/>
        </w:rPr>
        <w:t xml:space="preserve">что </w:t>
      </w:r>
      <w:r w:rsidR="00772FAB" w:rsidRPr="00772FAB">
        <w:rPr>
          <w:color w:val="000000"/>
          <w:spacing w:val="-1"/>
          <w:szCs w:val="26"/>
          <w:lang w:eastAsia="en-US" w:bidi="en-US"/>
        </w:rPr>
        <w:t>договор о</w:t>
      </w:r>
      <w:r w:rsidR="002155C1" w:rsidRPr="00772FAB">
        <w:rPr>
          <w:szCs w:val="26"/>
          <w:shd w:val="clear" w:color="auto" w:fill="FFFFFF"/>
        </w:rPr>
        <w:t xml:space="preserve"> подключении (технологическом присоединении) к централизованным системам водоснабжения, договор о подключении (технологическом присоединении) к централизованным системам водоотведения</w:t>
      </w:r>
      <w:r w:rsidR="00445C14" w:rsidRPr="00772FAB">
        <w:rPr>
          <w:color w:val="000000"/>
          <w:spacing w:val="-1"/>
          <w:szCs w:val="26"/>
          <w:lang w:eastAsia="en-US" w:bidi="en-US"/>
        </w:rPr>
        <w:t xml:space="preserve">, </w:t>
      </w:r>
      <w:r w:rsidR="002155C1" w:rsidRPr="00772FAB">
        <w:rPr>
          <w:color w:val="000000"/>
          <w:spacing w:val="-1"/>
          <w:szCs w:val="26"/>
          <w:lang w:eastAsia="en-US" w:bidi="en-US"/>
        </w:rPr>
        <w:t>между</w:t>
      </w:r>
      <w:proofErr w:type="gramStart"/>
      <w:r w:rsidR="002155C1" w:rsidRPr="00772FAB">
        <w:rPr>
          <w:color w:val="000000"/>
          <w:spacing w:val="-1"/>
          <w:szCs w:val="26"/>
          <w:lang w:eastAsia="en-US" w:bidi="en-US"/>
        </w:rPr>
        <w:t xml:space="preserve"> К</w:t>
      </w:r>
      <w:proofErr w:type="gramEnd"/>
      <w:r w:rsidR="00993671">
        <w:rPr>
          <w:color w:val="000000"/>
          <w:spacing w:val="-1"/>
          <w:szCs w:val="26"/>
          <w:lang w:eastAsia="en-US" w:bidi="en-US"/>
        </w:rPr>
        <w:t>…..</w:t>
      </w:r>
      <w:r w:rsidR="002155C1" w:rsidRPr="00772FAB">
        <w:rPr>
          <w:color w:val="000000"/>
          <w:spacing w:val="-1"/>
          <w:szCs w:val="26"/>
          <w:lang w:eastAsia="en-US" w:bidi="en-US"/>
        </w:rPr>
        <w:t xml:space="preserve">. и Обществом </w:t>
      </w:r>
      <w:r w:rsidR="00445C14" w:rsidRPr="00772FAB">
        <w:rPr>
          <w:color w:val="000000"/>
          <w:spacing w:val="-1"/>
          <w:szCs w:val="26"/>
          <w:lang w:eastAsia="en-US" w:bidi="en-US"/>
        </w:rPr>
        <w:t>не заключен</w:t>
      </w:r>
      <w:r w:rsidRPr="00772FAB">
        <w:rPr>
          <w:color w:val="000000"/>
          <w:spacing w:val="-1"/>
          <w:szCs w:val="26"/>
          <w:lang w:eastAsia="en-US" w:bidi="en-US"/>
        </w:rPr>
        <w:t>.</w:t>
      </w:r>
    </w:p>
    <w:p w:rsidR="000B7BCD" w:rsidRPr="00772FAB" w:rsidRDefault="000B7BCD" w:rsidP="00EF18C5">
      <w:pPr>
        <w:spacing w:line="264" w:lineRule="auto"/>
        <w:ind w:firstLine="709"/>
        <w:rPr>
          <w:szCs w:val="26"/>
        </w:rPr>
      </w:pPr>
      <w:r w:rsidRPr="00772FAB">
        <w:rPr>
          <w:szCs w:val="26"/>
        </w:rPr>
        <w:t>Доказательств, подтверждающих, что Обществом предпринимались все возможные и необходимые меры для исполнен</w:t>
      </w:r>
      <w:r w:rsidR="00445C14" w:rsidRPr="00772FAB">
        <w:rPr>
          <w:szCs w:val="26"/>
        </w:rPr>
        <w:t xml:space="preserve">ия требований </w:t>
      </w:r>
      <w:r w:rsidR="002155C1" w:rsidRPr="00772FAB">
        <w:rPr>
          <w:szCs w:val="26"/>
        </w:rPr>
        <w:t xml:space="preserve">Закона № 416 и </w:t>
      </w:r>
      <w:r w:rsidR="00445C14" w:rsidRPr="00772FAB">
        <w:rPr>
          <w:szCs w:val="26"/>
        </w:rPr>
        <w:t>Правил №</w:t>
      </w:r>
      <w:r w:rsidR="00B45250" w:rsidRPr="00772FAB">
        <w:rPr>
          <w:szCs w:val="26"/>
        </w:rPr>
        <w:t xml:space="preserve"> </w:t>
      </w:r>
      <w:r w:rsidR="002155C1" w:rsidRPr="00772FAB">
        <w:rPr>
          <w:szCs w:val="26"/>
        </w:rPr>
        <w:t>644</w:t>
      </w:r>
      <w:r w:rsidRPr="00772FAB">
        <w:rPr>
          <w:szCs w:val="26"/>
        </w:rPr>
        <w:t xml:space="preserve"> в предусмотренные законом сроки, в материалах дела не имеется.</w:t>
      </w:r>
    </w:p>
    <w:p w:rsidR="00445C14" w:rsidRPr="00772FAB" w:rsidRDefault="00445C14" w:rsidP="00EF18C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szCs w:val="26"/>
          <w:shd w:val="clear" w:color="auto" w:fill="FFFFFF"/>
        </w:rPr>
      </w:pPr>
      <w:proofErr w:type="gramStart"/>
      <w:r w:rsidRPr="00772FAB">
        <w:rPr>
          <w:rFonts w:eastAsiaTheme="minorHAnsi"/>
          <w:kern w:val="0"/>
          <w:szCs w:val="26"/>
          <w:lang w:eastAsia="en-US"/>
        </w:rPr>
        <w:t>Положениями</w:t>
      </w:r>
      <w:r w:rsidR="00EF18C5" w:rsidRPr="00772FAB">
        <w:rPr>
          <w:rFonts w:eastAsiaTheme="minorHAnsi"/>
          <w:kern w:val="0"/>
          <w:szCs w:val="26"/>
          <w:lang w:eastAsia="en-US"/>
        </w:rPr>
        <w:t xml:space="preserve"> части 1</w:t>
      </w:r>
      <w:r w:rsidRPr="00772FAB">
        <w:rPr>
          <w:rFonts w:eastAsiaTheme="minorHAnsi"/>
          <w:kern w:val="0"/>
          <w:szCs w:val="26"/>
          <w:lang w:eastAsia="en-US"/>
        </w:rPr>
        <w:t xml:space="preserve"> статьи 9.21 </w:t>
      </w:r>
      <w:proofErr w:type="spellStart"/>
      <w:r w:rsidRPr="00772FAB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772FAB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772FAB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772FAB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</w:t>
      </w:r>
      <w:r w:rsidRPr="00772FAB">
        <w:rPr>
          <w:rFonts w:eastAsiaTheme="minorHAnsi"/>
          <w:kern w:val="0"/>
          <w:szCs w:val="26"/>
          <w:lang w:eastAsia="en-US"/>
        </w:rPr>
        <w:lastRenderedPageBreak/>
        <w:t xml:space="preserve">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772FAB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772FAB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772FAB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proofErr w:type="gramEnd"/>
      <w:r w:rsidRPr="00772FAB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772FAB">
        <w:rPr>
          <w:rFonts w:eastAsiaTheme="minorHAnsi"/>
          <w:kern w:val="0"/>
          <w:szCs w:val="26"/>
          <w:lang w:eastAsia="en-US"/>
        </w:rPr>
        <w:t>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772FAB">
        <w:rPr>
          <w:szCs w:val="26"/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</w:t>
      </w:r>
      <w:proofErr w:type="gramEnd"/>
      <w:r w:rsidRPr="00772FAB">
        <w:rPr>
          <w:szCs w:val="26"/>
          <w:shd w:val="clear" w:color="auto" w:fill="FFFFFF"/>
        </w:rPr>
        <w:t xml:space="preserve"> на юридических лиц - от ста тысяч до пятисот тысяч рублей.</w:t>
      </w:r>
    </w:p>
    <w:p w:rsidR="00445C14" w:rsidRPr="00772FAB" w:rsidRDefault="00445C14" w:rsidP="00EF18C5">
      <w:pPr>
        <w:spacing w:line="264" w:lineRule="auto"/>
        <w:ind w:firstLine="709"/>
        <w:contextualSpacing/>
        <w:rPr>
          <w:spacing w:val="1"/>
          <w:szCs w:val="26"/>
        </w:rPr>
      </w:pPr>
      <w:r w:rsidRPr="00772FAB">
        <w:rPr>
          <w:rFonts w:eastAsiaTheme="minorHAnsi"/>
          <w:kern w:val="0"/>
          <w:szCs w:val="26"/>
          <w:lang w:eastAsia="en-US"/>
        </w:rPr>
        <w:t>Вин</w:t>
      </w:r>
      <w:proofErr w:type="gramStart"/>
      <w:r w:rsidRPr="00772FAB">
        <w:rPr>
          <w:rFonts w:eastAsiaTheme="minorHAnsi"/>
          <w:kern w:val="0"/>
          <w:szCs w:val="26"/>
          <w:lang w:eastAsia="en-US"/>
        </w:rPr>
        <w:t xml:space="preserve">а </w:t>
      </w:r>
      <w:r w:rsidR="008F3C50" w:rsidRPr="00772FAB">
        <w:rPr>
          <w:rFonts w:eastAsiaTheme="minorHAnsi"/>
          <w:kern w:val="0"/>
          <w:szCs w:val="26"/>
          <w:lang w:eastAsia="en-US"/>
        </w:rPr>
        <w:t>ООО</w:t>
      </w:r>
      <w:proofErr w:type="gramEnd"/>
      <w:r w:rsidR="008F3C50" w:rsidRPr="00772FAB">
        <w:rPr>
          <w:rFonts w:eastAsiaTheme="minorHAnsi"/>
          <w:kern w:val="0"/>
          <w:szCs w:val="26"/>
          <w:lang w:eastAsia="en-US"/>
        </w:rPr>
        <w:t xml:space="preserve"> «</w:t>
      </w:r>
      <w:proofErr w:type="spellStart"/>
      <w:r w:rsidR="008F3C50" w:rsidRPr="00772FAB">
        <w:rPr>
          <w:rFonts w:eastAsiaTheme="minorHAnsi"/>
          <w:kern w:val="0"/>
          <w:szCs w:val="26"/>
          <w:lang w:eastAsia="en-US"/>
        </w:rPr>
        <w:t>Зеленоградская</w:t>
      </w:r>
      <w:proofErr w:type="spellEnd"/>
      <w:r w:rsidR="008F3C50" w:rsidRPr="00772FAB">
        <w:rPr>
          <w:rFonts w:eastAsiaTheme="minorHAnsi"/>
          <w:kern w:val="0"/>
          <w:szCs w:val="26"/>
          <w:lang w:eastAsia="en-US"/>
        </w:rPr>
        <w:t xml:space="preserve"> </w:t>
      </w:r>
      <w:proofErr w:type="spellStart"/>
      <w:r w:rsidR="008F3C50" w:rsidRPr="00772FAB">
        <w:rPr>
          <w:rFonts w:eastAsiaTheme="minorHAnsi"/>
          <w:kern w:val="0"/>
          <w:szCs w:val="26"/>
          <w:lang w:eastAsia="en-US"/>
        </w:rPr>
        <w:t>вододобыча</w:t>
      </w:r>
      <w:proofErr w:type="spellEnd"/>
      <w:r w:rsidR="008F3C50" w:rsidRPr="00772FAB">
        <w:rPr>
          <w:rFonts w:eastAsiaTheme="minorHAnsi"/>
          <w:kern w:val="0"/>
          <w:szCs w:val="26"/>
          <w:lang w:eastAsia="en-US"/>
        </w:rPr>
        <w:t>»</w:t>
      </w:r>
      <w:r w:rsidRPr="00772FAB">
        <w:rPr>
          <w:rFonts w:eastAsiaTheme="minorHAnsi"/>
          <w:kern w:val="0"/>
          <w:szCs w:val="26"/>
          <w:lang w:eastAsia="en-US"/>
        </w:rPr>
        <w:t xml:space="preserve"> в совершении административного правонару</w:t>
      </w:r>
      <w:r w:rsidR="003B4CE8" w:rsidRPr="00772FAB">
        <w:rPr>
          <w:rFonts w:eastAsiaTheme="minorHAnsi"/>
          <w:kern w:val="0"/>
          <w:szCs w:val="26"/>
          <w:lang w:eastAsia="en-US"/>
        </w:rPr>
        <w:t xml:space="preserve">шения, предусмотренного частью </w:t>
      </w:r>
      <w:r w:rsidR="00EF18C5" w:rsidRPr="00772FAB">
        <w:rPr>
          <w:rFonts w:eastAsiaTheme="minorHAnsi"/>
          <w:kern w:val="0"/>
          <w:szCs w:val="26"/>
          <w:lang w:eastAsia="en-US"/>
        </w:rPr>
        <w:t>1</w:t>
      </w:r>
      <w:r w:rsidRPr="00772FAB">
        <w:rPr>
          <w:rFonts w:eastAsiaTheme="minorHAnsi"/>
          <w:kern w:val="0"/>
          <w:szCs w:val="26"/>
          <w:lang w:eastAsia="en-US"/>
        </w:rPr>
        <w:t xml:space="preserve"> статьи 9.21 </w:t>
      </w:r>
      <w:proofErr w:type="spellStart"/>
      <w:r w:rsidRPr="00772FAB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772FAB"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административном правонарушении № </w:t>
      </w:r>
      <w:r w:rsidR="00B81669" w:rsidRPr="00772FAB">
        <w:rPr>
          <w:rFonts w:eastAsiaTheme="minorHAnsi"/>
          <w:kern w:val="0"/>
          <w:szCs w:val="26"/>
          <w:lang w:eastAsia="en-US"/>
        </w:rPr>
        <w:t>Э-81адм/2018</w:t>
      </w:r>
      <w:r w:rsidRPr="00772FAB">
        <w:rPr>
          <w:rFonts w:eastAsiaTheme="minorHAnsi"/>
          <w:kern w:val="0"/>
          <w:szCs w:val="26"/>
          <w:lang w:eastAsia="en-US"/>
        </w:rPr>
        <w:t>.</w:t>
      </w:r>
    </w:p>
    <w:p w:rsidR="00306C10" w:rsidRPr="00772FAB" w:rsidRDefault="00306C10" w:rsidP="00EF18C5">
      <w:pPr>
        <w:spacing w:line="264" w:lineRule="auto"/>
        <w:ind w:firstLine="709"/>
        <w:contextualSpacing/>
        <w:rPr>
          <w:spacing w:val="1"/>
          <w:szCs w:val="26"/>
        </w:rPr>
      </w:pPr>
      <w:r w:rsidRPr="00772FAB">
        <w:rPr>
          <w:spacing w:val="1"/>
          <w:szCs w:val="26"/>
        </w:rPr>
        <w:t>П</w:t>
      </w:r>
      <w:r w:rsidR="00EF18C5" w:rsidRPr="00772FAB">
        <w:rPr>
          <w:spacing w:val="1"/>
          <w:szCs w:val="26"/>
        </w:rPr>
        <w:t>о итогам рассмотрения дела №</w:t>
      </w:r>
      <w:r w:rsidR="00B81669" w:rsidRPr="00772FAB">
        <w:rPr>
          <w:spacing w:val="1"/>
          <w:szCs w:val="26"/>
        </w:rPr>
        <w:t>Э-81адм/2018</w:t>
      </w:r>
      <w:r w:rsidRPr="00772FAB">
        <w:rPr>
          <w:spacing w:val="1"/>
          <w:szCs w:val="26"/>
        </w:rPr>
        <w:t xml:space="preserve"> обстоятельств, смягчающих </w:t>
      </w:r>
      <w:r w:rsidR="008F3C50" w:rsidRPr="00772FAB">
        <w:rPr>
          <w:spacing w:val="1"/>
          <w:szCs w:val="26"/>
        </w:rPr>
        <w:t xml:space="preserve">либо отягчающих </w:t>
      </w:r>
      <w:r w:rsidRPr="00772FAB">
        <w:rPr>
          <w:spacing w:val="1"/>
          <w:szCs w:val="26"/>
        </w:rPr>
        <w:t xml:space="preserve">административную ответственность, </w:t>
      </w:r>
      <w:r w:rsidR="008F3C50" w:rsidRPr="00772FAB">
        <w:rPr>
          <w:spacing w:val="1"/>
          <w:szCs w:val="26"/>
        </w:rPr>
        <w:t>предусмотренных статьями</w:t>
      </w:r>
      <w:r w:rsidRPr="00772FAB">
        <w:rPr>
          <w:spacing w:val="1"/>
          <w:szCs w:val="26"/>
        </w:rPr>
        <w:t xml:space="preserve"> 4.2</w:t>
      </w:r>
      <w:r w:rsidR="008F3C50" w:rsidRPr="00772FAB">
        <w:rPr>
          <w:spacing w:val="1"/>
          <w:szCs w:val="26"/>
        </w:rPr>
        <w:t>, 4.3</w:t>
      </w:r>
      <w:r w:rsidRPr="00772FAB">
        <w:rPr>
          <w:spacing w:val="1"/>
          <w:szCs w:val="26"/>
        </w:rPr>
        <w:t xml:space="preserve"> </w:t>
      </w:r>
      <w:proofErr w:type="spellStart"/>
      <w:r w:rsidRPr="00772FAB">
        <w:rPr>
          <w:spacing w:val="1"/>
          <w:szCs w:val="26"/>
        </w:rPr>
        <w:t>КоАП</w:t>
      </w:r>
      <w:proofErr w:type="spellEnd"/>
      <w:r w:rsidRPr="00772FAB">
        <w:rPr>
          <w:spacing w:val="1"/>
          <w:szCs w:val="26"/>
        </w:rPr>
        <w:t xml:space="preserve"> РФ, не выявлено.</w:t>
      </w:r>
    </w:p>
    <w:p w:rsidR="00306C10" w:rsidRPr="00772FAB" w:rsidRDefault="00306C10" w:rsidP="00EF18C5">
      <w:pPr>
        <w:spacing w:line="264" w:lineRule="auto"/>
        <w:ind w:firstLine="709"/>
        <w:contextualSpacing/>
        <w:rPr>
          <w:spacing w:val="1"/>
          <w:szCs w:val="26"/>
        </w:rPr>
      </w:pPr>
      <w:r w:rsidRPr="00772FAB">
        <w:rPr>
          <w:spacing w:val="1"/>
          <w:szCs w:val="26"/>
        </w:rPr>
        <w:t xml:space="preserve">Учитывая </w:t>
      </w:r>
      <w:proofErr w:type="gramStart"/>
      <w:r w:rsidRPr="00772FAB">
        <w:rPr>
          <w:spacing w:val="1"/>
          <w:szCs w:val="26"/>
        </w:rPr>
        <w:t>вышеизложенное</w:t>
      </w:r>
      <w:proofErr w:type="gramEnd"/>
      <w:r w:rsidRPr="00772FAB">
        <w:rPr>
          <w:spacing w:val="1"/>
          <w:szCs w:val="26"/>
        </w:rPr>
        <w:t xml:space="preserve">, считаю необходимым назначить </w:t>
      </w:r>
      <w:r w:rsidR="008F3C50" w:rsidRPr="00772FAB">
        <w:rPr>
          <w:spacing w:val="1"/>
          <w:szCs w:val="26"/>
        </w:rPr>
        <w:t>Обществу с ограниченной ответственностью «</w:t>
      </w:r>
      <w:proofErr w:type="spellStart"/>
      <w:r w:rsidR="008F3C50" w:rsidRPr="00772FAB">
        <w:rPr>
          <w:spacing w:val="1"/>
          <w:szCs w:val="26"/>
        </w:rPr>
        <w:t>Зеленоградская</w:t>
      </w:r>
      <w:proofErr w:type="spellEnd"/>
      <w:r w:rsidR="008F3C50" w:rsidRPr="00772FAB">
        <w:rPr>
          <w:spacing w:val="1"/>
          <w:szCs w:val="26"/>
        </w:rPr>
        <w:t xml:space="preserve"> </w:t>
      </w:r>
      <w:proofErr w:type="spellStart"/>
      <w:r w:rsidR="008F3C50" w:rsidRPr="00772FAB">
        <w:rPr>
          <w:spacing w:val="1"/>
          <w:szCs w:val="26"/>
        </w:rPr>
        <w:t>вододобыча</w:t>
      </w:r>
      <w:proofErr w:type="spellEnd"/>
      <w:r w:rsidR="008F3C50" w:rsidRPr="00772FAB">
        <w:rPr>
          <w:spacing w:val="1"/>
          <w:szCs w:val="26"/>
        </w:rPr>
        <w:t>»</w:t>
      </w:r>
      <w:r w:rsidRPr="00772FAB">
        <w:rPr>
          <w:spacing w:val="1"/>
          <w:szCs w:val="26"/>
        </w:rPr>
        <w:t xml:space="preserve"> ад</w:t>
      </w:r>
      <w:r w:rsidR="003B4CE8" w:rsidRPr="00772FAB">
        <w:rPr>
          <w:spacing w:val="1"/>
          <w:szCs w:val="26"/>
        </w:rPr>
        <w:t xml:space="preserve">министративный штраф в размере </w:t>
      </w:r>
      <w:r w:rsidR="00EF18C5" w:rsidRPr="00772FAB">
        <w:rPr>
          <w:spacing w:val="1"/>
          <w:szCs w:val="26"/>
        </w:rPr>
        <w:t>100 000 (сто</w:t>
      </w:r>
      <w:r w:rsidRPr="00772FAB">
        <w:rPr>
          <w:spacing w:val="1"/>
          <w:szCs w:val="26"/>
        </w:rPr>
        <w:t xml:space="preserve"> тысяч) рублей.</w:t>
      </w:r>
    </w:p>
    <w:p w:rsidR="00CD7B4D" w:rsidRPr="00772FAB" w:rsidRDefault="00CD7B4D" w:rsidP="00EF18C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772FAB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772FAB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 w:rsidRPr="00772FAB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 w:rsidRPr="00772FAB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772FAB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 w:rsidRPr="00772FAB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 w:rsidRPr="00772FAB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 w:rsidRPr="00772FAB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8F3C50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 w:rsidRPr="008F3C50">
        <w:rPr>
          <w:b/>
          <w:bCs/>
          <w:szCs w:val="26"/>
        </w:rPr>
        <w:t>ПОСТАНОВИЛ</w:t>
      </w:r>
      <w:r w:rsidR="008F7EEB" w:rsidRPr="008F3C50">
        <w:rPr>
          <w:b/>
          <w:bCs/>
          <w:szCs w:val="26"/>
        </w:rPr>
        <w:t>:</w:t>
      </w:r>
    </w:p>
    <w:p w:rsidR="008F7EEB" w:rsidRPr="008F3C50" w:rsidRDefault="008F7EEB" w:rsidP="00772FAB">
      <w:pPr>
        <w:spacing w:line="264" w:lineRule="auto"/>
        <w:ind w:firstLine="709"/>
        <w:rPr>
          <w:b/>
          <w:szCs w:val="26"/>
        </w:rPr>
      </w:pPr>
      <w:r w:rsidRPr="008F3C50">
        <w:rPr>
          <w:szCs w:val="26"/>
        </w:rPr>
        <w:t>1. </w:t>
      </w:r>
      <w:r w:rsidR="00306C10" w:rsidRPr="008F3C50">
        <w:rPr>
          <w:szCs w:val="26"/>
        </w:rPr>
        <w:t xml:space="preserve">Признать </w:t>
      </w:r>
      <w:r w:rsidR="008F3C50" w:rsidRPr="008F3C50">
        <w:rPr>
          <w:spacing w:val="1"/>
          <w:szCs w:val="26"/>
        </w:rPr>
        <w:t>Общество с ограниченной ответственностью «</w:t>
      </w:r>
      <w:proofErr w:type="spellStart"/>
      <w:r w:rsidR="008F3C50" w:rsidRPr="008F3C50">
        <w:rPr>
          <w:spacing w:val="1"/>
          <w:szCs w:val="26"/>
        </w:rPr>
        <w:t>Зеленоградская</w:t>
      </w:r>
      <w:proofErr w:type="spellEnd"/>
      <w:r w:rsidR="008F3C50" w:rsidRPr="008F3C50">
        <w:rPr>
          <w:spacing w:val="1"/>
          <w:szCs w:val="26"/>
        </w:rPr>
        <w:t xml:space="preserve"> </w:t>
      </w:r>
      <w:proofErr w:type="spellStart"/>
      <w:r w:rsidR="008F3C50" w:rsidRPr="008F3C50">
        <w:rPr>
          <w:spacing w:val="1"/>
          <w:szCs w:val="26"/>
        </w:rPr>
        <w:t>вододобыча</w:t>
      </w:r>
      <w:proofErr w:type="spellEnd"/>
      <w:r w:rsidR="008F3C50" w:rsidRPr="008F3C50">
        <w:rPr>
          <w:spacing w:val="1"/>
          <w:szCs w:val="26"/>
        </w:rPr>
        <w:t>»</w:t>
      </w:r>
      <w:r w:rsidR="005D1972" w:rsidRPr="008F3C50">
        <w:rPr>
          <w:szCs w:val="26"/>
        </w:rPr>
        <w:t xml:space="preserve"> (</w:t>
      </w:r>
      <w:r w:rsidR="008F3C50" w:rsidRPr="008F3C50">
        <w:rPr>
          <w:szCs w:val="26"/>
        </w:rPr>
        <w:t xml:space="preserve">238530, Калининградская область, </w:t>
      </w:r>
      <w:proofErr w:type="gramStart"/>
      <w:r w:rsidR="008F3C50" w:rsidRPr="008F3C50">
        <w:rPr>
          <w:szCs w:val="26"/>
        </w:rPr>
        <w:t>г</w:t>
      </w:r>
      <w:proofErr w:type="gramEnd"/>
      <w:r w:rsidR="008F3C50" w:rsidRPr="008F3C50">
        <w:rPr>
          <w:szCs w:val="26"/>
        </w:rPr>
        <w:t>. Зеленоградск, Курортный проспект, 8; ИНН 3917041250;ОГРН 1153926016881</w:t>
      </w:r>
      <w:r w:rsidR="005D1972" w:rsidRPr="008F3C50">
        <w:rPr>
          <w:szCs w:val="26"/>
        </w:rPr>
        <w:t>)</w:t>
      </w:r>
      <w:r w:rsidRPr="008F3C50">
        <w:rPr>
          <w:szCs w:val="26"/>
        </w:rPr>
        <w:t xml:space="preserve"> </w:t>
      </w:r>
      <w:r w:rsidR="00306C10" w:rsidRPr="008F3C50">
        <w:rPr>
          <w:szCs w:val="26"/>
        </w:rPr>
        <w:t>виновным</w:t>
      </w:r>
      <w:r w:rsidR="00306C10" w:rsidRPr="008F3C50">
        <w:rPr>
          <w:b/>
          <w:szCs w:val="26"/>
        </w:rPr>
        <w:t xml:space="preserve"> </w:t>
      </w:r>
      <w:r w:rsidR="006A13E2" w:rsidRPr="008F3C50">
        <w:rPr>
          <w:szCs w:val="26"/>
        </w:rPr>
        <w:t>в совершении административного правонарушения</w:t>
      </w:r>
      <w:r w:rsidRPr="008F3C50">
        <w:rPr>
          <w:szCs w:val="26"/>
        </w:rPr>
        <w:t>, ответственность за которое предусмотрена частью</w:t>
      </w:r>
      <w:r w:rsidR="00EF18C5" w:rsidRPr="008F3C50">
        <w:rPr>
          <w:szCs w:val="26"/>
        </w:rPr>
        <w:t xml:space="preserve"> 1</w:t>
      </w:r>
      <w:r w:rsidRPr="008F3C50">
        <w:rPr>
          <w:szCs w:val="26"/>
        </w:rPr>
        <w:t xml:space="preserve"> статьи 9.21 </w:t>
      </w:r>
      <w:proofErr w:type="spellStart"/>
      <w:r w:rsidRPr="008F3C50">
        <w:rPr>
          <w:szCs w:val="26"/>
        </w:rPr>
        <w:t>КоАП</w:t>
      </w:r>
      <w:proofErr w:type="spellEnd"/>
      <w:r w:rsidRPr="008F3C50">
        <w:rPr>
          <w:szCs w:val="26"/>
        </w:rPr>
        <w:t xml:space="preserve"> РФ.</w:t>
      </w:r>
    </w:p>
    <w:p w:rsidR="008F7EEB" w:rsidRPr="008F3C50" w:rsidRDefault="008F7EEB" w:rsidP="00772FAB">
      <w:pPr>
        <w:spacing w:line="264" w:lineRule="auto"/>
        <w:ind w:firstLine="709"/>
        <w:rPr>
          <w:szCs w:val="26"/>
        </w:rPr>
      </w:pPr>
      <w:r w:rsidRPr="008F3C50">
        <w:rPr>
          <w:szCs w:val="26"/>
        </w:rPr>
        <w:t>2. </w:t>
      </w:r>
      <w:r w:rsidR="006A13E2" w:rsidRPr="008F3C50">
        <w:rPr>
          <w:szCs w:val="26"/>
        </w:rPr>
        <w:t xml:space="preserve">Назначить </w:t>
      </w:r>
      <w:r w:rsidR="008F3C50" w:rsidRPr="008F3C50">
        <w:rPr>
          <w:spacing w:val="1"/>
          <w:szCs w:val="26"/>
        </w:rPr>
        <w:t>Обществу с ограниченной ответственностью «</w:t>
      </w:r>
      <w:proofErr w:type="spellStart"/>
      <w:r w:rsidR="008F3C50" w:rsidRPr="008F3C50">
        <w:rPr>
          <w:spacing w:val="1"/>
          <w:szCs w:val="26"/>
        </w:rPr>
        <w:t>Зеленоградская</w:t>
      </w:r>
      <w:proofErr w:type="spellEnd"/>
      <w:r w:rsidR="008F3C50" w:rsidRPr="008F3C50">
        <w:rPr>
          <w:spacing w:val="1"/>
          <w:szCs w:val="26"/>
        </w:rPr>
        <w:t xml:space="preserve"> </w:t>
      </w:r>
      <w:proofErr w:type="spellStart"/>
      <w:r w:rsidR="008F3C50" w:rsidRPr="008F3C50">
        <w:rPr>
          <w:spacing w:val="1"/>
          <w:szCs w:val="26"/>
        </w:rPr>
        <w:t>вододобыча</w:t>
      </w:r>
      <w:proofErr w:type="spellEnd"/>
      <w:r w:rsidR="008F3C50" w:rsidRPr="008F3C50">
        <w:rPr>
          <w:spacing w:val="1"/>
          <w:szCs w:val="26"/>
        </w:rPr>
        <w:t>»</w:t>
      </w:r>
      <w:r w:rsidR="008F3C50" w:rsidRPr="008F3C50">
        <w:rPr>
          <w:b/>
          <w:szCs w:val="26"/>
        </w:rPr>
        <w:t xml:space="preserve"> </w:t>
      </w:r>
      <w:r w:rsidR="006A13E2" w:rsidRPr="008F3C50">
        <w:rPr>
          <w:szCs w:val="26"/>
        </w:rPr>
        <w:t xml:space="preserve">наказание в виде административного штрафа в размере </w:t>
      </w:r>
      <w:r w:rsidR="00EF18C5" w:rsidRPr="008F3C50">
        <w:rPr>
          <w:b/>
          <w:szCs w:val="26"/>
        </w:rPr>
        <w:t>100 000 (сто</w:t>
      </w:r>
      <w:r w:rsidR="006A13E2" w:rsidRPr="008F3C50">
        <w:rPr>
          <w:b/>
          <w:szCs w:val="26"/>
        </w:rPr>
        <w:t xml:space="preserve"> тысяч) рублей</w:t>
      </w:r>
      <w:r w:rsidR="006A13E2" w:rsidRPr="008F3C50">
        <w:rPr>
          <w:szCs w:val="26"/>
        </w:rPr>
        <w:t>.</w:t>
      </w:r>
    </w:p>
    <w:p w:rsidR="00942531" w:rsidRDefault="00942531" w:rsidP="00D07D47">
      <w:pPr>
        <w:spacing w:line="264" w:lineRule="auto"/>
        <w:rPr>
          <w:szCs w:val="26"/>
        </w:rPr>
      </w:pPr>
    </w:p>
    <w:p w:rsidR="008F7EEB" w:rsidRDefault="008F3C50" w:rsidP="00772FAB">
      <w:pPr>
        <w:spacing w:line="264" w:lineRule="auto"/>
        <w:rPr>
          <w:szCs w:val="26"/>
        </w:rPr>
      </w:pPr>
      <w:r>
        <w:rPr>
          <w:szCs w:val="26"/>
        </w:rPr>
        <w:t>Заместитель</w:t>
      </w:r>
      <w:r w:rsidR="006A13E2">
        <w:rPr>
          <w:szCs w:val="26"/>
        </w:rPr>
        <w:t xml:space="preserve"> руководителя  </w:t>
      </w:r>
      <w:r w:rsidR="00D07D47">
        <w:rPr>
          <w:szCs w:val="26"/>
        </w:rPr>
        <w:t xml:space="preserve">              </w:t>
      </w:r>
      <w:r w:rsidR="006A13E2">
        <w:rPr>
          <w:szCs w:val="26"/>
        </w:rPr>
        <w:t xml:space="preserve">   </w:t>
      </w:r>
      <w:r w:rsidR="00772FAB">
        <w:rPr>
          <w:szCs w:val="26"/>
        </w:rPr>
        <w:t xml:space="preserve">                     </w:t>
      </w:r>
      <w:r w:rsidR="006A13E2">
        <w:rPr>
          <w:szCs w:val="26"/>
        </w:rPr>
        <w:t xml:space="preserve">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</w:t>
      </w:r>
      <w:r w:rsidR="00772FAB">
        <w:rPr>
          <w:szCs w:val="26"/>
        </w:rPr>
        <w:t xml:space="preserve">   </w:t>
      </w:r>
      <w:r w:rsidR="00D07D47">
        <w:rPr>
          <w:szCs w:val="26"/>
        </w:rPr>
        <w:t xml:space="preserve"> </w:t>
      </w:r>
      <w:r w:rsidR="0016187C">
        <w:rPr>
          <w:szCs w:val="26"/>
        </w:rPr>
        <w:t xml:space="preserve">           </w:t>
      </w:r>
      <w:r w:rsidR="00D07D47">
        <w:rPr>
          <w:szCs w:val="26"/>
        </w:rPr>
        <w:t xml:space="preserve">              </w:t>
      </w:r>
      <w:r w:rsidR="008F7EEB" w:rsidRPr="008F7EEB">
        <w:rPr>
          <w:szCs w:val="26"/>
        </w:rPr>
        <w:t xml:space="preserve">  </w:t>
      </w:r>
      <w:r w:rsidR="00993671">
        <w:rPr>
          <w:szCs w:val="26"/>
        </w:rPr>
        <w:t>Г…..</w:t>
      </w: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772FAB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772FAB">
      <w:pPr>
        <w:pBdr>
          <w:bottom w:val="single" w:sz="8" w:space="1" w:color="000000"/>
        </w:pBdr>
        <w:ind w:right="-3" w:firstLine="567"/>
        <w:jc w:val="center"/>
        <w:rPr>
          <w:sz w:val="24"/>
          <w:shd w:val="clear" w:color="auto" w:fill="FFFFFF"/>
        </w:rPr>
      </w:pPr>
    </w:p>
    <w:p w:rsidR="00194F25" w:rsidRPr="005609A1" w:rsidRDefault="00194F25" w:rsidP="00772FAB">
      <w:pPr>
        <w:pBdr>
          <w:bottom w:val="single" w:sz="8" w:space="1" w:color="000000"/>
        </w:pBdr>
        <w:ind w:right="-3" w:firstLine="567"/>
        <w:jc w:val="center"/>
        <w:rPr>
          <w:sz w:val="24"/>
          <w:shd w:val="clear" w:color="auto" w:fill="FFFFFF"/>
        </w:rPr>
      </w:pPr>
    </w:p>
    <w:p w:rsidR="006A13E2" w:rsidRDefault="006A13E2" w:rsidP="00772FAB">
      <w:pPr>
        <w:ind w:right="-3" w:firstLine="567"/>
        <w:jc w:val="center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4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lastRenderedPageBreak/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Default="006A13E2" w:rsidP="000D3A62">
      <w:pPr>
        <w:rPr>
          <w:sz w:val="20"/>
          <w:szCs w:val="20"/>
        </w:rPr>
      </w:pPr>
    </w:p>
    <w:p w:rsidR="003B4CE8" w:rsidRPr="000D3A62" w:rsidRDefault="003B4CE8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Pr="001C453F" w:rsidRDefault="006A13E2" w:rsidP="00772FAB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 xml:space="preserve">КБК </w:t>
      </w:r>
      <w:r w:rsidR="001C453F">
        <w:rPr>
          <w:rFonts w:eastAsia="Times New Roman"/>
          <w:b/>
          <w:bCs/>
          <w:kern w:val="0"/>
          <w:sz w:val="20"/>
          <w:szCs w:val="20"/>
          <w:lang w:eastAsia="ru-RU"/>
        </w:rPr>
        <w:t xml:space="preserve">161 1 16 02010 01 6000 140 </w:t>
      </w:r>
      <w:r w:rsidRPr="000D3A62">
        <w:rPr>
          <w:b/>
          <w:sz w:val="20"/>
          <w:szCs w:val="20"/>
        </w:rPr>
        <w:t xml:space="preserve">- денежные взыскания (штрафы) за нарушение </w:t>
      </w:r>
      <w:r w:rsidR="001C453F">
        <w:rPr>
          <w:b/>
          <w:sz w:val="20"/>
          <w:szCs w:val="20"/>
        </w:rPr>
        <w:t xml:space="preserve">антимонопольного </w:t>
      </w:r>
      <w:r w:rsidRPr="000D3A62">
        <w:rPr>
          <w:b/>
          <w:sz w:val="20"/>
          <w:szCs w:val="20"/>
        </w:rPr>
        <w:t xml:space="preserve">законодательства </w:t>
      </w:r>
      <w:r w:rsidR="00772FAB">
        <w:rPr>
          <w:b/>
          <w:sz w:val="20"/>
          <w:szCs w:val="20"/>
        </w:rPr>
        <w:t xml:space="preserve">в сфере конкуренции на товарных рынках, законодательства о естественных монополиях </w:t>
      </w:r>
      <w:r w:rsidR="00EF18C5">
        <w:rPr>
          <w:b/>
          <w:sz w:val="20"/>
          <w:szCs w:val="20"/>
        </w:rPr>
        <w:t xml:space="preserve">(дело № </w:t>
      </w:r>
      <w:r w:rsidR="00B81669">
        <w:rPr>
          <w:b/>
          <w:sz w:val="20"/>
          <w:szCs w:val="20"/>
        </w:rPr>
        <w:t>Э-81адм/2018</w:t>
      </w:r>
      <w:r w:rsidRPr="000D3A62">
        <w:rPr>
          <w:b/>
          <w:sz w:val="20"/>
          <w:szCs w:val="20"/>
        </w:rPr>
        <w:t>)</w:t>
      </w:r>
      <w:r w:rsidR="00772FAB">
        <w:rPr>
          <w:b/>
          <w:sz w:val="20"/>
          <w:szCs w:val="20"/>
        </w:rPr>
        <w:t>.</w:t>
      </w:r>
    </w:p>
    <w:sectPr w:rsidR="001202E2" w:rsidRPr="001C453F" w:rsidSect="001C453F">
      <w:footerReference w:type="default" r:id="rId15"/>
      <w:pgSz w:w="11906" w:h="16838"/>
      <w:pgMar w:top="1134" w:right="707" w:bottom="1134" w:left="1276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D6" w:rsidRDefault="00620AD6">
      <w:r>
        <w:separator/>
      </w:r>
    </w:p>
  </w:endnote>
  <w:endnote w:type="continuationSeparator" w:id="0">
    <w:p w:rsidR="00620AD6" w:rsidRDefault="0062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1729A8" w:rsidRDefault="001729A8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14.06.2018 № Э-81адм/2018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723267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723267" w:rsidRPr="0065429F">
          <w:rPr>
            <w:i/>
          </w:rPr>
          <w:fldChar w:fldCharType="separate"/>
        </w:r>
        <w:r w:rsidR="00993671" w:rsidRPr="00993671">
          <w:rPr>
            <w:rFonts w:asciiTheme="majorHAnsi" w:hAnsiTheme="majorHAnsi"/>
            <w:i/>
            <w:noProof/>
          </w:rPr>
          <w:t>8</w:t>
        </w:r>
        <w:r w:rsidR="00723267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D6" w:rsidRDefault="00620AD6">
      <w:r>
        <w:separator/>
      </w:r>
    </w:p>
  </w:footnote>
  <w:footnote w:type="continuationSeparator" w:id="0">
    <w:p w:rsidR="00620AD6" w:rsidRDefault="0062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00367"/>
    <w:rsid w:val="00021209"/>
    <w:rsid w:val="00022985"/>
    <w:rsid w:val="000249D5"/>
    <w:rsid w:val="000341C7"/>
    <w:rsid w:val="00041280"/>
    <w:rsid w:val="000577A3"/>
    <w:rsid w:val="000712BE"/>
    <w:rsid w:val="00076473"/>
    <w:rsid w:val="00077A5F"/>
    <w:rsid w:val="0008361B"/>
    <w:rsid w:val="00086F30"/>
    <w:rsid w:val="000A2A7F"/>
    <w:rsid w:val="000A56DB"/>
    <w:rsid w:val="000A7552"/>
    <w:rsid w:val="000B7BCD"/>
    <w:rsid w:val="000C555C"/>
    <w:rsid w:val="000D0E00"/>
    <w:rsid w:val="000D3A62"/>
    <w:rsid w:val="000F476E"/>
    <w:rsid w:val="000F48A9"/>
    <w:rsid w:val="000F7D74"/>
    <w:rsid w:val="00101E49"/>
    <w:rsid w:val="001202E2"/>
    <w:rsid w:val="00120348"/>
    <w:rsid w:val="001262C1"/>
    <w:rsid w:val="00127DAC"/>
    <w:rsid w:val="00147554"/>
    <w:rsid w:val="0016187C"/>
    <w:rsid w:val="001729A8"/>
    <w:rsid w:val="00194F25"/>
    <w:rsid w:val="001B0B64"/>
    <w:rsid w:val="001B0C95"/>
    <w:rsid w:val="001C453F"/>
    <w:rsid w:val="001C737D"/>
    <w:rsid w:val="001D12F2"/>
    <w:rsid w:val="001E2B0A"/>
    <w:rsid w:val="001F3250"/>
    <w:rsid w:val="0020401F"/>
    <w:rsid w:val="002062CD"/>
    <w:rsid w:val="002128A1"/>
    <w:rsid w:val="00213C21"/>
    <w:rsid w:val="002155C1"/>
    <w:rsid w:val="00220942"/>
    <w:rsid w:val="002375A6"/>
    <w:rsid w:val="0026646D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82D96"/>
    <w:rsid w:val="003A25FD"/>
    <w:rsid w:val="003A723C"/>
    <w:rsid w:val="003B163D"/>
    <w:rsid w:val="003B4CE8"/>
    <w:rsid w:val="003C0F71"/>
    <w:rsid w:val="003D38D1"/>
    <w:rsid w:val="003D5191"/>
    <w:rsid w:val="003F22ED"/>
    <w:rsid w:val="004140D2"/>
    <w:rsid w:val="004147D9"/>
    <w:rsid w:val="004148F6"/>
    <w:rsid w:val="00416B02"/>
    <w:rsid w:val="00424341"/>
    <w:rsid w:val="004339CB"/>
    <w:rsid w:val="00440498"/>
    <w:rsid w:val="00443980"/>
    <w:rsid w:val="00443FBB"/>
    <w:rsid w:val="00445C14"/>
    <w:rsid w:val="004658FA"/>
    <w:rsid w:val="00465997"/>
    <w:rsid w:val="004800D8"/>
    <w:rsid w:val="00481EB9"/>
    <w:rsid w:val="004909F3"/>
    <w:rsid w:val="00490B35"/>
    <w:rsid w:val="004A6B15"/>
    <w:rsid w:val="004B2800"/>
    <w:rsid w:val="004D03E4"/>
    <w:rsid w:val="004D3978"/>
    <w:rsid w:val="004E21EB"/>
    <w:rsid w:val="004F2428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4147"/>
    <w:rsid w:val="005A4B2E"/>
    <w:rsid w:val="005B5261"/>
    <w:rsid w:val="005B62DE"/>
    <w:rsid w:val="005C017D"/>
    <w:rsid w:val="005D1972"/>
    <w:rsid w:val="005D6598"/>
    <w:rsid w:val="005F2F52"/>
    <w:rsid w:val="006021F2"/>
    <w:rsid w:val="00620AD6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B56F3"/>
    <w:rsid w:val="006E24E8"/>
    <w:rsid w:val="006F3AFA"/>
    <w:rsid w:val="006F44A7"/>
    <w:rsid w:val="00723267"/>
    <w:rsid w:val="007369E0"/>
    <w:rsid w:val="00741B41"/>
    <w:rsid w:val="00755B1D"/>
    <w:rsid w:val="0076745A"/>
    <w:rsid w:val="00772FAB"/>
    <w:rsid w:val="0078343B"/>
    <w:rsid w:val="00785074"/>
    <w:rsid w:val="00790A6E"/>
    <w:rsid w:val="00791E6E"/>
    <w:rsid w:val="007958D5"/>
    <w:rsid w:val="00796567"/>
    <w:rsid w:val="007A7856"/>
    <w:rsid w:val="007B3A9E"/>
    <w:rsid w:val="007F148C"/>
    <w:rsid w:val="0081200C"/>
    <w:rsid w:val="00815C42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0C2D"/>
    <w:rsid w:val="008D18FC"/>
    <w:rsid w:val="008D5C14"/>
    <w:rsid w:val="008E26DE"/>
    <w:rsid w:val="008E3E8E"/>
    <w:rsid w:val="008E53FB"/>
    <w:rsid w:val="008F3C50"/>
    <w:rsid w:val="008F7EEB"/>
    <w:rsid w:val="00902DDA"/>
    <w:rsid w:val="009125A2"/>
    <w:rsid w:val="00937849"/>
    <w:rsid w:val="009417D6"/>
    <w:rsid w:val="00942531"/>
    <w:rsid w:val="00943CBA"/>
    <w:rsid w:val="00983861"/>
    <w:rsid w:val="00984C98"/>
    <w:rsid w:val="009858F5"/>
    <w:rsid w:val="0099149C"/>
    <w:rsid w:val="00993671"/>
    <w:rsid w:val="009A1C2F"/>
    <w:rsid w:val="009A7C83"/>
    <w:rsid w:val="009B4BE8"/>
    <w:rsid w:val="009C726F"/>
    <w:rsid w:val="009D0D15"/>
    <w:rsid w:val="009D0F44"/>
    <w:rsid w:val="009E46C4"/>
    <w:rsid w:val="009F0860"/>
    <w:rsid w:val="00A11AF7"/>
    <w:rsid w:val="00A13103"/>
    <w:rsid w:val="00A14389"/>
    <w:rsid w:val="00A2421C"/>
    <w:rsid w:val="00A60770"/>
    <w:rsid w:val="00A72648"/>
    <w:rsid w:val="00A76E20"/>
    <w:rsid w:val="00AA2DB8"/>
    <w:rsid w:val="00AB5A02"/>
    <w:rsid w:val="00AD6FA7"/>
    <w:rsid w:val="00AE25AD"/>
    <w:rsid w:val="00AE7973"/>
    <w:rsid w:val="00B0324E"/>
    <w:rsid w:val="00B163F6"/>
    <w:rsid w:val="00B25B17"/>
    <w:rsid w:val="00B31439"/>
    <w:rsid w:val="00B33A0B"/>
    <w:rsid w:val="00B42FA5"/>
    <w:rsid w:val="00B45250"/>
    <w:rsid w:val="00B61346"/>
    <w:rsid w:val="00B64D2A"/>
    <w:rsid w:val="00B71C77"/>
    <w:rsid w:val="00B75694"/>
    <w:rsid w:val="00B76E4B"/>
    <w:rsid w:val="00B808FF"/>
    <w:rsid w:val="00B81669"/>
    <w:rsid w:val="00BB7063"/>
    <w:rsid w:val="00BC4462"/>
    <w:rsid w:val="00BE0E9A"/>
    <w:rsid w:val="00BE4154"/>
    <w:rsid w:val="00BF1927"/>
    <w:rsid w:val="00BF5379"/>
    <w:rsid w:val="00BF7A93"/>
    <w:rsid w:val="00C05ACF"/>
    <w:rsid w:val="00C24BBB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13C5"/>
    <w:rsid w:val="00CB36C2"/>
    <w:rsid w:val="00CB5348"/>
    <w:rsid w:val="00CD0ABD"/>
    <w:rsid w:val="00CD7B4D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FA7"/>
    <w:rsid w:val="00DC06CE"/>
    <w:rsid w:val="00DD49AB"/>
    <w:rsid w:val="00DE1332"/>
    <w:rsid w:val="00DF33E3"/>
    <w:rsid w:val="00E16475"/>
    <w:rsid w:val="00E35EC3"/>
    <w:rsid w:val="00E457D4"/>
    <w:rsid w:val="00E47151"/>
    <w:rsid w:val="00EA3665"/>
    <w:rsid w:val="00EA6978"/>
    <w:rsid w:val="00EA6E64"/>
    <w:rsid w:val="00EC2FE6"/>
    <w:rsid w:val="00EC71C8"/>
    <w:rsid w:val="00EF18C5"/>
    <w:rsid w:val="00F01155"/>
    <w:rsid w:val="00F2526B"/>
    <w:rsid w:val="00F27B7B"/>
    <w:rsid w:val="00F34BBA"/>
    <w:rsid w:val="00F41318"/>
    <w:rsid w:val="00F63DB2"/>
    <w:rsid w:val="00F825EE"/>
    <w:rsid w:val="00F91E19"/>
    <w:rsid w:val="00FB597B"/>
    <w:rsid w:val="00FD1BE0"/>
    <w:rsid w:val="00FE495C"/>
    <w:rsid w:val="00FE532F"/>
    <w:rsid w:val="00FF1596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  <w:style w:type="paragraph" w:styleId="af9">
    <w:name w:val="No Spacing"/>
    <w:qFormat/>
    <w:rsid w:val="00FE495C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603/" TargetMode="External"/><Relationship Id="rId13" Type="http://schemas.openxmlformats.org/officeDocument/2006/relationships/hyperlink" Target="http://www.consultant.ru/document/cons_doc_LAW_219603/92d969e26a4326c5d02fa79b8f9cf4994ee5633b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5873/5493f52ea1e32a0dbd60d701b4ff55af9d4ccbe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5873/5493f52ea1e32a0dbd60d701b4ff55af9d4ccbe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2219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9603/" TargetMode="External"/><Relationship Id="rId14" Type="http://schemas.openxmlformats.org/officeDocument/2006/relationships/hyperlink" Target="consultantplus://offline/ref=6EA0FF58E7E0AF6176F09AF42B58D5A2E01EC9AF9D5196D6F8A1D16060A8B3BA4317A079A2F95CACaBb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92BB-4A31-429F-9398-DEDB1EBF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23322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VPavel</dc:creator>
  <cp:lastModifiedBy>to39-prusakov</cp:lastModifiedBy>
  <cp:revision>8</cp:revision>
  <cp:lastPrinted>2018-06-18T09:24:00Z</cp:lastPrinted>
  <dcterms:created xsi:type="dcterms:W3CDTF">2018-04-28T08:51:00Z</dcterms:created>
  <dcterms:modified xsi:type="dcterms:W3CDTF">2019-01-30T13:20:00Z</dcterms:modified>
</cp:coreProperties>
</file>