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914413">
              <w:rPr>
                <w:rFonts w:ascii="Times New Roman" w:hAnsi="Times New Roman" w:cs="Times New Roman"/>
                <w:b/>
                <w:sz w:val="27"/>
                <w:szCs w:val="27"/>
              </w:rPr>
              <w:t>29</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914413">
              <w:rPr>
                <w:rFonts w:ascii="Times New Roman" w:hAnsi="Times New Roman" w:cs="Times New Roman"/>
                <w:b/>
                <w:sz w:val="27"/>
                <w:szCs w:val="27"/>
              </w:rPr>
              <w:t>мая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914413">
              <w:rPr>
                <w:rFonts w:ascii="Times New Roman" w:hAnsi="Times New Roman" w:cs="Times New Roman"/>
                <w:b/>
                <w:sz w:val="27"/>
                <w:szCs w:val="27"/>
              </w:rPr>
              <w:t>Э-70</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914413" w:rsidRDefault="00914413" w:rsidP="00914413">
      <w:pPr>
        <w:spacing w:line="264" w:lineRule="auto"/>
        <w:ind w:firstLine="709"/>
        <w:rPr>
          <w:szCs w:val="26"/>
        </w:rPr>
      </w:pPr>
      <w:proofErr w:type="gramStart"/>
      <w:r>
        <w:rPr>
          <w:szCs w:val="26"/>
        </w:rPr>
        <w:t xml:space="preserve">Заместитель </w:t>
      </w:r>
      <w:r w:rsidR="0076745A">
        <w:rPr>
          <w:szCs w:val="26"/>
        </w:rPr>
        <w:t>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7C172A">
        <w:rPr>
          <w:szCs w:val="26"/>
        </w:rPr>
        <w:t>……</w:t>
      </w:r>
      <w:r w:rsidR="0056500E" w:rsidRPr="00984C98">
        <w:rPr>
          <w:szCs w:val="26"/>
        </w:rPr>
        <w:t xml:space="preserve">, </w:t>
      </w:r>
      <w:r>
        <w:rPr>
          <w:szCs w:val="26"/>
        </w:rPr>
        <w:t>рассмотрев заявление Л</w:t>
      </w:r>
      <w:r w:rsidR="007C172A">
        <w:rPr>
          <w:szCs w:val="26"/>
        </w:rPr>
        <w:t>……</w:t>
      </w:r>
      <w:r w:rsidRPr="00FD028C">
        <w:rPr>
          <w:szCs w:val="26"/>
        </w:rPr>
        <w:t>от 29.01.2018 (</w:t>
      </w:r>
      <w:proofErr w:type="spellStart"/>
      <w:r w:rsidRPr="00FD028C">
        <w:rPr>
          <w:szCs w:val="26"/>
        </w:rPr>
        <w:t>вх</w:t>
      </w:r>
      <w:proofErr w:type="spellEnd"/>
      <w:r w:rsidRPr="00FD028C">
        <w:rPr>
          <w:szCs w:val="26"/>
        </w:rPr>
        <w:t xml:space="preserve">. № 648 от </w:t>
      </w:r>
      <w:r>
        <w:rPr>
          <w:szCs w:val="26"/>
        </w:rPr>
        <w:t xml:space="preserve">02.02.2018) и другие </w:t>
      </w:r>
      <w:r w:rsidR="0056500E" w:rsidRPr="00984C98">
        <w:rPr>
          <w:szCs w:val="26"/>
        </w:rPr>
        <w:t>материалы</w:t>
      </w:r>
      <w:r w:rsidR="00C407DE">
        <w:rPr>
          <w:szCs w:val="26"/>
        </w:rPr>
        <w:t xml:space="preserve"> дела об админ</w:t>
      </w:r>
      <w:r w:rsidR="00791E6E">
        <w:rPr>
          <w:szCs w:val="26"/>
        </w:rPr>
        <w:t>истративном правонарушении №</w:t>
      </w:r>
      <w:r>
        <w:rPr>
          <w:szCs w:val="26"/>
        </w:rPr>
        <w:t xml:space="preserve"> Э-70</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56500E" w:rsidRPr="00984C98">
        <w:rPr>
          <w:szCs w:val="26"/>
        </w:rPr>
        <w:t xml:space="preserve">по признакам совершения административного правонарушения, предусмотренного частью </w:t>
      </w:r>
      <w:r w:rsidR="00D77187">
        <w:rPr>
          <w:szCs w:val="26"/>
        </w:rPr>
        <w:t>1</w:t>
      </w:r>
      <w:r w:rsidR="0056500E" w:rsidRPr="00984C98">
        <w:rPr>
          <w:szCs w:val="26"/>
        </w:rPr>
        <w:t xml:space="preserve"> статьи 9.21 Кодекса Российской Федерации об административных правонарушениях (далее - </w:t>
      </w:r>
      <w:proofErr w:type="spellStart"/>
      <w:r w:rsidR="0056500E" w:rsidRPr="00984C98">
        <w:rPr>
          <w:szCs w:val="26"/>
        </w:rPr>
        <w:t>КоАП</w:t>
      </w:r>
      <w:proofErr w:type="spellEnd"/>
      <w:r w:rsidR="0056500E" w:rsidRPr="00984C98">
        <w:rPr>
          <w:szCs w:val="26"/>
        </w:rPr>
        <w:t xml:space="preserve"> РФ), в отношении</w:t>
      </w:r>
      <w:r w:rsidRPr="00FD028C">
        <w:rPr>
          <w:szCs w:val="26"/>
        </w:rPr>
        <w:t xml:space="preserve"> должностного лица – начальника департамента перспективного</w:t>
      </w:r>
      <w:proofErr w:type="gramEnd"/>
      <w:r w:rsidRPr="00FD028C">
        <w:rPr>
          <w:szCs w:val="26"/>
        </w:rPr>
        <w:t xml:space="preserve"> развития и технологического присоединения Акционерного общества «</w:t>
      </w:r>
      <w:proofErr w:type="spellStart"/>
      <w:r w:rsidRPr="00FD028C">
        <w:rPr>
          <w:szCs w:val="26"/>
        </w:rPr>
        <w:t>Янтарьэнерго</w:t>
      </w:r>
      <w:proofErr w:type="spellEnd"/>
      <w:r>
        <w:rPr>
          <w:szCs w:val="26"/>
        </w:rPr>
        <w:t>» –</w:t>
      </w:r>
    </w:p>
    <w:p w:rsidR="00914413" w:rsidRPr="00351CAE" w:rsidRDefault="00914413" w:rsidP="00914413">
      <w:pPr>
        <w:spacing w:before="240" w:line="264" w:lineRule="auto"/>
        <w:jc w:val="center"/>
        <w:rPr>
          <w:b/>
          <w:szCs w:val="26"/>
        </w:rPr>
      </w:pPr>
      <w:r w:rsidRPr="00351CAE">
        <w:rPr>
          <w:b/>
          <w:szCs w:val="26"/>
        </w:rPr>
        <w:t>Г</w:t>
      </w:r>
      <w:r w:rsidR="007C172A">
        <w:rPr>
          <w:b/>
          <w:szCs w:val="26"/>
        </w:rPr>
        <w:t>…….</w:t>
      </w:r>
    </w:p>
    <w:p w:rsidR="00914413" w:rsidRDefault="00914413" w:rsidP="00914413">
      <w:pPr>
        <w:spacing w:after="120"/>
        <w:ind w:firstLine="567"/>
        <w:jc w:val="center"/>
        <w:rPr>
          <w:szCs w:val="26"/>
        </w:rPr>
      </w:pPr>
      <w:proofErr w:type="gramStart"/>
      <w:r>
        <w:rPr>
          <w:szCs w:val="26"/>
        </w:rPr>
        <w:t>(регистрация</w:t>
      </w:r>
      <w:r w:rsidRPr="00351CAE">
        <w:rPr>
          <w:szCs w:val="26"/>
        </w:rPr>
        <w:t xml:space="preserve"> по адресу:</w:t>
      </w:r>
      <w:proofErr w:type="gramEnd"/>
      <w:r w:rsidRPr="00351CAE">
        <w:rPr>
          <w:szCs w:val="26"/>
        </w:rPr>
        <w:t xml:space="preserve"> Калининградская область, </w:t>
      </w:r>
      <w:r w:rsidR="001D51EA">
        <w:rPr>
          <w:szCs w:val="26"/>
        </w:rPr>
        <w:t>…..</w:t>
      </w:r>
      <w:r>
        <w:rPr>
          <w:szCs w:val="26"/>
        </w:rPr>
        <w:t>; п</w:t>
      </w:r>
      <w:r w:rsidRPr="00351CAE">
        <w:rPr>
          <w:szCs w:val="26"/>
        </w:rPr>
        <w:t xml:space="preserve">аспорт серия </w:t>
      </w:r>
      <w:r w:rsidR="001D51EA">
        <w:rPr>
          <w:szCs w:val="26"/>
        </w:rPr>
        <w:t>….</w:t>
      </w:r>
      <w:r w:rsidRPr="00351CAE">
        <w:rPr>
          <w:szCs w:val="26"/>
        </w:rPr>
        <w:t xml:space="preserve"> № </w:t>
      </w:r>
      <w:r w:rsidR="001D51EA">
        <w:rPr>
          <w:szCs w:val="26"/>
        </w:rPr>
        <w:t>….</w:t>
      </w:r>
      <w:r w:rsidRPr="00351CAE">
        <w:rPr>
          <w:szCs w:val="26"/>
        </w:rPr>
        <w:t xml:space="preserve">, выдан </w:t>
      </w:r>
      <w:r w:rsidR="001D51EA">
        <w:rPr>
          <w:szCs w:val="26"/>
        </w:rPr>
        <w:t>…….</w:t>
      </w:r>
      <w:r w:rsidRPr="00351CAE">
        <w:rPr>
          <w:szCs w:val="26"/>
        </w:rPr>
        <w:t>)</w:t>
      </w:r>
    </w:p>
    <w:p w:rsidR="00914413" w:rsidRPr="00351CAE" w:rsidRDefault="00914413" w:rsidP="00914413">
      <w:pPr>
        <w:spacing w:after="120"/>
        <w:ind w:firstLine="567"/>
        <w:rPr>
          <w:szCs w:val="26"/>
        </w:rPr>
      </w:pPr>
      <w:proofErr w:type="gramStart"/>
      <w:r>
        <w:rPr>
          <w:szCs w:val="26"/>
        </w:rPr>
        <w:t>в отсутствии лица, привлекаемого к административной ответственности</w:t>
      </w:r>
      <w:r w:rsidR="008B794B">
        <w:rPr>
          <w:szCs w:val="26"/>
        </w:rPr>
        <w:t>, в отсутствие защитника (представителя)</w:t>
      </w:r>
      <w:r w:rsidR="00D77187">
        <w:rPr>
          <w:szCs w:val="26"/>
        </w:rPr>
        <w:t xml:space="preserve"> лица, привлекаемого к административной</w:t>
      </w:r>
      <w:proofErr w:type="gramEnd"/>
      <w:r w:rsidR="00D77187">
        <w:rPr>
          <w:szCs w:val="26"/>
        </w:rPr>
        <w:t xml:space="preserve"> ответственности</w:t>
      </w:r>
    </w:p>
    <w:p w:rsidR="0056500E" w:rsidRPr="00984C98" w:rsidRDefault="0056500E" w:rsidP="0056500E">
      <w:pPr>
        <w:spacing w:before="240" w:after="240"/>
        <w:jc w:val="center"/>
        <w:rPr>
          <w:b/>
          <w:szCs w:val="26"/>
        </w:rPr>
      </w:pPr>
      <w:r w:rsidRPr="00984C98">
        <w:rPr>
          <w:b/>
          <w:szCs w:val="26"/>
        </w:rPr>
        <w:t>УСТАНОВИЛ:</w:t>
      </w:r>
    </w:p>
    <w:p w:rsidR="00914413" w:rsidRPr="00AD3148" w:rsidRDefault="00FE495C" w:rsidP="00AD3148">
      <w:pPr>
        <w:pStyle w:val="af9"/>
        <w:spacing w:line="264" w:lineRule="auto"/>
        <w:ind w:firstLine="709"/>
        <w:contextualSpacing/>
        <w:jc w:val="both"/>
        <w:rPr>
          <w:rFonts w:ascii="Times New Roman" w:hAnsi="Times New Roman"/>
          <w:spacing w:val="1"/>
          <w:kern w:val="1"/>
          <w:sz w:val="26"/>
          <w:szCs w:val="26"/>
        </w:rPr>
      </w:pPr>
      <w:proofErr w:type="gramStart"/>
      <w:r w:rsidRPr="00AD3148">
        <w:rPr>
          <w:rFonts w:ascii="Times New Roman" w:hAnsi="Times New Roman"/>
          <w:sz w:val="26"/>
          <w:szCs w:val="26"/>
        </w:rPr>
        <w:t xml:space="preserve">В Калининградское УФАС России </w:t>
      </w:r>
      <w:r w:rsidRPr="00AD3148">
        <w:rPr>
          <w:rFonts w:ascii="Times New Roman" w:hAnsi="Times New Roman"/>
          <w:bCs/>
          <w:sz w:val="26"/>
          <w:szCs w:val="26"/>
        </w:rPr>
        <w:t xml:space="preserve">поступила </w:t>
      </w:r>
      <w:r w:rsidRPr="00AD3148">
        <w:rPr>
          <w:rFonts w:ascii="Times New Roman" w:hAnsi="Times New Roman"/>
          <w:sz w:val="26"/>
          <w:szCs w:val="26"/>
        </w:rPr>
        <w:t>жалоба Л</w:t>
      </w:r>
      <w:r w:rsidR="007C172A">
        <w:rPr>
          <w:rFonts w:ascii="Times New Roman" w:hAnsi="Times New Roman"/>
          <w:sz w:val="26"/>
          <w:szCs w:val="26"/>
        </w:rPr>
        <w:t>……</w:t>
      </w:r>
      <w:r w:rsidRPr="00AD3148">
        <w:rPr>
          <w:rFonts w:ascii="Times New Roman" w:hAnsi="Times New Roman"/>
          <w:sz w:val="26"/>
          <w:szCs w:val="26"/>
        </w:rPr>
        <w:t>(</w:t>
      </w:r>
      <w:proofErr w:type="spellStart"/>
      <w:r w:rsidRPr="00AD3148">
        <w:rPr>
          <w:rFonts w:ascii="Times New Roman" w:hAnsi="Times New Roman"/>
          <w:sz w:val="26"/>
          <w:szCs w:val="26"/>
        </w:rPr>
        <w:t>вх</w:t>
      </w:r>
      <w:proofErr w:type="spellEnd"/>
      <w:r w:rsidRPr="00AD3148">
        <w:rPr>
          <w:rFonts w:ascii="Times New Roman" w:hAnsi="Times New Roman"/>
          <w:sz w:val="26"/>
          <w:szCs w:val="26"/>
        </w:rPr>
        <w:t xml:space="preserve">. </w:t>
      </w:r>
      <w:r w:rsidR="00914413" w:rsidRPr="00AD3148">
        <w:rPr>
          <w:rFonts w:ascii="Times New Roman" w:hAnsi="Times New Roman"/>
          <w:sz w:val="26"/>
          <w:szCs w:val="26"/>
        </w:rPr>
        <w:t xml:space="preserve">       </w:t>
      </w:r>
      <w:r w:rsidRPr="00AD3148">
        <w:rPr>
          <w:rFonts w:ascii="Times New Roman" w:hAnsi="Times New Roman"/>
          <w:sz w:val="26"/>
          <w:szCs w:val="26"/>
        </w:rPr>
        <w:t>№ 648 от 02.02.18) (далее – Заявитель) на действия акционерного общества «</w:t>
      </w:r>
      <w:proofErr w:type="spellStart"/>
      <w:r w:rsidRPr="00AD3148">
        <w:rPr>
          <w:rFonts w:ascii="Times New Roman" w:hAnsi="Times New Roman"/>
          <w:sz w:val="26"/>
          <w:szCs w:val="26"/>
        </w:rPr>
        <w:t>Янтарьэнерго</w:t>
      </w:r>
      <w:proofErr w:type="spellEnd"/>
      <w:r w:rsidRPr="00AD3148">
        <w:rPr>
          <w:rFonts w:ascii="Times New Roman" w:hAnsi="Times New Roman"/>
          <w:sz w:val="26"/>
          <w:szCs w:val="26"/>
        </w:rPr>
        <w:t>» (далее – АО «</w:t>
      </w:r>
      <w:proofErr w:type="spellStart"/>
      <w:r w:rsidRPr="00AD3148">
        <w:rPr>
          <w:rFonts w:ascii="Times New Roman" w:hAnsi="Times New Roman"/>
          <w:sz w:val="26"/>
          <w:szCs w:val="26"/>
        </w:rPr>
        <w:t>Янтарьэнерго</w:t>
      </w:r>
      <w:proofErr w:type="spellEnd"/>
      <w:r w:rsidRPr="00AD3148">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sidR="00914413" w:rsidRPr="00AD3148">
        <w:rPr>
          <w:rFonts w:ascii="Times New Roman" w:hAnsi="Times New Roman"/>
          <w:sz w:val="26"/>
          <w:szCs w:val="26"/>
        </w:rPr>
        <w:t xml:space="preserve">           </w:t>
      </w:r>
      <w:r w:rsidRPr="00AD3148">
        <w:rPr>
          <w:rFonts w:ascii="Times New Roman" w:hAnsi="Times New Roman"/>
          <w:sz w:val="26"/>
          <w:szCs w:val="26"/>
        </w:rPr>
        <w:t xml:space="preserve"> №</w:t>
      </w:r>
      <w:r w:rsidR="00914413" w:rsidRPr="00AD3148">
        <w:rPr>
          <w:rFonts w:ascii="Times New Roman" w:hAnsi="Times New Roman"/>
          <w:sz w:val="26"/>
          <w:szCs w:val="26"/>
        </w:rPr>
        <w:t xml:space="preserve"> </w:t>
      </w:r>
      <w:r w:rsidRPr="00AD3148">
        <w:rPr>
          <w:rFonts w:ascii="Times New Roman" w:hAnsi="Times New Roman"/>
          <w:sz w:val="26"/>
          <w:szCs w:val="26"/>
        </w:rPr>
        <w:t xml:space="preserve">3314/05/17 </w:t>
      </w:r>
      <w:r w:rsidRPr="00AD3148">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AD3148">
        <w:rPr>
          <w:rFonts w:ascii="Times New Roman" w:eastAsia="Times New Roman" w:hAnsi="Times New Roman"/>
          <w:sz w:val="26"/>
          <w:szCs w:val="26"/>
          <w:lang w:eastAsia="ru-RU"/>
        </w:rPr>
        <w:t>энергопринимающих</w:t>
      </w:r>
      <w:proofErr w:type="spellEnd"/>
      <w:r w:rsidRPr="00AD3148">
        <w:rPr>
          <w:rFonts w:ascii="Times New Roman" w:eastAsia="Times New Roman" w:hAnsi="Times New Roman"/>
          <w:sz w:val="26"/>
          <w:szCs w:val="26"/>
          <w:lang w:eastAsia="ru-RU"/>
        </w:rPr>
        <w:t xml:space="preserve"> устройств (далее – </w:t>
      </w:r>
      <w:r w:rsidRPr="00AD3148">
        <w:rPr>
          <w:rFonts w:ascii="Times New Roman" w:hAnsi="Times New Roman"/>
          <w:sz w:val="26"/>
          <w:szCs w:val="26"/>
        </w:rPr>
        <w:t>Договор №</w:t>
      </w:r>
      <w:r w:rsidR="00914413" w:rsidRPr="00AD3148">
        <w:rPr>
          <w:rFonts w:ascii="Times New Roman" w:hAnsi="Times New Roman"/>
          <w:sz w:val="26"/>
          <w:szCs w:val="26"/>
        </w:rPr>
        <w:t xml:space="preserve"> </w:t>
      </w:r>
      <w:r w:rsidRPr="00AD3148">
        <w:rPr>
          <w:rFonts w:ascii="Times New Roman" w:hAnsi="Times New Roman"/>
          <w:sz w:val="26"/>
          <w:szCs w:val="26"/>
        </w:rPr>
        <w:t>3314/05/17</w:t>
      </w:r>
      <w:r w:rsidRPr="00AD3148">
        <w:rPr>
          <w:rFonts w:ascii="Times New Roman" w:eastAsia="Times New Roman" w:hAnsi="Times New Roman"/>
          <w:sz w:val="26"/>
          <w:szCs w:val="26"/>
          <w:lang w:eastAsia="ru-RU"/>
        </w:rPr>
        <w:t>) для энергоснабжения жилого дома, расположенного по адресу:</w:t>
      </w:r>
      <w:proofErr w:type="gramEnd"/>
      <w:r w:rsidRPr="00AD3148">
        <w:rPr>
          <w:rFonts w:ascii="Times New Roman" w:hAnsi="Times New Roman"/>
          <w:sz w:val="26"/>
          <w:szCs w:val="26"/>
        </w:rPr>
        <w:t xml:space="preserve"> Калининградская область, </w:t>
      </w:r>
      <w:r w:rsidR="007C172A">
        <w:rPr>
          <w:rFonts w:ascii="Times New Roman" w:hAnsi="Times New Roman"/>
          <w:sz w:val="26"/>
          <w:szCs w:val="26"/>
        </w:rPr>
        <w:t>…..</w:t>
      </w:r>
      <w:r w:rsidRPr="00AD3148">
        <w:rPr>
          <w:rFonts w:ascii="Times New Roman" w:hAnsi="Times New Roman"/>
          <w:sz w:val="26"/>
          <w:szCs w:val="26"/>
        </w:rPr>
        <w:t>,</w:t>
      </w:r>
      <w:proofErr w:type="gramStart"/>
      <w:r w:rsidRPr="00AD3148">
        <w:rPr>
          <w:rFonts w:ascii="Times New Roman" w:hAnsi="Times New Roman"/>
          <w:sz w:val="26"/>
          <w:szCs w:val="26"/>
        </w:rPr>
        <w:t xml:space="preserve"> ,</w:t>
      </w:r>
      <w:proofErr w:type="gramEnd"/>
      <w:r w:rsidRPr="00AD3148">
        <w:rPr>
          <w:rFonts w:ascii="Times New Roman" w:hAnsi="Times New Roman"/>
          <w:color w:val="000000"/>
          <w:spacing w:val="-1"/>
          <w:sz w:val="26"/>
          <w:szCs w:val="26"/>
          <w:lang w:eastAsia="en-US" w:bidi="en-US"/>
        </w:rPr>
        <w:t xml:space="preserve"> Правилам</w:t>
      </w:r>
      <w:r w:rsidRPr="00AD3148">
        <w:rPr>
          <w:rFonts w:ascii="Times New Roman" w:hAnsi="Times New Roman"/>
          <w:spacing w:val="1"/>
          <w:sz w:val="26"/>
          <w:szCs w:val="26"/>
        </w:rPr>
        <w:t xml:space="preserve"> технологического присоединения </w:t>
      </w:r>
      <w:proofErr w:type="spellStart"/>
      <w:r w:rsidRPr="00AD3148">
        <w:rPr>
          <w:rFonts w:ascii="Times New Roman" w:hAnsi="Times New Roman"/>
          <w:spacing w:val="1"/>
          <w:sz w:val="26"/>
          <w:szCs w:val="26"/>
        </w:rPr>
        <w:t>энергопринимающих</w:t>
      </w:r>
      <w:proofErr w:type="spellEnd"/>
      <w:r w:rsidRPr="00AD3148">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D3148">
        <w:rPr>
          <w:rFonts w:ascii="Times New Roman" w:hAnsi="Times New Roman"/>
          <w:spacing w:val="1"/>
          <w:sz w:val="26"/>
          <w:szCs w:val="26"/>
        </w:rPr>
        <w:t>электросетевого</w:t>
      </w:r>
      <w:proofErr w:type="spellEnd"/>
      <w:r w:rsidRPr="00AD3148">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w:t>
      </w:r>
      <w:r w:rsidR="00914413" w:rsidRPr="00AD3148">
        <w:rPr>
          <w:rFonts w:ascii="Times New Roman" w:hAnsi="Times New Roman"/>
          <w:spacing w:val="1"/>
          <w:sz w:val="26"/>
          <w:szCs w:val="26"/>
        </w:rPr>
        <w:t xml:space="preserve"> </w:t>
      </w:r>
      <w:r w:rsidRPr="00AD3148">
        <w:rPr>
          <w:rFonts w:ascii="Times New Roman" w:hAnsi="Times New Roman"/>
          <w:spacing w:val="1"/>
          <w:sz w:val="26"/>
          <w:szCs w:val="26"/>
        </w:rPr>
        <w:t>861)</w:t>
      </w:r>
      <w:r w:rsidR="00914413" w:rsidRPr="00AD3148">
        <w:rPr>
          <w:rFonts w:ascii="Times New Roman" w:hAnsi="Times New Roman"/>
          <w:spacing w:val="1"/>
          <w:sz w:val="26"/>
          <w:szCs w:val="26"/>
        </w:rPr>
        <w:t xml:space="preserve"> а также отказе в урегулировании несоответствующих Правилам №861 условий проекта </w:t>
      </w:r>
      <w:r w:rsidR="00914413" w:rsidRPr="00AD3148">
        <w:rPr>
          <w:rFonts w:ascii="Times New Roman" w:hAnsi="Times New Roman"/>
          <w:sz w:val="26"/>
          <w:szCs w:val="26"/>
        </w:rPr>
        <w:t xml:space="preserve">Договора      </w:t>
      </w:r>
      <w:r w:rsidR="00914413" w:rsidRPr="00AD3148">
        <w:rPr>
          <w:rFonts w:ascii="Times New Roman" w:hAnsi="Times New Roman"/>
          <w:sz w:val="26"/>
          <w:szCs w:val="26"/>
        </w:rPr>
        <w:lastRenderedPageBreak/>
        <w:t xml:space="preserve">№ 3314/05/17, вследствие отказа от подписания протокола разногласий </w:t>
      </w:r>
      <w:proofErr w:type="gramStart"/>
      <w:r w:rsidR="00914413" w:rsidRPr="00AD3148">
        <w:rPr>
          <w:rFonts w:ascii="Times New Roman" w:hAnsi="Times New Roman"/>
          <w:sz w:val="26"/>
          <w:szCs w:val="26"/>
        </w:rPr>
        <w:t>от 14.06.2017 (вход.</w:t>
      </w:r>
      <w:proofErr w:type="gramEnd"/>
      <w:r w:rsidR="00914413" w:rsidRPr="00AD3148">
        <w:rPr>
          <w:rFonts w:ascii="Times New Roman" w:hAnsi="Times New Roman"/>
          <w:sz w:val="26"/>
          <w:szCs w:val="26"/>
        </w:rPr>
        <w:t xml:space="preserve"> № </w:t>
      </w:r>
      <w:proofErr w:type="gramStart"/>
      <w:r w:rsidR="00914413" w:rsidRPr="00AD3148">
        <w:rPr>
          <w:rFonts w:ascii="Times New Roman" w:hAnsi="Times New Roman"/>
          <w:sz w:val="26"/>
          <w:szCs w:val="26"/>
        </w:rPr>
        <w:t>ЯЭ/ЦОК/4195) письмом от 22.06.2017 № ЯЭ/19/3581.</w:t>
      </w:r>
      <w:proofErr w:type="gramEnd"/>
    </w:p>
    <w:p w:rsidR="00FE495C" w:rsidRPr="00AD3148" w:rsidRDefault="00FE495C" w:rsidP="00AD3148">
      <w:pPr>
        <w:pStyle w:val="af9"/>
        <w:spacing w:line="264" w:lineRule="auto"/>
        <w:ind w:firstLine="709"/>
        <w:contextualSpacing/>
        <w:jc w:val="both"/>
        <w:rPr>
          <w:rFonts w:ascii="Times New Roman" w:hAnsi="Times New Roman"/>
          <w:sz w:val="26"/>
          <w:szCs w:val="26"/>
        </w:rPr>
      </w:pPr>
      <w:r w:rsidRPr="00AD3148">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AD3148">
        <w:rPr>
          <w:rFonts w:ascii="Times New Roman" w:hAnsi="Times New Roman"/>
          <w:sz w:val="26"/>
          <w:szCs w:val="26"/>
        </w:rPr>
        <w:t>39:</w:t>
      </w:r>
      <w:r w:rsidR="007C172A">
        <w:rPr>
          <w:rFonts w:ascii="Times New Roman" w:hAnsi="Times New Roman"/>
          <w:sz w:val="26"/>
          <w:szCs w:val="26"/>
        </w:rPr>
        <w:t>…..</w:t>
      </w:r>
      <w:r w:rsidRPr="00AD3148">
        <w:rPr>
          <w:rFonts w:ascii="Times New Roman" w:hAnsi="Times New Roman"/>
          <w:spacing w:val="1"/>
          <w:kern w:val="1"/>
          <w:sz w:val="26"/>
          <w:szCs w:val="26"/>
        </w:rPr>
        <w:t>, расположенного по адресу:</w:t>
      </w:r>
      <w:r w:rsidRPr="00AD3148">
        <w:rPr>
          <w:rFonts w:ascii="Times New Roman" w:eastAsia="Times New Roman" w:hAnsi="Times New Roman"/>
          <w:sz w:val="26"/>
          <w:szCs w:val="26"/>
          <w:lang w:eastAsia="ru-RU"/>
        </w:rPr>
        <w:t xml:space="preserve"> К</w:t>
      </w:r>
      <w:r w:rsidRPr="00AD3148">
        <w:rPr>
          <w:rFonts w:ascii="Times New Roman" w:hAnsi="Times New Roman"/>
          <w:sz w:val="26"/>
          <w:szCs w:val="26"/>
        </w:rPr>
        <w:t xml:space="preserve">алининградская область, </w:t>
      </w:r>
      <w:r w:rsidR="007C172A">
        <w:rPr>
          <w:rFonts w:ascii="Times New Roman" w:hAnsi="Times New Roman"/>
          <w:sz w:val="26"/>
          <w:szCs w:val="26"/>
        </w:rPr>
        <w:t>…..</w:t>
      </w:r>
      <w:r w:rsidRPr="00AD3148">
        <w:rPr>
          <w:rFonts w:ascii="Times New Roman" w:hAnsi="Times New Roman"/>
          <w:sz w:val="26"/>
          <w:szCs w:val="26"/>
        </w:rPr>
        <w:t xml:space="preserve">, 14.06.2017 получен проект Договора №3314/05/17 </w:t>
      </w:r>
      <w:r w:rsidRPr="00AD3148">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AD3148">
        <w:rPr>
          <w:rFonts w:ascii="Times New Roman" w:eastAsia="Times New Roman" w:hAnsi="Times New Roman"/>
          <w:sz w:val="26"/>
          <w:szCs w:val="26"/>
          <w:lang w:eastAsia="ru-RU"/>
        </w:rPr>
        <w:t>энергопринимающих</w:t>
      </w:r>
      <w:proofErr w:type="spellEnd"/>
      <w:r w:rsidRPr="00AD3148">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sidRPr="00AD3148">
        <w:rPr>
          <w:rFonts w:ascii="Times New Roman" w:hAnsi="Times New Roman"/>
          <w:sz w:val="26"/>
          <w:szCs w:val="26"/>
        </w:rPr>
        <w:t>Договора №3314/05/17</w:t>
      </w:r>
      <w:r w:rsidRPr="00AD3148">
        <w:rPr>
          <w:rFonts w:ascii="Times New Roman" w:eastAsia="Times New Roman" w:hAnsi="Times New Roman"/>
          <w:sz w:val="26"/>
          <w:szCs w:val="26"/>
          <w:lang w:eastAsia="ru-RU"/>
        </w:rPr>
        <w:t>), размер оплаты за технологическое присоединение составляет 797 900 рублей 10 копеек (пункт 10</w:t>
      </w:r>
      <w:r w:rsidRPr="00AD3148">
        <w:rPr>
          <w:rFonts w:ascii="Times New Roman" w:hAnsi="Times New Roman"/>
          <w:sz w:val="26"/>
          <w:szCs w:val="26"/>
        </w:rPr>
        <w:t xml:space="preserve"> Договора №</w:t>
      </w:r>
      <w:r w:rsidR="008E0747" w:rsidRPr="00AD3148">
        <w:rPr>
          <w:rFonts w:ascii="Times New Roman" w:hAnsi="Times New Roman"/>
          <w:sz w:val="26"/>
          <w:szCs w:val="26"/>
        </w:rPr>
        <w:t xml:space="preserve"> </w:t>
      </w:r>
      <w:r w:rsidRPr="00AD3148">
        <w:rPr>
          <w:rFonts w:ascii="Times New Roman" w:hAnsi="Times New Roman"/>
          <w:sz w:val="26"/>
          <w:szCs w:val="26"/>
        </w:rPr>
        <w:t>3314/05/17).</w:t>
      </w:r>
    </w:p>
    <w:p w:rsidR="00FE495C" w:rsidRPr="00AD3148" w:rsidRDefault="00FE495C" w:rsidP="00AD3148">
      <w:pPr>
        <w:pStyle w:val="af9"/>
        <w:spacing w:line="264" w:lineRule="auto"/>
        <w:ind w:firstLine="709"/>
        <w:contextualSpacing/>
        <w:jc w:val="both"/>
        <w:rPr>
          <w:rFonts w:ascii="Times New Roman" w:hAnsi="Times New Roman"/>
          <w:sz w:val="26"/>
          <w:szCs w:val="26"/>
        </w:rPr>
      </w:pPr>
      <w:proofErr w:type="gramStart"/>
      <w:r w:rsidRPr="00AD3148">
        <w:rPr>
          <w:rFonts w:ascii="Times New Roman" w:hAnsi="Times New Roman"/>
          <w:sz w:val="26"/>
          <w:szCs w:val="26"/>
        </w:rPr>
        <w:t xml:space="preserve">Заявитель полагает, что в соответствии с </w:t>
      </w:r>
      <w:r w:rsidRPr="00AD3148">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D3148">
        <w:rPr>
          <w:rFonts w:ascii="Times New Roman" w:hAnsi="Times New Roman"/>
          <w:spacing w:val="1"/>
          <w:kern w:val="1"/>
          <w:sz w:val="26"/>
          <w:szCs w:val="26"/>
        </w:rPr>
        <w:t xml:space="preserve">с кадастровым номером </w:t>
      </w:r>
      <w:r w:rsidRPr="00AD3148">
        <w:rPr>
          <w:rFonts w:ascii="Times New Roman" w:hAnsi="Times New Roman"/>
          <w:sz w:val="26"/>
          <w:szCs w:val="26"/>
        </w:rPr>
        <w:t>39:</w:t>
      </w:r>
      <w:r w:rsidR="007C172A">
        <w:rPr>
          <w:rFonts w:ascii="Times New Roman" w:hAnsi="Times New Roman"/>
          <w:sz w:val="26"/>
          <w:szCs w:val="26"/>
        </w:rPr>
        <w:t>…..</w:t>
      </w:r>
      <w:r w:rsidRPr="00AD3148">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AD3148" w:rsidRDefault="00B71C77" w:rsidP="00AD3148">
      <w:pPr>
        <w:pStyle w:val="ac"/>
        <w:spacing w:after="0" w:line="264" w:lineRule="auto"/>
        <w:ind w:firstLine="709"/>
        <w:rPr>
          <w:spacing w:val="1"/>
          <w:szCs w:val="26"/>
        </w:rPr>
      </w:pPr>
      <w:r w:rsidRPr="00AD3148">
        <w:rPr>
          <w:spacing w:val="1"/>
          <w:szCs w:val="26"/>
        </w:rPr>
        <w:t>На момент поступления жалобы в антимо</w:t>
      </w:r>
      <w:r w:rsidR="00FE495C" w:rsidRPr="00AD3148">
        <w:rPr>
          <w:spacing w:val="1"/>
          <w:szCs w:val="26"/>
        </w:rPr>
        <w:t>нопольный орган, т.е. на 02.02.2018,</w:t>
      </w:r>
      <w:r w:rsidR="00FE495C" w:rsidRPr="00AD3148">
        <w:rPr>
          <w:szCs w:val="26"/>
        </w:rPr>
        <w:t xml:space="preserve"> Договор №</w:t>
      </w:r>
      <w:r w:rsidR="002361B2" w:rsidRPr="00AD3148">
        <w:rPr>
          <w:szCs w:val="26"/>
        </w:rPr>
        <w:t xml:space="preserve"> </w:t>
      </w:r>
      <w:r w:rsidR="00FE495C" w:rsidRPr="00AD3148">
        <w:rPr>
          <w:szCs w:val="26"/>
        </w:rPr>
        <w:t xml:space="preserve">3314/05/17 </w:t>
      </w:r>
      <w:r w:rsidR="00FE495C" w:rsidRPr="00AD3148">
        <w:rPr>
          <w:rFonts w:eastAsia="Times New Roman"/>
          <w:szCs w:val="26"/>
          <w:lang w:eastAsia="ru-RU"/>
        </w:rPr>
        <w:t xml:space="preserve">для энергоснабжения жилого дом, </w:t>
      </w:r>
      <w:r w:rsidR="00FE495C" w:rsidRPr="00AD3148">
        <w:rPr>
          <w:spacing w:val="1"/>
          <w:szCs w:val="26"/>
        </w:rPr>
        <w:t>расположенного по адресу:</w:t>
      </w:r>
      <w:r w:rsidR="00FE495C" w:rsidRPr="00AD3148">
        <w:rPr>
          <w:rFonts w:eastAsia="Times New Roman"/>
          <w:szCs w:val="26"/>
          <w:lang w:eastAsia="ru-RU"/>
        </w:rPr>
        <w:t xml:space="preserve"> К</w:t>
      </w:r>
      <w:r w:rsidR="00FE495C" w:rsidRPr="00AD3148">
        <w:rPr>
          <w:szCs w:val="26"/>
        </w:rPr>
        <w:t xml:space="preserve">алининградская область, </w:t>
      </w:r>
      <w:r w:rsidR="007C172A">
        <w:rPr>
          <w:szCs w:val="26"/>
        </w:rPr>
        <w:t>…..</w:t>
      </w:r>
      <w:r w:rsidR="00FE495C" w:rsidRPr="00AD3148">
        <w:rPr>
          <w:szCs w:val="26"/>
        </w:rPr>
        <w:t>,</w:t>
      </w:r>
      <w:r w:rsidR="00FE495C" w:rsidRPr="00AD3148">
        <w:rPr>
          <w:spacing w:val="1"/>
          <w:szCs w:val="26"/>
        </w:rPr>
        <w:t xml:space="preserve"> не был заключен</w:t>
      </w:r>
      <w:r w:rsidRPr="00AD3148">
        <w:rPr>
          <w:spacing w:val="1"/>
          <w:szCs w:val="26"/>
        </w:rPr>
        <w:t>.</w:t>
      </w:r>
    </w:p>
    <w:p w:rsidR="00810828" w:rsidRPr="00AD3148" w:rsidRDefault="00810828" w:rsidP="00AD3148">
      <w:pPr>
        <w:pStyle w:val="ac"/>
        <w:spacing w:after="0" w:line="264" w:lineRule="auto"/>
        <w:ind w:firstLine="709"/>
        <w:rPr>
          <w:spacing w:val="1"/>
          <w:szCs w:val="26"/>
        </w:rPr>
      </w:pPr>
    </w:p>
    <w:p w:rsidR="00BF7A93" w:rsidRPr="00AD3148" w:rsidRDefault="001E3B24" w:rsidP="00AD3148">
      <w:pPr>
        <w:pStyle w:val="af2"/>
        <w:spacing w:line="264" w:lineRule="auto"/>
        <w:ind w:left="0" w:firstLine="709"/>
        <w:jc w:val="both"/>
        <w:rPr>
          <w:rFonts w:ascii="Times New Roman" w:hAnsi="Times New Roman" w:cs="Times New Roman"/>
          <w:b w:val="0"/>
          <w:sz w:val="26"/>
        </w:rPr>
      </w:pPr>
      <w:proofErr w:type="gramStart"/>
      <w:r w:rsidRPr="00AD3148">
        <w:rPr>
          <w:rFonts w:ascii="Times New Roman" w:hAnsi="Times New Roman" w:cs="Times New Roman"/>
          <w:b w:val="0"/>
          <w:sz w:val="26"/>
        </w:rPr>
        <w:t>У</w:t>
      </w:r>
      <w:r w:rsidR="006D0F83" w:rsidRPr="00AD3148">
        <w:rPr>
          <w:rFonts w:ascii="Times New Roman" w:hAnsi="Times New Roman" w:cs="Times New Roman"/>
          <w:b w:val="0"/>
          <w:sz w:val="26"/>
        </w:rPr>
        <w:t>ведомлением о составлении протокола от 27.04.</w:t>
      </w:r>
      <w:r w:rsidRPr="00AD3148">
        <w:rPr>
          <w:rFonts w:ascii="Times New Roman" w:hAnsi="Times New Roman" w:cs="Times New Roman"/>
          <w:b w:val="0"/>
          <w:sz w:val="26"/>
        </w:rPr>
        <w:t xml:space="preserve">2018 № 1306/03, направленным по </w:t>
      </w:r>
      <w:r w:rsidR="008B794B" w:rsidRPr="00AD3148">
        <w:rPr>
          <w:rFonts w:ascii="Times New Roman" w:hAnsi="Times New Roman" w:cs="Times New Roman"/>
          <w:b w:val="0"/>
          <w:sz w:val="26"/>
        </w:rPr>
        <w:t>домашнему адресу (адресу регистрации) Г</w:t>
      </w:r>
      <w:r w:rsidR="007C172A">
        <w:rPr>
          <w:rFonts w:ascii="Times New Roman" w:hAnsi="Times New Roman" w:cs="Times New Roman"/>
          <w:b w:val="0"/>
          <w:sz w:val="26"/>
        </w:rPr>
        <w:t>……</w:t>
      </w:r>
      <w:r w:rsidRPr="00AD3148">
        <w:rPr>
          <w:rFonts w:ascii="Times New Roman" w:hAnsi="Times New Roman" w:cs="Times New Roman"/>
          <w:b w:val="0"/>
          <w:sz w:val="26"/>
        </w:rPr>
        <w:t xml:space="preserve">Калининградская область, </w:t>
      </w:r>
      <w:r w:rsidR="007C172A">
        <w:rPr>
          <w:rFonts w:ascii="Times New Roman" w:hAnsi="Times New Roman" w:cs="Times New Roman"/>
          <w:b w:val="0"/>
          <w:sz w:val="26"/>
        </w:rPr>
        <w:t>…..</w:t>
      </w:r>
      <w:r w:rsidRPr="00AD3148">
        <w:rPr>
          <w:rFonts w:ascii="Times New Roman" w:hAnsi="Times New Roman" w:cs="Times New Roman"/>
          <w:b w:val="0"/>
          <w:sz w:val="26"/>
        </w:rPr>
        <w:t xml:space="preserve">, Калининградское УФАС России сообщало, что в отношении </w:t>
      </w:r>
      <w:r w:rsidR="007C172A">
        <w:rPr>
          <w:rFonts w:ascii="Times New Roman" w:hAnsi="Times New Roman" w:cs="Times New Roman"/>
          <w:b w:val="0"/>
          <w:sz w:val="26"/>
        </w:rPr>
        <w:t>Г……</w:t>
      </w:r>
      <w:r w:rsidRPr="00AD3148">
        <w:rPr>
          <w:rFonts w:ascii="Times New Roman" w:hAnsi="Times New Roman" w:cs="Times New Roman"/>
          <w:b w:val="0"/>
          <w:sz w:val="26"/>
        </w:rPr>
        <w:t>, как должностного лица - начальника</w:t>
      </w:r>
      <w:r w:rsidRPr="00AD3148">
        <w:rPr>
          <w:rFonts w:ascii="Times New Roman" w:eastAsia="Times New Roman" w:hAnsi="Times New Roman" w:cs="Times New Roman"/>
          <w:b w:val="0"/>
          <w:sz w:val="26"/>
          <w:lang w:eastAsia="ru-RU"/>
        </w:rPr>
        <w:t xml:space="preserve"> департамента перспективного развития и технологического присоединения Общества возбуждается производство по делу об </w:t>
      </w:r>
      <w:r w:rsidR="0020401F" w:rsidRPr="00AD3148">
        <w:rPr>
          <w:rFonts w:ascii="Times New Roman" w:hAnsi="Times New Roman" w:cs="Times New Roman"/>
          <w:b w:val="0"/>
          <w:sz w:val="26"/>
        </w:rPr>
        <w:t>административном правонарушении</w:t>
      </w:r>
      <w:r w:rsidRPr="00AD3148">
        <w:rPr>
          <w:rFonts w:ascii="Times New Roman" w:hAnsi="Times New Roman" w:cs="Times New Roman"/>
          <w:b w:val="0"/>
          <w:sz w:val="26"/>
        </w:rPr>
        <w:t xml:space="preserve">, предусмотренном частью 1 статьи 9.21 </w:t>
      </w:r>
      <w:proofErr w:type="spellStart"/>
      <w:r w:rsidRPr="00AD3148">
        <w:rPr>
          <w:rFonts w:ascii="Times New Roman" w:hAnsi="Times New Roman" w:cs="Times New Roman"/>
          <w:b w:val="0"/>
          <w:sz w:val="26"/>
        </w:rPr>
        <w:t>КоАП</w:t>
      </w:r>
      <w:proofErr w:type="spellEnd"/>
      <w:r w:rsidRPr="00AD3148">
        <w:rPr>
          <w:rFonts w:ascii="Times New Roman" w:hAnsi="Times New Roman" w:cs="Times New Roman"/>
          <w:b w:val="0"/>
          <w:sz w:val="26"/>
        </w:rPr>
        <w:t xml:space="preserve"> РФ, в связи с чем, Г</w:t>
      </w:r>
      <w:r w:rsidR="007C172A">
        <w:rPr>
          <w:rFonts w:ascii="Times New Roman" w:hAnsi="Times New Roman" w:cs="Times New Roman"/>
          <w:b w:val="0"/>
          <w:sz w:val="26"/>
        </w:rPr>
        <w:t>…..</w:t>
      </w:r>
      <w:r w:rsidRPr="00AD3148">
        <w:rPr>
          <w:rFonts w:ascii="Times New Roman" w:hAnsi="Times New Roman" w:cs="Times New Roman"/>
          <w:b w:val="0"/>
          <w:sz w:val="26"/>
        </w:rPr>
        <w:t xml:space="preserve"> либо защитнику с надлежащим образом</w:t>
      </w:r>
      <w:proofErr w:type="gramEnd"/>
      <w:r w:rsidRPr="00AD3148">
        <w:rPr>
          <w:rFonts w:ascii="Times New Roman" w:hAnsi="Times New Roman" w:cs="Times New Roman"/>
          <w:b w:val="0"/>
          <w:sz w:val="26"/>
        </w:rPr>
        <w:t xml:space="preserve"> оформленными полномочиями на участие в административном производстве</w:t>
      </w:r>
      <w:r w:rsidR="008E0747" w:rsidRPr="00AD3148">
        <w:rPr>
          <w:rFonts w:ascii="Times New Roman" w:hAnsi="Times New Roman" w:cs="Times New Roman"/>
          <w:b w:val="0"/>
          <w:sz w:val="26"/>
        </w:rPr>
        <w:t xml:space="preserve"> со всеми правами, предусмотренными статьей 25.1 </w:t>
      </w:r>
      <w:proofErr w:type="spellStart"/>
      <w:r w:rsidR="008E0747" w:rsidRPr="00AD3148">
        <w:rPr>
          <w:rFonts w:ascii="Times New Roman" w:hAnsi="Times New Roman" w:cs="Times New Roman"/>
          <w:b w:val="0"/>
          <w:sz w:val="26"/>
        </w:rPr>
        <w:t>КоАП</w:t>
      </w:r>
      <w:proofErr w:type="spellEnd"/>
      <w:r w:rsidR="008E0747" w:rsidRPr="00AD3148">
        <w:rPr>
          <w:rFonts w:ascii="Times New Roman" w:hAnsi="Times New Roman" w:cs="Times New Roman"/>
          <w:b w:val="0"/>
          <w:sz w:val="26"/>
        </w:rPr>
        <w:t xml:space="preserve"> РФ</w:t>
      </w:r>
      <w:r w:rsidRPr="00AD3148">
        <w:rPr>
          <w:rFonts w:ascii="Times New Roman" w:hAnsi="Times New Roman" w:cs="Times New Roman"/>
          <w:b w:val="0"/>
          <w:sz w:val="26"/>
        </w:rPr>
        <w:t>, надлежало явиться</w:t>
      </w:r>
      <w:r w:rsidR="008E0747" w:rsidRPr="00AD3148">
        <w:rPr>
          <w:rFonts w:ascii="Times New Roman" w:hAnsi="Times New Roman" w:cs="Times New Roman"/>
          <w:b w:val="0"/>
          <w:sz w:val="26"/>
        </w:rPr>
        <w:t xml:space="preserve"> 15.05.2018</w:t>
      </w:r>
      <w:r w:rsidRPr="00AD3148">
        <w:rPr>
          <w:rFonts w:ascii="Times New Roman" w:hAnsi="Times New Roman" w:cs="Times New Roman"/>
          <w:b w:val="0"/>
          <w:sz w:val="26"/>
        </w:rPr>
        <w:t xml:space="preserve"> </w:t>
      </w:r>
      <w:r w:rsidR="008B794B" w:rsidRPr="00AD3148">
        <w:rPr>
          <w:rFonts w:ascii="Times New Roman" w:hAnsi="Times New Roman" w:cs="Times New Roman"/>
          <w:b w:val="0"/>
          <w:sz w:val="26"/>
        </w:rPr>
        <w:t>в 11 часов</w:t>
      </w:r>
      <w:r w:rsidR="008E0747" w:rsidRPr="00AD3148">
        <w:rPr>
          <w:rFonts w:ascii="Times New Roman" w:hAnsi="Times New Roman" w:cs="Times New Roman"/>
          <w:b w:val="0"/>
          <w:sz w:val="26"/>
        </w:rPr>
        <w:t xml:space="preserve"> 00 минут по адресу: г. Калининград, ул. </w:t>
      </w:r>
      <w:proofErr w:type="spellStart"/>
      <w:r w:rsidR="008E0747" w:rsidRPr="00AD3148">
        <w:rPr>
          <w:rFonts w:ascii="Times New Roman" w:hAnsi="Times New Roman" w:cs="Times New Roman"/>
          <w:b w:val="0"/>
          <w:sz w:val="26"/>
        </w:rPr>
        <w:t>Барнаульская</w:t>
      </w:r>
      <w:proofErr w:type="spellEnd"/>
      <w:r w:rsidR="008E0747" w:rsidRPr="00AD3148">
        <w:rPr>
          <w:rFonts w:ascii="Times New Roman" w:hAnsi="Times New Roman" w:cs="Times New Roman"/>
          <w:b w:val="0"/>
          <w:sz w:val="26"/>
        </w:rPr>
        <w:t>, д. 4, кабинет № 12, для дачи пояснений по обстоятельствам совершенного правонарушения, а также составления и подписания протокола</w:t>
      </w:r>
      <w:r w:rsidR="00BF7A93" w:rsidRPr="00AD3148">
        <w:rPr>
          <w:rFonts w:ascii="Times New Roman" w:hAnsi="Times New Roman" w:cs="Times New Roman"/>
          <w:b w:val="0"/>
          <w:sz w:val="26"/>
        </w:rPr>
        <w:t>.</w:t>
      </w:r>
    </w:p>
    <w:p w:rsidR="008E0747" w:rsidRPr="00AD3148" w:rsidRDefault="008E0747" w:rsidP="00AD3148">
      <w:pPr>
        <w:pStyle w:val="af2"/>
        <w:spacing w:line="264" w:lineRule="auto"/>
        <w:ind w:left="0" w:firstLine="709"/>
        <w:jc w:val="both"/>
        <w:rPr>
          <w:rFonts w:ascii="Times New Roman" w:hAnsi="Times New Roman" w:cs="Times New Roman"/>
          <w:b w:val="0"/>
          <w:sz w:val="26"/>
        </w:rPr>
      </w:pPr>
      <w:r w:rsidRPr="00AD3148">
        <w:rPr>
          <w:rFonts w:ascii="Times New Roman" w:hAnsi="Times New Roman" w:cs="Times New Roman"/>
          <w:b w:val="0"/>
          <w:bCs w:val="0"/>
          <w:sz w:val="26"/>
        </w:rPr>
        <w:t>В назначенное время 15.05.2018 Г</w:t>
      </w:r>
      <w:proofErr w:type="gramStart"/>
      <w:r w:rsidR="007C172A">
        <w:rPr>
          <w:rFonts w:ascii="Times New Roman" w:hAnsi="Times New Roman" w:cs="Times New Roman"/>
          <w:b w:val="0"/>
          <w:bCs w:val="0"/>
          <w:sz w:val="26"/>
        </w:rPr>
        <w:t>…..</w:t>
      </w:r>
      <w:proofErr w:type="gramEnd"/>
      <w:r w:rsidR="00AB1510" w:rsidRPr="00AD3148">
        <w:rPr>
          <w:rFonts w:ascii="Times New Roman" w:hAnsi="Times New Roman" w:cs="Times New Roman"/>
          <w:b w:val="0"/>
          <w:sz w:val="26"/>
        </w:rPr>
        <w:t>для дачи пояснений по обстоятельствам совершенного правонарушения, а также составления и подписания протокола</w:t>
      </w:r>
      <w:r w:rsidRPr="00AD3148">
        <w:rPr>
          <w:rFonts w:ascii="Times New Roman" w:hAnsi="Times New Roman" w:cs="Times New Roman"/>
          <w:b w:val="0"/>
          <w:bCs w:val="0"/>
          <w:sz w:val="26"/>
        </w:rPr>
        <w:t xml:space="preserve"> не явилась.</w:t>
      </w:r>
    </w:p>
    <w:p w:rsidR="008E0747" w:rsidRPr="00AD3148" w:rsidRDefault="008E0747" w:rsidP="00AD3148">
      <w:pPr>
        <w:spacing w:line="264" w:lineRule="auto"/>
        <w:ind w:firstLine="709"/>
        <w:rPr>
          <w:szCs w:val="26"/>
          <w:shd w:val="clear" w:color="auto" w:fill="FFFFFF"/>
        </w:rPr>
      </w:pPr>
      <w:r w:rsidRPr="00AD3148">
        <w:rPr>
          <w:szCs w:val="26"/>
          <w:shd w:val="clear" w:color="auto" w:fill="FFFFFF"/>
        </w:rPr>
        <w:t xml:space="preserve">Согласно части 1 и 2 статьи 25.1 </w:t>
      </w:r>
      <w:proofErr w:type="spellStart"/>
      <w:r w:rsidRPr="00AD3148">
        <w:rPr>
          <w:szCs w:val="26"/>
          <w:shd w:val="clear" w:color="auto" w:fill="FFFFFF"/>
        </w:rPr>
        <w:t>КоАП</w:t>
      </w:r>
      <w:proofErr w:type="spellEnd"/>
      <w:r w:rsidRPr="00AD3148">
        <w:rPr>
          <w:szCs w:val="26"/>
          <w:shd w:val="clear" w:color="auto" w:fill="FFFFFF"/>
        </w:rPr>
        <w:t xml:space="preserve">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нормами </w:t>
      </w:r>
      <w:proofErr w:type="spellStart"/>
      <w:r w:rsidRPr="00AD3148">
        <w:rPr>
          <w:szCs w:val="26"/>
          <w:shd w:val="clear" w:color="auto" w:fill="FFFFFF"/>
        </w:rPr>
        <w:t>КоАП</w:t>
      </w:r>
      <w:proofErr w:type="spellEnd"/>
      <w:r w:rsidRPr="00AD3148">
        <w:rPr>
          <w:szCs w:val="26"/>
          <w:shd w:val="clear" w:color="auto" w:fill="FFFFFF"/>
        </w:rPr>
        <w:t xml:space="preserve">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w:t>
      </w:r>
      <w:r w:rsidRPr="00AD3148">
        <w:rPr>
          <w:szCs w:val="26"/>
          <w:shd w:val="clear" w:color="auto" w:fill="FFFFFF"/>
        </w:rPr>
        <w:lastRenderedPageBreak/>
        <w:t xml:space="preserve">отсутствие указанного лица дело может быть рассмотрено лишь в случаях, предусмотренных частью 3 статьи 28.6 </w:t>
      </w:r>
      <w:proofErr w:type="spellStart"/>
      <w:r w:rsidRPr="00AD3148">
        <w:rPr>
          <w:szCs w:val="26"/>
          <w:shd w:val="clear" w:color="auto" w:fill="FFFFFF"/>
        </w:rPr>
        <w:t>КоАП</w:t>
      </w:r>
      <w:proofErr w:type="spellEnd"/>
      <w:r w:rsidRPr="00AD3148">
        <w:rPr>
          <w:szCs w:val="26"/>
          <w:shd w:val="clear" w:color="auto" w:fill="FFFFFF"/>
        </w:rPr>
        <w:t xml:space="preserve">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10828" w:rsidRPr="00AD3148" w:rsidRDefault="008E0747" w:rsidP="00AD3148">
      <w:pPr>
        <w:spacing w:line="264" w:lineRule="auto"/>
        <w:ind w:firstLine="709"/>
        <w:rPr>
          <w:szCs w:val="26"/>
          <w:shd w:val="clear" w:color="auto" w:fill="FFFFFF"/>
        </w:rPr>
      </w:pPr>
      <w:r w:rsidRPr="00AD3148">
        <w:rPr>
          <w:szCs w:val="26"/>
          <w:shd w:val="clear" w:color="auto" w:fill="FFFFFF"/>
        </w:rPr>
        <w:t>Как следует из отчета об отслеживании отправления с почтовым идентификатором 23603520937453, с 04.05.2018 с 11 часов 49 минут почтовое отправление ожидает адресата в месте вручения.</w:t>
      </w:r>
      <w:r w:rsidR="00D77187" w:rsidRPr="00AD3148">
        <w:rPr>
          <w:szCs w:val="26"/>
          <w:shd w:val="clear" w:color="auto" w:fill="FFFFFF"/>
        </w:rPr>
        <w:t xml:space="preserve"> До момента составления настоящего постановления почтовое уведомление не получено.</w:t>
      </w:r>
    </w:p>
    <w:p w:rsidR="008E0747" w:rsidRPr="00AD3148" w:rsidRDefault="008E0747" w:rsidP="00AD3148">
      <w:pPr>
        <w:spacing w:line="264" w:lineRule="auto"/>
        <w:ind w:firstLine="709"/>
        <w:rPr>
          <w:bCs/>
          <w:szCs w:val="26"/>
        </w:rPr>
      </w:pPr>
      <w:proofErr w:type="gramStart"/>
      <w:r w:rsidRPr="00AD3148">
        <w:rPr>
          <w:bCs/>
          <w:szCs w:val="26"/>
        </w:rPr>
        <w:t>Таким образом, на момент составления протокола об административном правонарушении у Калининградского УФАС России имелись доказательства надлежащего извещения лица о времени и месте рассмотрения дела об административном правонарушении</w:t>
      </w:r>
      <w:r w:rsidR="00D77187" w:rsidRPr="00AD3148">
        <w:rPr>
          <w:bCs/>
          <w:szCs w:val="26"/>
        </w:rPr>
        <w:t xml:space="preserve"> и добровольного отказа от получения почтового отправления</w:t>
      </w:r>
      <w:r w:rsidRPr="00AD3148">
        <w:rPr>
          <w:bCs/>
          <w:szCs w:val="26"/>
        </w:rPr>
        <w:t xml:space="preserve">, в связи с чем, должностным лицом Калининградского УФАС России 15.05.2018 </w:t>
      </w:r>
      <w:r w:rsidR="00AB1510" w:rsidRPr="00AD3148">
        <w:rPr>
          <w:bCs/>
          <w:szCs w:val="26"/>
        </w:rPr>
        <w:t xml:space="preserve">был составлен протокол об административном правонарушении </w:t>
      </w:r>
      <w:r w:rsidR="00AD3148" w:rsidRPr="00AD3148">
        <w:rPr>
          <w:bCs/>
          <w:szCs w:val="26"/>
        </w:rPr>
        <w:t xml:space="preserve">               </w:t>
      </w:r>
      <w:r w:rsidR="00AB1510" w:rsidRPr="00AD3148">
        <w:rPr>
          <w:bCs/>
          <w:szCs w:val="26"/>
        </w:rPr>
        <w:t>№ Э-70адм/2018.</w:t>
      </w:r>
      <w:proofErr w:type="gramEnd"/>
      <w:r w:rsidR="00AB1510" w:rsidRPr="00AD3148">
        <w:rPr>
          <w:bCs/>
          <w:szCs w:val="26"/>
        </w:rPr>
        <w:t xml:space="preserve"> </w:t>
      </w:r>
      <w:proofErr w:type="gramStart"/>
      <w:r w:rsidR="00AB1510" w:rsidRPr="00AD3148">
        <w:rPr>
          <w:bCs/>
          <w:szCs w:val="26"/>
        </w:rPr>
        <w:t>Копия протокола</w:t>
      </w:r>
      <w:r w:rsidR="008B794B" w:rsidRPr="00AD3148">
        <w:rPr>
          <w:bCs/>
          <w:szCs w:val="26"/>
        </w:rPr>
        <w:t xml:space="preserve"> об административном правонарушении</w:t>
      </w:r>
      <w:r w:rsidR="00AB1510" w:rsidRPr="00AD3148">
        <w:rPr>
          <w:bCs/>
          <w:szCs w:val="26"/>
        </w:rPr>
        <w:t xml:space="preserve"> от 15.05.2018 направлена </w:t>
      </w:r>
      <w:r w:rsidR="00AB1510" w:rsidRPr="00AD3148">
        <w:rPr>
          <w:szCs w:val="26"/>
        </w:rPr>
        <w:t xml:space="preserve">по </w:t>
      </w:r>
      <w:r w:rsidR="008B794B" w:rsidRPr="00AD3148">
        <w:rPr>
          <w:szCs w:val="26"/>
        </w:rPr>
        <w:t>домашнему адресу (адресу регистрации) Г</w:t>
      </w:r>
      <w:r w:rsidR="007C172A">
        <w:rPr>
          <w:szCs w:val="26"/>
        </w:rPr>
        <w:t>……</w:t>
      </w:r>
      <w:r w:rsidR="008B794B" w:rsidRPr="00AD3148">
        <w:rPr>
          <w:szCs w:val="26"/>
        </w:rPr>
        <w:t>.:</w:t>
      </w:r>
      <w:r w:rsidR="00AB1510" w:rsidRPr="00AD3148">
        <w:rPr>
          <w:szCs w:val="26"/>
        </w:rPr>
        <w:t xml:space="preserve"> Калининградская область, </w:t>
      </w:r>
      <w:r w:rsidR="007C172A">
        <w:rPr>
          <w:szCs w:val="26"/>
        </w:rPr>
        <w:t>……</w:t>
      </w:r>
      <w:r w:rsidR="00AB1510" w:rsidRPr="00AD3148">
        <w:rPr>
          <w:szCs w:val="26"/>
        </w:rPr>
        <w:t>.</w:t>
      </w:r>
      <w:r w:rsidR="00AB1510" w:rsidRPr="00AD3148">
        <w:rPr>
          <w:szCs w:val="26"/>
          <w:shd w:val="clear" w:color="auto" w:fill="FFFFFF"/>
        </w:rPr>
        <w:t xml:space="preserve"> Из отчета об отслеживании отправления с почтовым идентификатором 23602223028086 следует, что копия протокола</w:t>
      </w:r>
      <w:r w:rsidR="00AB1510" w:rsidRPr="00AD3148">
        <w:rPr>
          <w:bCs/>
          <w:szCs w:val="26"/>
        </w:rPr>
        <w:t xml:space="preserve"> об административном правонарушении № Э-70адм/2018</w:t>
      </w:r>
      <w:r w:rsidR="00AB1510" w:rsidRPr="00AD3148">
        <w:rPr>
          <w:szCs w:val="26"/>
          <w:shd w:val="clear" w:color="auto" w:fill="FFFFFF"/>
        </w:rPr>
        <w:t xml:space="preserve"> </w:t>
      </w:r>
      <w:r w:rsidR="00AB1510" w:rsidRPr="00AD3148">
        <w:rPr>
          <w:bCs/>
          <w:szCs w:val="26"/>
        </w:rPr>
        <w:t>от 15.05.2018 с сопроводительным письмом Калининградского УФАС России от 15.05.2018 № 1470/06 прибыли в место вручения 24.05.2018 в 14 часов 34 минуты, а в 17 часов</w:t>
      </w:r>
      <w:proofErr w:type="gramEnd"/>
      <w:r w:rsidR="00AB1510" w:rsidRPr="00AD3148">
        <w:rPr>
          <w:bCs/>
          <w:szCs w:val="26"/>
        </w:rPr>
        <w:t xml:space="preserve"> 32 минуты была осуществлена неудачная попытка вручения почтового отправления.</w:t>
      </w:r>
    </w:p>
    <w:p w:rsidR="00810828" w:rsidRPr="00AD3148" w:rsidRDefault="00810828" w:rsidP="00AD3148">
      <w:pPr>
        <w:spacing w:line="264" w:lineRule="auto"/>
        <w:ind w:firstLine="709"/>
        <w:rPr>
          <w:szCs w:val="26"/>
        </w:rPr>
      </w:pPr>
    </w:p>
    <w:p w:rsidR="00AB1510" w:rsidRPr="00AD3148" w:rsidRDefault="00AB1510" w:rsidP="00AD3148">
      <w:pPr>
        <w:spacing w:line="264" w:lineRule="auto"/>
        <w:ind w:firstLine="709"/>
        <w:rPr>
          <w:szCs w:val="26"/>
        </w:rPr>
      </w:pPr>
      <w:proofErr w:type="gramStart"/>
      <w:r w:rsidRPr="00AD3148">
        <w:rPr>
          <w:rStyle w:val="aa"/>
          <w:color w:val="auto"/>
          <w:szCs w:val="26"/>
          <w:u w:val="none"/>
        </w:rPr>
        <w:t>Определением</w:t>
      </w:r>
      <w:r w:rsidR="00810828" w:rsidRPr="00AD3148">
        <w:rPr>
          <w:rStyle w:val="aa"/>
          <w:color w:val="auto"/>
          <w:szCs w:val="26"/>
          <w:u w:val="none"/>
        </w:rPr>
        <w:t xml:space="preserve"> о назначении времени и места рассмотрения дела об административном правонарушении</w:t>
      </w:r>
      <w:r w:rsidRPr="00AD3148">
        <w:rPr>
          <w:rStyle w:val="aa"/>
          <w:color w:val="auto"/>
          <w:szCs w:val="26"/>
          <w:u w:val="none"/>
        </w:rPr>
        <w:t xml:space="preserve"> от 18.05.2018 дело об админис</w:t>
      </w:r>
      <w:r w:rsidR="00810828" w:rsidRPr="00AD3148">
        <w:rPr>
          <w:rStyle w:val="aa"/>
          <w:color w:val="auto"/>
          <w:szCs w:val="26"/>
          <w:u w:val="none"/>
        </w:rPr>
        <w:t xml:space="preserve">тративном правонарушении </w:t>
      </w:r>
      <w:r w:rsidRPr="00AD3148">
        <w:rPr>
          <w:rStyle w:val="aa"/>
          <w:color w:val="auto"/>
          <w:szCs w:val="26"/>
          <w:u w:val="none"/>
        </w:rPr>
        <w:t xml:space="preserve">№ Э-70адм/2018 назначено к рассмотрению на 16 часов 00 минут 29.05.2018 в Калининградском УФАС России по адресу: г. Калининград, </w:t>
      </w:r>
      <w:r w:rsidR="00810828" w:rsidRPr="00AD3148">
        <w:rPr>
          <w:rStyle w:val="aa"/>
          <w:color w:val="auto"/>
          <w:szCs w:val="26"/>
          <w:u w:val="none"/>
        </w:rPr>
        <w:t xml:space="preserve">                    </w:t>
      </w:r>
      <w:r w:rsidRPr="00AD3148">
        <w:rPr>
          <w:rStyle w:val="aa"/>
          <w:color w:val="auto"/>
          <w:szCs w:val="26"/>
          <w:u w:val="none"/>
        </w:rPr>
        <w:t xml:space="preserve">ул. </w:t>
      </w:r>
      <w:proofErr w:type="spellStart"/>
      <w:r w:rsidRPr="00AD3148">
        <w:rPr>
          <w:rStyle w:val="aa"/>
          <w:color w:val="auto"/>
          <w:szCs w:val="26"/>
          <w:u w:val="none"/>
        </w:rPr>
        <w:t>Барнаульская</w:t>
      </w:r>
      <w:proofErr w:type="spellEnd"/>
      <w:r w:rsidRPr="00AD3148">
        <w:rPr>
          <w:rStyle w:val="aa"/>
          <w:color w:val="auto"/>
          <w:szCs w:val="26"/>
          <w:u w:val="none"/>
        </w:rPr>
        <w:t>, д. 4</w:t>
      </w:r>
      <w:r w:rsidRPr="00AD3148">
        <w:rPr>
          <w:szCs w:val="26"/>
        </w:rPr>
        <w:t>.</w:t>
      </w:r>
      <w:proofErr w:type="gramEnd"/>
    </w:p>
    <w:p w:rsidR="008B794B" w:rsidRPr="00AD3148" w:rsidRDefault="008B794B" w:rsidP="00AD3148">
      <w:pPr>
        <w:spacing w:line="264" w:lineRule="auto"/>
        <w:ind w:firstLine="709"/>
        <w:rPr>
          <w:szCs w:val="26"/>
        </w:rPr>
      </w:pPr>
      <w:r w:rsidRPr="00AD3148">
        <w:rPr>
          <w:szCs w:val="26"/>
        </w:rPr>
        <w:t xml:space="preserve">Надлежащим образом </w:t>
      </w:r>
      <w:proofErr w:type="gramStart"/>
      <w:r w:rsidRPr="00AD3148">
        <w:rPr>
          <w:szCs w:val="26"/>
        </w:rPr>
        <w:t>извещенная</w:t>
      </w:r>
      <w:proofErr w:type="gramEnd"/>
      <w:r w:rsidRPr="00AD3148">
        <w:rPr>
          <w:szCs w:val="26"/>
        </w:rPr>
        <w:t xml:space="preserve"> о времени и месте рассмотрении дела об административном правонарушении, Г</w:t>
      </w:r>
      <w:r w:rsidR="007C172A">
        <w:rPr>
          <w:szCs w:val="26"/>
        </w:rPr>
        <w:t>……</w:t>
      </w:r>
      <w:r w:rsidRPr="00AD3148">
        <w:rPr>
          <w:szCs w:val="26"/>
        </w:rPr>
        <w:t>в назначенное время не явилась,</w:t>
      </w:r>
      <w:r w:rsidR="00AD3148" w:rsidRPr="00AD3148">
        <w:rPr>
          <w:szCs w:val="26"/>
        </w:rPr>
        <w:t xml:space="preserve"> защитника (представителя) не направила,</w:t>
      </w:r>
      <w:r w:rsidRPr="00AD3148">
        <w:rPr>
          <w:szCs w:val="26"/>
        </w:rPr>
        <w:t xml:space="preserve"> что не является в данном случае препятствием в рассмотрении дела</w:t>
      </w:r>
      <w:r w:rsidR="00810828" w:rsidRPr="00AD3148">
        <w:rPr>
          <w:szCs w:val="26"/>
        </w:rPr>
        <w:t xml:space="preserve"> по нижеследующим обстоятельствам</w:t>
      </w:r>
      <w:r w:rsidRPr="00AD3148">
        <w:rPr>
          <w:szCs w:val="26"/>
        </w:rPr>
        <w:t>.</w:t>
      </w:r>
    </w:p>
    <w:p w:rsidR="00AB1510" w:rsidRPr="00AD3148" w:rsidRDefault="008B794B" w:rsidP="00AD3148">
      <w:pPr>
        <w:spacing w:line="264" w:lineRule="auto"/>
        <w:ind w:firstLine="709"/>
        <w:contextualSpacing/>
        <w:rPr>
          <w:szCs w:val="26"/>
        </w:rPr>
      </w:pPr>
      <w:proofErr w:type="gramStart"/>
      <w:r w:rsidRPr="00AD3148">
        <w:rPr>
          <w:szCs w:val="26"/>
          <w:shd w:val="clear" w:color="auto" w:fill="FFFFFF"/>
        </w:rPr>
        <w:t>Как следует из отчета об отслеживании отправления с почтовым идентификатором</w:t>
      </w:r>
      <w:r w:rsidR="00D77187" w:rsidRPr="00AD3148">
        <w:rPr>
          <w:szCs w:val="26"/>
          <w:shd w:val="clear" w:color="auto" w:fill="FFFFFF"/>
        </w:rPr>
        <w:t xml:space="preserve"> 23603520939006, почтовое отправление с определением </w:t>
      </w:r>
      <w:r w:rsidR="00D77187" w:rsidRPr="00AD3148">
        <w:rPr>
          <w:rStyle w:val="aa"/>
          <w:color w:val="auto"/>
          <w:szCs w:val="26"/>
          <w:u w:val="none"/>
        </w:rPr>
        <w:t>от 18.05.2018 о назначении времени и места рассмотрения дела об административном правонарушении № Э-70адм/2018 прибыло в место вручения 24.05.2018 в 11 часов 51 минуту, а в</w:t>
      </w:r>
      <w:r w:rsidR="00D77187" w:rsidRPr="00AD3148">
        <w:rPr>
          <w:bCs/>
          <w:szCs w:val="26"/>
        </w:rPr>
        <w:t xml:space="preserve"> 17 часов 32 минуты была осуществлена неудачная попытка вручения почтового отправления с определением от 18.05.2018 № Э-70адм/2018 и сопроводительного</w:t>
      </w:r>
      <w:proofErr w:type="gramEnd"/>
      <w:r w:rsidR="00D77187" w:rsidRPr="00AD3148">
        <w:rPr>
          <w:bCs/>
          <w:szCs w:val="26"/>
        </w:rPr>
        <w:t xml:space="preserve"> письма Калининградского УФАС России</w:t>
      </w:r>
      <w:r w:rsidR="00810828" w:rsidRPr="00AD3148">
        <w:rPr>
          <w:bCs/>
          <w:szCs w:val="26"/>
        </w:rPr>
        <w:t xml:space="preserve"> от 21.05.2018 № 1532/06</w:t>
      </w:r>
      <w:r w:rsidR="00D77187" w:rsidRPr="00AD3148">
        <w:rPr>
          <w:bCs/>
          <w:szCs w:val="26"/>
        </w:rPr>
        <w:t>.</w:t>
      </w:r>
    </w:p>
    <w:p w:rsidR="00FF1596" w:rsidRPr="00AD3148" w:rsidRDefault="008E0747" w:rsidP="00AD3148">
      <w:pPr>
        <w:pStyle w:val="af9"/>
        <w:spacing w:line="264" w:lineRule="auto"/>
        <w:ind w:firstLine="709"/>
        <w:contextualSpacing/>
        <w:jc w:val="both"/>
        <w:rPr>
          <w:rFonts w:ascii="Times New Roman" w:hAnsi="Times New Roman"/>
          <w:spacing w:val="1"/>
          <w:kern w:val="1"/>
          <w:sz w:val="26"/>
          <w:szCs w:val="26"/>
        </w:rPr>
      </w:pPr>
      <w:r w:rsidRPr="00AD3148">
        <w:rPr>
          <w:rFonts w:ascii="Times New Roman" w:hAnsi="Times New Roman"/>
          <w:sz w:val="26"/>
          <w:szCs w:val="26"/>
        </w:rPr>
        <w:t>Дело рассмотрено в отсутствии</w:t>
      </w:r>
      <w:r w:rsidR="00FF1596" w:rsidRPr="00AD3148">
        <w:rPr>
          <w:rFonts w:ascii="Times New Roman" w:hAnsi="Times New Roman"/>
          <w:sz w:val="26"/>
          <w:szCs w:val="26"/>
        </w:rPr>
        <w:t xml:space="preserve"> </w:t>
      </w:r>
      <w:r w:rsidR="00810828" w:rsidRPr="00AD3148">
        <w:rPr>
          <w:rFonts w:ascii="Times New Roman" w:hAnsi="Times New Roman"/>
          <w:sz w:val="26"/>
          <w:szCs w:val="26"/>
        </w:rPr>
        <w:t>лица, привлекаемого к административной ответственности и защитника</w:t>
      </w:r>
      <w:r w:rsidR="00AD3148" w:rsidRPr="00AD3148">
        <w:rPr>
          <w:rFonts w:ascii="Times New Roman" w:hAnsi="Times New Roman"/>
          <w:sz w:val="26"/>
          <w:szCs w:val="26"/>
        </w:rPr>
        <w:t xml:space="preserve"> (представителя)</w:t>
      </w:r>
      <w:r w:rsidR="00810828" w:rsidRPr="00AD3148">
        <w:rPr>
          <w:rFonts w:ascii="Times New Roman" w:hAnsi="Times New Roman"/>
          <w:sz w:val="26"/>
          <w:szCs w:val="26"/>
        </w:rPr>
        <w:t xml:space="preserve"> лица, привлекаемого к административной ответственности. </w:t>
      </w:r>
      <w:proofErr w:type="gramStart"/>
      <w:r w:rsidR="00810828" w:rsidRPr="00AD3148">
        <w:rPr>
          <w:rFonts w:ascii="Times New Roman" w:hAnsi="Times New Roman"/>
          <w:sz w:val="26"/>
          <w:szCs w:val="26"/>
        </w:rPr>
        <w:t>И</w:t>
      </w:r>
      <w:r w:rsidR="00FF1596" w:rsidRPr="00AD3148">
        <w:rPr>
          <w:rStyle w:val="Absatz-Standardschriftart"/>
          <w:rFonts w:ascii="Times New Roman" w:eastAsia="Courier New CYR" w:hAnsi="Times New Roman"/>
          <w:sz w:val="26"/>
          <w:szCs w:val="26"/>
        </w:rPr>
        <w:t>зучив протокол и материалы дела об административном</w:t>
      </w:r>
      <w:r w:rsidR="00FF1596" w:rsidRPr="00AD3148">
        <w:rPr>
          <w:rFonts w:ascii="Times New Roman" w:hAnsi="Times New Roman"/>
          <w:sz w:val="26"/>
          <w:szCs w:val="26"/>
        </w:rPr>
        <w:t xml:space="preserve"> правонарушении №</w:t>
      </w:r>
      <w:r w:rsidR="00810828" w:rsidRPr="00AD3148">
        <w:rPr>
          <w:rFonts w:ascii="Times New Roman" w:hAnsi="Times New Roman"/>
          <w:sz w:val="26"/>
          <w:szCs w:val="26"/>
        </w:rPr>
        <w:t xml:space="preserve"> Э-70</w:t>
      </w:r>
      <w:r w:rsidR="00FF1596" w:rsidRPr="00AD3148">
        <w:rPr>
          <w:rFonts w:ascii="Times New Roman" w:hAnsi="Times New Roman"/>
          <w:sz w:val="26"/>
          <w:szCs w:val="26"/>
        </w:rPr>
        <w:t xml:space="preserve">адм/2018, нахожу вину </w:t>
      </w:r>
      <w:r w:rsidR="00810828" w:rsidRPr="00AD3148">
        <w:rPr>
          <w:rFonts w:ascii="Times New Roman" w:hAnsi="Times New Roman"/>
          <w:sz w:val="26"/>
          <w:szCs w:val="26"/>
        </w:rPr>
        <w:t>Г</w:t>
      </w:r>
      <w:r w:rsidR="007C172A">
        <w:rPr>
          <w:rFonts w:ascii="Times New Roman" w:hAnsi="Times New Roman"/>
          <w:sz w:val="26"/>
          <w:szCs w:val="26"/>
        </w:rPr>
        <w:t>…..</w:t>
      </w:r>
      <w:r w:rsidR="00FF1596" w:rsidRPr="00AD3148">
        <w:rPr>
          <w:rFonts w:ascii="Times New Roman" w:hAnsi="Times New Roman"/>
          <w:sz w:val="26"/>
          <w:szCs w:val="26"/>
        </w:rPr>
        <w:t xml:space="preserve">в </w:t>
      </w:r>
      <w:r w:rsidR="00FF1596" w:rsidRPr="00AD3148">
        <w:rPr>
          <w:rFonts w:ascii="Times New Roman" w:hAnsi="Times New Roman"/>
          <w:sz w:val="26"/>
          <w:szCs w:val="26"/>
        </w:rPr>
        <w:lastRenderedPageBreak/>
        <w:t>совершении административного правонарушения, предусмотренног</w:t>
      </w:r>
      <w:r w:rsidR="00810828" w:rsidRPr="00AD3148">
        <w:rPr>
          <w:rFonts w:ascii="Times New Roman" w:hAnsi="Times New Roman"/>
          <w:sz w:val="26"/>
          <w:szCs w:val="26"/>
        </w:rPr>
        <w:t>о частью 1</w:t>
      </w:r>
      <w:r w:rsidR="00FF1596" w:rsidRPr="00AD3148">
        <w:rPr>
          <w:rFonts w:ascii="Times New Roman" w:hAnsi="Times New Roman"/>
          <w:sz w:val="26"/>
          <w:szCs w:val="26"/>
        </w:rPr>
        <w:t xml:space="preserve"> статьи 9.21 </w:t>
      </w:r>
      <w:proofErr w:type="spellStart"/>
      <w:r w:rsidR="00FF1596" w:rsidRPr="00AD3148">
        <w:rPr>
          <w:rFonts w:ascii="Times New Roman" w:hAnsi="Times New Roman"/>
          <w:sz w:val="26"/>
          <w:szCs w:val="26"/>
        </w:rPr>
        <w:t>КоАП</w:t>
      </w:r>
      <w:proofErr w:type="spellEnd"/>
      <w:r w:rsidR="00FF1596" w:rsidRPr="00AD3148">
        <w:rPr>
          <w:rFonts w:ascii="Times New Roman" w:hAnsi="Times New Roman"/>
          <w:sz w:val="26"/>
          <w:szCs w:val="26"/>
        </w:rPr>
        <w:t xml:space="preserve"> РФ, </w:t>
      </w:r>
      <w:r w:rsidR="00FF1596" w:rsidRPr="00AD3148">
        <w:rPr>
          <w:rFonts w:ascii="Times New Roman" w:hAnsi="Times New Roman"/>
          <w:iCs/>
          <w:spacing w:val="-2"/>
          <w:sz w:val="26"/>
          <w:szCs w:val="26"/>
        </w:rPr>
        <w:t xml:space="preserve">выразившегося в нарушении </w:t>
      </w:r>
      <w:r w:rsidR="00FF1596" w:rsidRPr="00AD3148">
        <w:rPr>
          <w:rFonts w:ascii="Times New Roman" w:hAnsi="Times New Roman"/>
          <w:sz w:val="26"/>
          <w:szCs w:val="26"/>
          <w:lang w:eastAsia="ru-RU"/>
        </w:rPr>
        <w:t>пункта 1</w:t>
      </w:r>
      <w:r w:rsidR="005B5261" w:rsidRPr="00AD3148">
        <w:rPr>
          <w:rFonts w:ascii="Times New Roman" w:hAnsi="Times New Roman"/>
          <w:sz w:val="26"/>
          <w:szCs w:val="26"/>
          <w:lang w:eastAsia="ru-RU"/>
        </w:rPr>
        <w:t>7</w:t>
      </w:r>
      <w:r w:rsidR="00FF1596" w:rsidRPr="00AD3148">
        <w:rPr>
          <w:rFonts w:ascii="Times New Roman" w:hAnsi="Times New Roman"/>
          <w:sz w:val="26"/>
          <w:szCs w:val="26"/>
          <w:lang w:eastAsia="ru-RU"/>
        </w:rPr>
        <w:t xml:space="preserve"> Правил № 861,</w:t>
      </w:r>
      <w:r w:rsidR="005B5261" w:rsidRPr="00AD3148">
        <w:rPr>
          <w:rFonts w:ascii="Times New Roman" w:hAnsi="Times New Roman"/>
          <w:sz w:val="26"/>
          <w:szCs w:val="26"/>
          <w:lang w:eastAsia="ru-RU"/>
        </w:rPr>
        <w:t xml:space="preserve"> и </w:t>
      </w:r>
      <w:r w:rsidR="005B5261" w:rsidRPr="00AD3148">
        <w:rPr>
          <w:rFonts w:ascii="Times New Roman" w:hAnsi="Times New Roman"/>
          <w:sz w:val="26"/>
          <w:szCs w:val="26"/>
        </w:rPr>
        <w:t xml:space="preserve">несоответствии представленного на подписание Заявителю проекта Договора №3314/05/17 </w:t>
      </w:r>
      <w:r w:rsidR="005B5261" w:rsidRPr="00AD3148">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005B5261" w:rsidRPr="00AD3148">
        <w:rPr>
          <w:rFonts w:ascii="Times New Roman" w:eastAsia="Times New Roman" w:hAnsi="Times New Roman"/>
          <w:sz w:val="26"/>
          <w:szCs w:val="26"/>
          <w:lang w:eastAsia="ru-RU"/>
        </w:rPr>
        <w:t>энергопринимающих</w:t>
      </w:r>
      <w:proofErr w:type="spellEnd"/>
      <w:r w:rsidR="005B5261" w:rsidRPr="00AD3148">
        <w:rPr>
          <w:rFonts w:ascii="Times New Roman" w:eastAsia="Times New Roman" w:hAnsi="Times New Roman"/>
          <w:sz w:val="26"/>
          <w:szCs w:val="26"/>
          <w:lang w:eastAsia="ru-RU"/>
        </w:rPr>
        <w:t xml:space="preserve"> устройств (далее – </w:t>
      </w:r>
      <w:r w:rsidR="005B5261" w:rsidRPr="00AD3148">
        <w:rPr>
          <w:rFonts w:ascii="Times New Roman" w:hAnsi="Times New Roman"/>
          <w:sz w:val="26"/>
          <w:szCs w:val="26"/>
        </w:rPr>
        <w:t>Договор №3314/05/17</w:t>
      </w:r>
      <w:r w:rsidR="005B5261" w:rsidRPr="00AD3148">
        <w:rPr>
          <w:rFonts w:ascii="Times New Roman" w:eastAsia="Times New Roman" w:hAnsi="Times New Roman"/>
          <w:sz w:val="26"/>
          <w:szCs w:val="26"/>
          <w:lang w:eastAsia="ru-RU"/>
        </w:rPr>
        <w:t>) для энергоснабжения жилого дома</w:t>
      </w:r>
      <w:proofErr w:type="gramEnd"/>
      <w:r w:rsidR="005B5261" w:rsidRPr="00AD3148">
        <w:rPr>
          <w:rFonts w:ascii="Times New Roman" w:eastAsia="Times New Roman" w:hAnsi="Times New Roman"/>
          <w:sz w:val="26"/>
          <w:szCs w:val="26"/>
          <w:lang w:eastAsia="ru-RU"/>
        </w:rPr>
        <w:t xml:space="preserve">, </w:t>
      </w:r>
      <w:proofErr w:type="gramStart"/>
      <w:r w:rsidR="005B5261" w:rsidRPr="00AD3148">
        <w:rPr>
          <w:rFonts w:ascii="Times New Roman" w:eastAsia="Times New Roman" w:hAnsi="Times New Roman"/>
          <w:sz w:val="26"/>
          <w:szCs w:val="26"/>
          <w:lang w:eastAsia="ru-RU"/>
        </w:rPr>
        <w:t>расположенного</w:t>
      </w:r>
      <w:proofErr w:type="gramEnd"/>
      <w:r w:rsidR="005B5261" w:rsidRPr="00AD3148">
        <w:rPr>
          <w:rFonts w:ascii="Times New Roman" w:eastAsia="Times New Roman" w:hAnsi="Times New Roman"/>
          <w:sz w:val="26"/>
          <w:szCs w:val="26"/>
          <w:lang w:eastAsia="ru-RU"/>
        </w:rPr>
        <w:t xml:space="preserve"> по адресу:</w:t>
      </w:r>
      <w:r w:rsidR="005B5261" w:rsidRPr="00AD3148">
        <w:rPr>
          <w:rFonts w:ascii="Times New Roman" w:hAnsi="Times New Roman"/>
          <w:sz w:val="26"/>
          <w:szCs w:val="26"/>
        </w:rPr>
        <w:t xml:space="preserve"> </w:t>
      </w:r>
      <w:proofErr w:type="gramStart"/>
      <w:r w:rsidR="005B5261" w:rsidRPr="00AD3148">
        <w:rPr>
          <w:rFonts w:ascii="Times New Roman" w:hAnsi="Times New Roman"/>
          <w:sz w:val="26"/>
          <w:szCs w:val="26"/>
        </w:rPr>
        <w:t xml:space="preserve">Калининградская область, </w:t>
      </w:r>
      <w:r w:rsidR="007C172A">
        <w:rPr>
          <w:rFonts w:ascii="Times New Roman" w:hAnsi="Times New Roman"/>
          <w:sz w:val="26"/>
          <w:szCs w:val="26"/>
        </w:rPr>
        <w:t>…..</w:t>
      </w:r>
      <w:r w:rsidR="005B5261" w:rsidRPr="00AD3148">
        <w:rPr>
          <w:rFonts w:ascii="Times New Roman" w:hAnsi="Times New Roman"/>
          <w:sz w:val="26"/>
          <w:szCs w:val="26"/>
        </w:rPr>
        <w:t>,</w:t>
      </w:r>
      <w:r w:rsidR="005B5261" w:rsidRPr="00AD3148">
        <w:rPr>
          <w:rFonts w:ascii="Times New Roman" w:hAnsi="Times New Roman"/>
          <w:color w:val="000000"/>
          <w:spacing w:val="-1"/>
          <w:sz w:val="26"/>
          <w:szCs w:val="26"/>
          <w:lang w:eastAsia="en-US" w:bidi="en-US"/>
        </w:rPr>
        <w:t xml:space="preserve"> Правилам</w:t>
      </w:r>
      <w:r w:rsidR="005B5261" w:rsidRPr="00AD3148">
        <w:rPr>
          <w:rFonts w:ascii="Times New Roman" w:hAnsi="Times New Roman"/>
          <w:spacing w:val="1"/>
          <w:sz w:val="26"/>
          <w:szCs w:val="26"/>
        </w:rPr>
        <w:t xml:space="preserve"> №861</w:t>
      </w:r>
      <w:r w:rsidR="00382EFB" w:rsidRPr="00AD3148">
        <w:rPr>
          <w:rFonts w:ascii="Times New Roman" w:hAnsi="Times New Roman"/>
          <w:spacing w:val="1"/>
          <w:sz w:val="26"/>
          <w:szCs w:val="26"/>
        </w:rPr>
        <w:t xml:space="preserve">, </w:t>
      </w:r>
      <w:r w:rsidR="00AD3148" w:rsidRPr="00AD3148">
        <w:rPr>
          <w:rFonts w:ascii="Times New Roman" w:hAnsi="Times New Roman"/>
          <w:spacing w:val="1"/>
          <w:sz w:val="26"/>
          <w:szCs w:val="26"/>
        </w:rPr>
        <w:t>а также отказа</w:t>
      </w:r>
      <w:r w:rsidR="00810828" w:rsidRPr="00AD3148">
        <w:rPr>
          <w:rFonts w:ascii="Times New Roman" w:hAnsi="Times New Roman"/>
          <w:spacing w:val="1"/>
          <w:sz w:val="26"/>
          <w:szCs w:val="26"/>
        </w:rPr>
        <w:t xml:space="preserve"> в урегулировании несоответствующих Правилам №861 условий проекта </w:t>
      </w:r>
      <w:r w:rsidR="00810828" w:rsidRPr="00AD3148">
        <w:rPr>
          <w:rFonts w:ascii="Times New Roman" w:hAnsi="Times New Roman"/>
          <w:sz w:val="26"/>
          <w:szCs w:val="26"/>
        </w:rPr>
        <w:t>Договора      № 3314/05/17, вследствие отказа от подписания протокола разногласий от 14.06.2017 (вход.</w:t>
      </w:r>
      <w:proofErr w:type="gramEnd"/>
      <w:r w:rsidR="00810828" w:rsidRPr="00AD3148">
        <w:rPr>
          <w:rFonts w:ascii="Times New Roman" w:hAnsi="Times New Roman"/>
          <w:sz w:val="26"/>
          <w:szCs w:val="26"/>
        </w:rPr>
        <w:t xml:space="preserve"> № </w:t>
      </w:r>
      <w:proofErr w:type="gramStart"/>
      <w:r w:rsidR="00810828" w:rsidRPr="00AD3148">
        <w:rPr>
          <w:rFonts w:ascii="Times New Roman" w:hAnsi="Times New Roman"/>
          <w:sz w:val="26"/>
          <w:szCs w:val="26"/>
        </w:rPr>
        <w:t>ЯЭ/ЦОК/4195) пис</w:t>
      </w:r>
      <w:r w:rsidR="00382EFB" w:rsidRPr="00AD3148">
        <w:rPr>
          <w:rFonts w:ascii="Times New Roman" w:hAnsi="Times New Roman"/>
          <w:sz w:val="26"/>
          <w:szCs w:val="26"/>
        </w:rPr>
        <w:t>ьмом от 22.06.2017 № ЯЭ/19/3581</w:t>
      </w:r>
      <w:r w:rsidR="00AD3148" w:rsidRPr="00AD3148">
        <w:rPr>
          <w:rFonts w:ascii="Times New Roman" w:hAnsi="Times New Roman"/>
          <w:sz w:val="26"/>
          <w:szCs w:val="26"/>
        </w:rPr>
        <w:t>. подписанным Г</w:t>
      </w:r>
      <w:r w:rsidR="007C172A">
        <w:rPr>
          <w:rFonts w:ascii="Times New Roman" w:hAnsi="Times New Roman"/>
          <w:sz w:val="26"/>
          <w:szCs w:val="26"/>
        </w:rPr>
        <w:t>…..</w:t>
      </w:r>
      <w:r w:rsidR="00FF1596" w:rsidRPr="00AD3148">
        <w:rPr>
          <w:rFonts w:ascii="Times New Roman" w:hAnsi="Times New Roman"/>
          <w:iCs/>
          <w:spacing w:val="-2"/>
          <w:sz w:val="26"/>
          <w:szCs w:val="26"/>
        </w:rPr>
        <w:t xml:space="preserve">установленной и доказанной, исходя при этом из следующего: </w:t>
      </w:r>
      <w:proofErr w:type="gramEnd"/>
    </w:p>
    <w:p w:rsidR="00E35EC3" w:rsidRPr="00AD3148" w:rsidRDefault="00E35EC3" w:rsidP="00AD3148">
      <w:pPr>
        <w:spacing w:line="264" w:lineRule="auto"/>
        <w:ind w:firstLine="709"/>
        <w:contextualSpacing/>
        <w:rPr>
          <w:spacing w:val="1"/>
          <w:szCs w:val="26"/>
        </w:rPr>
      </w:pPr>
      <w:r w:rsidRPr="00AD3148">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AD3148" w:rsidRDefault="005B5261" w:rsidP="00AD3148">
      <w:pPr>
        <w:spacing w:line="264" w:lineRule="auto"/>
        <w:ind w:firstLine="709"/>
        <w:contextualSpacing/>
        <w:rPr>
          <w:szCs w:val="26"/>
        </w:rPr>
      </w:pPr>
      <w:r w:rsidRPr="00AD3148">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AD3148" w:rsidRDefault="005B5261" w:rsidP="00AD3148">
      <w:pPr>
        <w:autoSpaceDE w:val="0"/>
        <w:autoSpaceDN w:val="0"/>
        <w:adjustRightInd w:val="0"/>
        <w:spacing w:line="264" w:lineRule="auto"/>
        <w:ind w:firstLine="709"/>
        <w:outlineLvl w:val="1"/>
        <w:rPr>
          <w:szCs w:val="26"/>
        </w:rPr>
      </w:pPr>
      <w:proofErr w:type="gramStart"/>
      <w:r w:rsidRPr="00AD3148">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w:t>
      </w:r>
      <w:proofErr w:type="spellStart"/>
      <w:r w:rsidRPr="00AD3148">
        <w:rPr>
          <w:szCs w:val="26"/>
        </w:rPr>
        <w:t>электросетевого</w:t>
      </w:r>
      <w:proofErr w:type="spellEnd"/>
      <w:r w:rsidRPr="00AD3148">
        <w:rPr>
          <w:szCs w:val="26"/>
        </w:rPr>
        <w:t xml:space="preserve"> хозяйства </w:t>
      </w:r>
      <w:proofErr w:type="spellStart"/>
      <w:r w:rsidRPr="00AD3148">
        <w:rPr>
          <w:szCs w:val="26"/>
        </w:rPr>
        <w:t>энергопринимающих</w:t>
      </w:r>
      <w:proofErr w:type="spellEnd"/>
      <w:r w:rsidRPr="00AD3148">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D3148">
        <w:rPr>
          <w:szCs w:val="26"/>
        </w:rPr>
        <w:t>электросетевого</w:t>
      </w:r>
      <w:proofErr w:type="spellEnd"/>
      <w:r w:rsidRPr="00AD3148">
        <w:rPr>
          <w:szCs w:val="26"/>
        </w:rPr>
        <w:t xml:space="preserve"> хозяйства, принадлежащих сетевым организациям и иным лицам (далее – технологическое присоединение), осуществляется в </w:t>
      </w:r>
      <w:hyperlink r:id="rId8" w:history="1">
        <w:r w:rsidRPr="00AD3148">
          <w:rPr>
            <w:szCs w:val="26"/>
          </w:rPr>
          <w:t>порядке</w:t>
        </w:r>
      </w:hyperlink>
      <w:r w:rsidRPr="00AD3148">
        <w:rPr>
          <w:szCs w:val="26"/>
        </w:rPr>
        <w:t>, установленном Правительством Российской Федерации, и носит однократный характер.</w:t>
      </w:r>
      <w:proofErr w:type="gramEnd"/>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AD3148">
        <w:rPr>
          <w:szCs w:val="26"/>
        </w:rPr>
        <w:t>электросетевого</w:t>
      </w:r>
      <w:proofErr w:type="spellEnd"/>
      <w:r w:rsidRPr="00AD3148">
        <w:rPr>
          <w:szCs w:val="26"/>
        </w:rPr>
        <w:t xml:space="preserve"> хозяйства, заключаемого между сетевой организацией и обратившимся к ней лицом. Указанный договор является публичным. </w:t>
      </w:r>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 xml:space="preserve">Порядок и процедура технологического присоединения </w:t>
      </w:r>
      <w:proofErr w:type="spellStart"/>
      <w:r w:rsidRPr="00AD3148">
        <w:rPr>
          <w:szCs w:val="26"/>
        </w:rPr>
        <w:t>энергопринимающих</w:t>
      </w:r>
      <w:proofErr w:type="spellEnd"/>
      <w:r w:rsidRPr="00AD3148">
        <w:rPr>
          <w:szCs w:val="26"/>
        </w:rPr>
        <w:t xml:space="preserve">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В соответствии с пунктом 3 Правил №</w:t>
      </w:r>
      <w:r w:rsidR="00B45250" w:rsidRPr="00AD3148">
        <w:rPr>
          <w:szCs w:val="26"/>
        </w:rPr>
        <w:t xml:space="preserve"> </w:t>
      </w:r>
      <w:r w:rsidRPr="00AD3148">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AD3148" w:rsidRDefault="005B5261" w:rsidP="00AD3148">
      <w:pPr>
        <w:autoSpaceDE w:val="0"/>
        <w:autoSpaceDN w:val="0"/>
        <w:adjustRightInd w:val="0"/>
        <w:spacing w:line="264" w:lineRule="auto"/>
        <w:ind w:firstLine="709"/>
        <w:outlineLvl w:val="1"/>
        <w:rPr>
          <w:szCs w:val="26"/>
        </w:rPr>
      </w:pPr>
      <w:proofErr w:type="gramStart"/>
      <w:r w:rsidRPr="00AD3148">
        <w:rPr>
          <w:szCs w:val="26"/>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w:t>
      </w:r>
      <w:proofErr w:type="spellStart"/>
      <w:r w:rsidRPr="00AD3148">
        <w:rPr>
          <w:szCs w:val="26"/>
        </w:rPr>
        <w:t>энергопринимающих</w:t>
      </w:r>
      <w:proofErr w:type="spellEnd"/>
      <w:r w:rsidRPr="00AD3148">
        <w:rPr>
          <w:szCs w:val="26"/>
        </w:rPr>
        <w:t xml:space="preserve"> устройств, принадлежащих им на праве </w:t>
      </w:r>
      <w:r w:rsidRPr="00AD3148">
        <w:rPr>
          <w:szCs w:val="26"/>
        </w:rPr>
        <w:lastRenderedPageBreak/>
        <w:t xml:space="preserve">собственности или на ином предусмотренном законом основании, а также выполнить в отношении </w:t>
      </w:r>
      <w:proofErr w:type="spellStart"/>
      <w:r w:rsidRPr="00AD3148">
        <w:rPr>
          <w:szCs w:val="26"/>
        </w:rPr>
        <w:t>энергопринимающих</w:t>
      </w:r>
      <w:proofErr w:type="spellEnd"/>
      <w:r w:rsidRPr="00AD3148">
        <w:rPr>
          <w:szCs w:val="26"/>
        </w:rPr>
        <w:t xml:space="preserve"> устройств таких лиц</w:t>
      </w:r>
      <w:proofErr w:type="gramEnd"/>
      <w:r w:rsidRPr="00AD3148">
        <w:rPr>
          <w:szCs w:val="26"/>
        </w:rPr>
        <w:t xml:space="preserve"> мероприятия по технологическому присоединению. </w:t>
      </w:r>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 xml:space="preserve">Для заключения договора заявитель согласно пункту 8 Правил №861 направляет заявку в сетевую организацию, объекты </w:t>
      </w:r>
      <w:proofErr w:type="spellStart"/>
      <w:r w:rsidRPr="00AD3148">
        <w:rPr>
          <w:szCs w:val="26"/>
        </w:rPr>
        <w:t>электросетевого</w:t>
      </w:r>
      <w:proofErr w:type="spellEnd"/>
      <w:r w:rsidRPr="00AD3148">
        <w:rPr>
          <w:szCs w:val="26"/>
        </w:rPr>
        <w:t xml:space="preserve">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AD3148" w:rsidRDefault="005B5261" w:rsidP="00AD3148">
      <w:pPr>
        <w:autoSpaceDE w:val="0"/>
        <w:autoSpaceDN w:val="0"/>
        <w:adjustRightInd w:val="0"/>
        <w:spacing w:line="264" w:lineRule="auto"/>
        <w:ind w:firstLine="709"/>
        <w:outlineLvl w:val="1"/>
        <w:rPr>
          <w:szCs w:val="26"/>
        </w:rPr>
      </w:pPr>
      <w:proofErr w:type="gramStart"/>
      <w:r w:rsidRPr="00AD3148">
        <w:rPr>
          <w:szCs w:val="26"/>
        </w:rPr>
        <w:t xml:space="preserve">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w:t>
      </w:r>
      <w:proofErr w:type="spellStart"/>
      <w:r w:rsidRPr="00AD3148">
        <w:rPr>
          <w:szCs w:val="26"/>
        </w:rPr>
        <w:t>энергопринимающих</w:t>
      </w:r>
      <w:proofErr w:type="spellEnd"/>
      <w:r w:rsidRPr="00AD3148">
        <w:rPr>
          <w:szCs w:val="26"/>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AD3148">
        <w:rPr>
          <w:szCs w:val="26"/>
        </w:rPr>
        <w:t>с даты поступления</w:t>
      </w:r>
      <w:proofErr w:type="gramEnd"/>
      <w:r w:rsidRPr="00AD3148">
        <w:rPr>
          <w:szCs w:val="26"/>
        </w:rPr>
        <w:t xml:space="preserve"> подписанного заявителем экземпляра договора в сетевую организацию</w:t>
      </w:r>
    </w:p>
    <w:p w:rsidR="005B5261" w:rsidRPr="00AD3148" w:rsidRDefault="005B5261" w:rsidP="00AD3148">
      <w:pPr>
        <w:autoSpaceDE w:val="0"/>
        <w:autoSpaceDN w:val="0"/>
        <w:adjustRightInd w:val="0"/>
        <w:spacing w:line="264" w:lineRule="auto"/>
        <w:ind w:firstLine="709"/>
        <w:outlineLvl w:val="1"/>
        <w:rPr>
          <w:szCs w:val="26"/>
          <w:shd w:val="clear" w:color="auto" w:fill="FFFFFF"/>
        </w:rPr>
      </w:pPr>
      <w:proofErr w:type="gramStart"/>
      <w:r w:rsidRPr="00AD3148">
        <w:rPr>
          <w:szCs w:val="26"/>
        </w:rPr>
        <w:t xml:space="preserve">Согласно абзацу 1 пункта 17 Правил № 861 – </w:t>
      </w:r>
      <w:r w:rsidRPr="00AD3148">
        <w:rPr>
          <w:szCs w:val="26"/>
          <w:shd w:val="clear" w:color="auto" w:fill="FFFFFF"/>
        </w:rPr>
        <w:t xml:space="preserve">Плата за технологическое присоединение </w:t>
      </w:r>
      <w:proofErr w:type="spellStart"/>
      <w:r w:rsidRPr="00AD3148">
        <w:rPr>
          <w:szCs w:val="26"/>
          <w:shd w:val="clear" w:color="auto" w:fill="FFFFFF"/>
        </w:rPr>
        <w:t>энергопринимающих</w:t>
      </w:r>
      <w:proofErr w:type="spellEnd"/>
      <w:r w:rsidRPr="00AD3148">
        <w:rPr>
          <w:szCs w:val="26"/>
          <w:shd w:val="clear" w:color="auto" w:fill="FFFFF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AD3148">
        <w:rPr>
          <w:szCs w:val="26"/>
          <w:shd w:val="clear" w:color="auto" w:fill="FFFFFF"/>
        </w:rPr>
        <w:t>энергопринимающих</w:t>
      </w:r>
      <w:proofErr w:type="spellEnd"/>
      <w:r w:rsidRPr="00AD3148">
        <w:rPr>
          <w:szCs w:val="26"/>
          <w:shd w:val="clear" w:color="auto" w:fill="FFFFF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AD3148">
        <w:rPr>
          <w:szCs w:val="26"/>
          <w:shd w:val="clear" w:color="auto" w:fill="FFFFFF"/>
        </w:rPr>
        <w:t xml:space="preserve">, </w:t>
      </w:r>
      <w:r w:rsidRPr="00AD3148">
        <w:rPr>
          <w:szCs w:val="26"/>
          <w:u w:val="single"/>
          <w:shd w:val="clear" w:color="auto" w:fill="FFFFFF"/>
        </w:rPr>
        <w:t xml:space="preserve">что расстояние от границ участка заявителя до объектов </w:t>
      </w:r>
      <w:proofErr w:type="spellStart"/>
      <w:r w:rsidRPr="00AD3148">
        <w:rPr>
          <w:szCs w:val="26"/>
          <w:u w:val="single"/>
          <w:shd w:val="clear" w:color="auto" w:fill="FFFFFF"/>
        </w:rPr>
        <w:t>электросетевого</w:t>
      </w:r>
      <w:proofErr w:type="spellEnd"/>
      <w:r w:rsidRPr="00AD3148">
        <w:rPr>
          <w:szCs w:val="26"/>
          <w:u w:val="single"/>
          <w:shd w:val="clear" w:color="auto" w:fill="FFFFFF"/>
        </w:rPr>
        <w:t xml:space="preserve"> хозяйства на уровне напряжения до 20 кВ включительно необходимого заявителю класса напряжения сетевой организации</w:t>
      </w:r>
      <w:r w:rsidRPr="00AD3148">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AD3148" w:rsidRDefault="005B5261" w:rsidP="00AD3148">
      <w:pPr>
        <w:autoSpaceDE w:val="0"/>
        <w:autoSpaceDN w:val="0"/>
        <w:adjustRightInd w:val="0"/>
        <w:spacing w:line="264" w:lineRule="auto"/>
        <w:ind w:firstLine="709"/>
        <w:outlineLvl w:val="1"/>
        <w:rPr>
          <w:szCs w:val="26"/>
        </w:rPr>
      </w:pPr>
      <w:r w:rsidRPr="00AD3148">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AD3148" w:rsidRDefault="005B5261" w:rsidP="00AD3148">
      <w:pPr>
        <w:autoSpaceDE w:val="0"/>
        <w:autoSpaceDN w:val="0"/>
        <w:adjustRightInd w:val="0"/>
        <w:spacing w:line="264" w:lineRule="auto"/>
        <w:ind w:firstLine="709"/>
        <w:outlineLvl w:val="1"/>
        <w:rPr>
          <w:szCs w:val="26"/>
        </w:rPr>
      </w:pPr>
      <w:proofErr w:type="gramStart"/>
      <w:r w:rsidRPr="00AD3148">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w:t>
      </w:r>
      <w:proofErr w:type="spellStart"/>
      <w:r w:rsidRPr="00AD3148">
        <w:rPr>
          <w:szCs w:val="26"/>
        </w:rPr>
        <w:t>энергопринимающих</w:t>
      </w:r>
      <w:proofErr w:type="spellEnd"/>
      <w:r w:rsidRPr="00AD3148">
        <w:rPr>
          <w:szCs w:val="26"/>
        </w:rPr>
        <w:t xml:space="preserve">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w:t>
      </w:r>
      <w:r w:rsidRPr="00AD3148">
        <w:rPr>
          <w:szCs w:val="26"/>
        </w:rPr>
        <w:lastRenderedPageBreak/>
        <w:t>расширение распределительных устройств</w:t>
      </w:r>
      <w:proofErr w:type="gramEnd"/>
      <w:r w:rsidRPr="00AD3148">
        <w:rPr>
          <w:szCs w:val="26"/>
        </w:rPr>
        <w:t xml:space="preserve">, модернизация оборудования, реконструкция объектов </w:t>
      </w:r>
      <w:proofErr w:type="spellStart"/>
      <w:r w:rsidRPr="00AD3148">
        <w:rPr>
          <w:szCs w:val="26"/>
        </w:rPr>
        <w:t>электросетевого</w:t>
      </w:r>
      <w:proofErr w:type="spellEnd"/>
      <w:r w:rsidRPr="00AD3148">
        <w:rPr>
          <w:szCs w:val="26"/>
        </w:rPr>
        <w:t xml:space="preserve"> хозяйства, установка устройств регулирования напряжения для обеспечения надежности и качества электрической энергии).</w:t>
      </w:r>
    </w:p>
    <w:p w:rsidR="005B5261" w:rsidRPr="00AD3148" w:rsidRDefault="005B5261" w:rsidP="00AD3148">
      <w:pPr>
        <w:spacing w:line="264" w:lineRule="auto"/>
        <w:ind w:firstLine="709"/>
        <w:contextualSpacing/>
        <w:rPr>
          <w:szCs w:val="26"/>
        </w:rPr>
      </w:pPr>
      <w:r w:rsidRPr="00AD3148">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AD3148" w:rsidRDefault="00B31439" w:rsidP="00AD3148">
      <w:pPr>
        <w:spacing w:line="264" w:lineRule="auto"/>
        <w:ind w:firstLine="709"/>
        <w:contextualSpacing/>
        <w:rPr>
          <w:color w:val="000000"/>
          <w:spacing w:val="-1"/>
          <w:szCs w:val="26"/>
          <w:lang w:eastAsia="en-US" w:bidi="en-US"/>
        </w:rPr>
      </w:pPr>
      <w:r w:rsidRPr="00AD3148">
        <w:rPr>
          <w:color w:val="000000"/>
          <w:spacing w:val="-1"/>
          <w:szCs w:val="26"/>
          <w:lang w:eastAsia="en-US" w:bidi="en-US"/>
        </w:rPr>
        <w:t xml:space="preserve">По итогам административного расследования установлено, </w:t>
      </w:r>
      <w:r w:rsidR="00445C14" w:rsidRPr="00AD3148">
        <w:rPr>
          <w:color w:val="000000"/>
          <w:spacing w:val="-1"/>
          <w:szCs w:val="26"/>
          <w:lang w:eastAsia="en-US" w:bidi="en-US"/>
        </w:rPr>
        <w:t xml:space="preserve">что </w:t>
      </w:r>
      <w:r w:rsidR="005B5261" w:rsidRPr="00AD3148">
        <w:rPr>
          <w:color w:val="000000"/>
          <w:spacing w:val="-1"/>
          <w:szCs w:val="26"/>
          <w:lang w:eastAsia="en-US" w:bidi="en-US"/>
        </w:rPr>
        <w:t xml:space="preserve">Договор </w:t>
      </w:r>
      <w:r w:rsidR="00445C14" w:rsidRPr="00AD3148">
        <w:rPr>
          <w:color w:val="000000"/>
          <w:spacing w:val="-1"/>
          <w:szCs w:val="26"/>
          <w:lang w:eastAsia="en-US" w:bidi="en-US"/>
        </w:rPr>
        <w:t xml:space="preserve">на </w:t>
      </w:r>
      <w:r w:rsidRPr="00AD3148">
        <w:rPr>
          <w:color w:val="000000"/>
          <w:spacing w:val="-1"/>
          <w:szCs w:val="26"/>
          <w:lang w:eastAsia="en-US" w:bidi="en-US"/>
        </w:rPr>
        <w:t xml:space="preserve">технологическое присоединение </w:t>
      </w:r>
      <w:proofErr w:type="spellStart"/>
      <w:r w:rsidRPr="00AD3148">
        <w:rPr>
          <w:color w:val="000000"/>
          <w:spacing w:val="-1"/>
          <w:szCs w:val="26"/>
          <w:lang w:eastAsia="en-US" w:bidi="en-US"/>
        </w:rPr>
        <w:t>энергопринима</w:t>
      </w:r>
      <w:r w:rsidR="00445C14" w:rsidRPr="00AD3148">
        <w:rPr>
          <w:color w:val="000000"/>
          <w:spacing w:val="-1"/>
          <w:szCs w:val="26"/>
          <w:lang w:eastAsia="en-US" w:bidi="en-US"/>
        </w:rPr>
        <w:t>ющих</w:t>
      </w:r>
      <w:proofErr w:type="spellEnd"/>
      <w:r w:rsidR="00445C14" w:rsidRPr="00AD3148">
        <w:rPr>
          <w:color w:val="000000"/>
          <w:spacing w:val="-1"/>
          <w:szCs w:val="26"/>
          <w:lang w:eastAsia="en-US" w:bidi="en-US"/>
        </w:rPr>
        <w:t xml:space="preserve"> устройств Заявителя</w:t>
      </w:r>
      <w:r w:rsidRPr="00AD3148">
        <w:rPr>
          <w:color w:val="000000"/>
          <w:spacing w:val="-1"/>
          <w:szCs w:val="26"/>
          <w:lang w:eastAsia="en-US" w:bidi="en-US"/>
        </w:rPr>
        <w:t>,</w:t>
      </w:r>
      <w:r w:rsidR="00445C14" w:rsidRPr="00AD3148">
        <w:rPr>
          <w:color w:val="000000"/>
          <w:spacing w:val="-1"/>
          <w:szCs w:val="26"/>
          <w:lang w:eastAsia="en-US" w:bidi="en-US"/>
        </w:rPr>
        <w:t xml:space="preserve"> в соответствии с нормами Правил</w:t>
      </w:r>
      <w:r w:rsidRPr="00AD3148">
        <w:rPr>
          <w:color w:val="000000"/>
          <w:spacing w:val="-1"/>
          <w:szCs w:val="26"/>
          <w:lang w:eastAsia="en-US" w:bidi="en-US"/>
        </w:rPr>
        <w:t xml:space="preserve"> № 861</w:t>
      </w:r>
      <w:r w:rsidR="00445C14" w:rsidRPr="00AD3148">
        <w:rPr>
          <w:color w:val="000000"/>
          <w:spacing w:val="-1"/>
          <w:szCs w:val="26"/>
          <w:lang w:eastAsia="en-US" w:bidi="en-US"/>
        </w:rPr>
        <w:t>, не заключен</w:t>
      </w:r>
      <w:r w:rsidRPr="00AD3148">
        <w:rPr>
          <w:color w:val="000000"/>
          <w:spacing w:val="-1"/>
          <w:szCs w:val="26"/>
          <w:lang w:eastAsia="en-US" w:bidi="en-US"/>
        </w:rPr>
        <w:t>.</w:t>
      </w:r>
    </w:p>
    <w:p w:rsidR="00382EFB" w:rsidRPr="00AD3148" w:rsidRDefault="00382EFB" w:rsidP="00AD3148">
      <w:pPr>
        <w:spacing w:line="264" w:lineRule="auto"/>
        <w:ind w:firstLine="709"/>
        <w:contextualSpacing/>
        <w:rPr>
          <w:color w:val="000000"/>
          <w:spacing w:val="-1"/>
          <w:szCs w:val="26"/>
          <w:lang w:eastAsia="en-US" w:bidi="en-US"/>
        </w:rPr>
      </w:pPr>
      <w:r w:rsidRPr="00AD3148">
        <w:rPr>
          <w:color w:val="000000"/>
          <w:spacing w:val="-1"/>
          <w:szCs w:val="26"/>
          <w:lang w:eastAsia="en-US" w:bidi="en-US"/>
        </w:rPr>
        <w:t>19.05.2017 в АО «</w:t>
      </w:r>
      <w:proofErr w:type="spellStart"/>
      <w:r w:rsidRPr="00AD3148">
        <w:rPr>
          <w:color w:val="000000"/>
          <w:spacing w:val="-1"/>
          <w:szCs w:val="26"/>
          <w:lang w:eastAsia="en-US" w:bidi="en-US"/>
        </w:rPr>
        <w:t>Янтарьэнерго</w:t>
      </w:r>
      <w:proofErr w:type="spellEnd"/>
      <w:r w:rsidRPr="00AD3148">
        <w:rPr>
          <w:color w:val="000000"/>
          <w:spacing w:val="-1"/>
          <w:szCs w:val="26"/>
          <w:lang w:eastAsia="en-US" w:bidi="en-US"/>
        </w:rPr>
        <w:t xml:space="preserve">» поступила заявка Заявителя № 2333/17 </w:t>
      </w:r>
      <w:r w:rsidRPr="00AD3148">
        <w:rPr>
          <w:rFonts w:eastAsia="Times New Roman"/>
          <w:szCs w:val="26"/>
          <w:lang w:eastAsia="ru-RU"/>
        </w:rPr>
        <w:t xml:space="preserve">об осуществлении технологического присоединения к электрическим сетям </w:t>
      </w:r>
      <w:proofErr w:type="spellStart"/>
      <w:r w:rsidRPr="00AD3148">
        <w:rPr>
          <w:rFonts w:eastAsia="Times New Roman"/>
          <w:szCs w:val="26"/>
          <w:lang w:eastAsia="ru-RU"/>
        </w:rPr>
        <w:t>энергопринимающих</w:t>
      </w:r>
      <w:proofErr w:type="spellEnd"/>
      <w:r w:rsidRPr="00AD3148">
        <w:rPr>
          <w:rFonts w:eastAsia="Times New Roman"/>
          <w:szCs w:val="26"/>
          <w:lang w:eastAsia="ru-RU"/>
        </w:rPr>
        <w:t xml:space="preserve"> устрой</w:t>
      </w:r>
      <w:proofErr w:type="gramStart"/>
      <w:r w:rsidRPr="00AD3148">
        <w:rPr>
          <w:rFonts w:eastAsia="Times New Roman"/>
          <w:szCs w:val="26"/>
          <w:lang w:eastAsia="ru-RU"/>
        </w:rPr>
        <w:t>ств дл</w:t>
      </w:r>
      <w:proofErr w:type="gramEnd"/>
      <w:r w:rsidRPr="00AD3148">
        <w:rPr>
          <w:rFonts w:eastAsia="Times New Roman"/>
          <w:szCs w:val="26"/>
          <w:lang w:eastAsia="ru-RU"/>
        </w:rPr>
        <w:t>я энергоснабжения жилого дома, расположенного по адресу:</w:t>
      </w:r>
      <w:r w:rsidRPr="00AD3148">
        <w:rPr>
          <w:szCs w:val="26"/>
        </w:rPr>
        <w:t xml:space="preserve"> Калининградская область, </w:t>
      </w:r>
      <w:r w:rsidR="007C172A">
        <w:rPr>
          <w:szCs w:val="26"/>
        </w:rPr>
        <w:t>…..</w:t>
      </w:r>
      <w:r w:rsidRPr="00AD3148">
        <w:rPr>
          <w:szCs w:val="26"/>
        </w:rPr>
        <w:t>.</w:t>
      </w:r>
    </w:p>
    <w:p w:rsidR="00382EFB" w:rsidRPr="00AD3148" w:rsidRDefault="00382EFB" w:rsidP="00AD3148">
      <w:pPr>
        <w:spacing w:line="264" w:lineRule="auto"/>
        <w:ind w:firstLine="709"/>
        <w:contextualSpacing/>
        <w:rPr>
          <w:color w:val="000000"/>
          <w:spacing w:val="-1"/>
          <w:szCs w:val="26"/>
          <w:lang w:eastAsia="en-US" w:bidi="en-US"/>
        </w:rPr>
      </w:pPr>
      <w:proofErr w:type="gramStart"/>
      <w:r w:rsidRPr="00AD3148">
        <w:rPr>
          <w:color w:val="000000"/>
          <w:spacing w:val="-1"/>
          <w:szCs w:val="26"/>
          <w:lang w:eastAsia="en-US" w:bidi="en-US"/>
        </w:rPr>
        <w:t>23.05.2017 АО «</w:t>
      </w:r>
      <w:proofErr w:type="spellStart"/>
      <w:r w:rsidRPr="00AD3148">
        <w:rPr>
          <w:color w:val="000000"/>
          <w:spacing w:val="-1"/>
          <w:szCs w:val="26"/>
          <w:lang w:eastAsia="en-US" w:bidi="en-US"/>
        </w:rPr>
        <w:t>Янтарьэнерго</w:t>
      </w:r>
      <w:proofErr w:type="spellEnd"/>
      <w:r w:rsidRPr="00AD3148">
        <w:rPr>
          <w:color w:val="000000"/>
          <w:spacing w:val="-1"/>
          <w:szCs w:val="26"/>
          <w:lang w:eastAsia="en-US" w:bidi="en-US"/>
        </w:rPr>
        <w:t>» письмом № ЯЭ/19/2608 подготовило и направило в адрес Л</w:t>
      </w:r>
      <w:r w:rsidR="007C172A">
        <w:rPr>
          <w:color w:val="000000"/>
          <w:spacing w:val="-1"/>
          <w:szCs w:val="26"/>
          <w:lang w:eastAsia="en-US" w:bidi="en-US"/>
        </w:rPr>
        <w:t>…..</w:t>
      </w:r>
      <w:r w:rsidRPr="00AD3148">
        <w:rPr>
          <w:color w:val="000000"/>
          <w:spacing w:val="-1"/>
          <w:szCs w:val="26"/>
          <w:lang w:eastAsia="en-US" w:bidi="en-US"/>
        </w:rPr>
        <w:t xml:space="preserve">оферту Договора № 3314/05/17 об осуществлении технологического присоединения к электрическим сетям и технические условия № </w:t>
      </w:r>
      <w:r w:rsidRPr="00AD3148">
        <w:rPr>
          <w:color w:val="000000"/>
          <w:spacing w:val="-1"/>
          <w:szCs w:val="26"/>
          <w:lang w:val="en-US" w:eastAsia="en-US" w:bidi="en-US"/>
        </w:rPr>
        <w:t>Z</w:t>
      </w:r>
      <w:r w:rsidRPr="00AD3148">
        <w:rPr>
          <w:color w:val="000000"/>
          <w:spacing w:val="-1"/>
          <w:szCs w:val="26"/>
          <w:lang w:eastAsia="en-US" w:bidi="en-US"/>
        </w:rPr>
        <w:t xml:space="preserve">-3314/17/, со </w:t>
      </w:r>
      <w:r w:rsidRPr="00AD3148">
        <w:rPr>
          <w:rFonts w:eastAsia="Times New Roman"/>
          <w:szCs w:val="26"/>
          <w:lang w:eastAsia="ru-RU"/>
        </w:rPr>
        <w:t xml:space="preserve">сроком выполнения мероприятий по технологическому присоединению, согласно пункту 5 проекта </w:t>
      </w:r>
      <w:r w:rsidRPr="00AD3148">
        <w:rPr>
          <w:szCs w:val="26"/>
        </w:rPr>
        <w:t>Договора № 3314/05/17,</w:t>
      </w:r>
      <w:r w:rsidRPr="00AD3148">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w:t>
      </w:r>
      <w:proofErr w:type="gramEnd"/>
      <w:r w:rsidRPr="00AD3148">
        <w:rPr>
          <w:rFonts w:eastAsia="Times New Roman"/>
          <w:szCs w:val="26"/>
          <w:lang w:eastAsia="ru-RU"/>
        </w:rPr>
        <w:t xml:space="preserve"> </w:t>
      </w:r>
      <w:proofErr w:type="gramStart"/>
      <w:r w:rsidRPr="00AD3148">
        <w:rPr>
          <w:rFonts w:eastAsia="Times New Roman"/>
          <w:szCs w:val="26"/>
          <w:lang w:eastAsia="ru-RU"/>
        </w:rPr>
        <w:t>соответствии</w:t>
      </w:r>
      <w:proofErr w:type="gramEnd"/>
      <w:r w:rsidRPr="00AD3148">
        <w:rPr>
          <w:rFonts w:eastAsia="Times New Roman"/>
          <w:szCs w:val="26"/>
          <w:lang w:eastAsia="ru-RU"/>
        </w:rPr>
        <w:t xml:space="preserve"> с пунктом 10 проекта</w:t>
      </w:r>
      <w:r w:rsidRPr="00AD3148">
        <w:rPr>
          <w:szCs w:val="26"/>
        </w:rPr>
        <w:t xml:space="preserve"> Договора № 3314/05/17 в сумме</w:t>
      </w:r>
      <w:r w:rsidRPr="00AD3148">
        <w:rPr>
          <w:rFonts w:eastAsia="Times New Roman"/>
          <w:szCs w:val="26"/>
          <w:lang w:eastAsia="ru-RU"/>
        </w:rPr>
        <w:t xml:space="preserve"> 797 900 рублей 10 копеек. Проект представленного на подписание Заявителю Договора № 3314/05/17, а также </w:t>
      </w:r>
      <w:r w:rsidRPr="00AD3148">
        <w:rPr>
          <w:color w:val="000000"/>
          <w:spacing w:val="-1"/>
          <w:szCs w:val="26"/>
          <w:lang w:eastAsia="en-US" w:bidi="en-US"/>
        </w:rPr>
        <w:t xml:space="preserve">технические условия № </w:t>
      </w:r>
      <w:r w:rsidRPr="00AD3148">
        <w:rPr>
          <w:color w:val="000000"/>
          <w:spacing w:val="-1"/>
          <w:szCs w:val="26"/>
          <w:lang w:val="en-US" w:eastAsia="en-US" w:bidi="en-US"/>
        </w:rPr>
        <w:t>Z</w:t>
      </w:r>
      <w:r w:rsidRPr="00AD3148">
        <w:rPr>
          <w:color w:val="000000"/>
          <w:spacing w:val="-1"/>
          <w:szCs w:val="26"/>
          <w:lang w:eastAsia="en-US" w:bidi="en-US"/>
        </w:rPr>
        <w:t>-3314/17, являющиеся неотъемлемой частью Договора № 3314/05/17</w:t>
      </w:r>
      <w:r w:rsidRPr="00AD3148">
        <w:rPr>
          <w:rFonts w:eastAsia="Times New Roman"/>
          <w:szCs w:val="26"/>
          <w:lang w:eastAsia="ru-RU"/>
        </w:rPr>
        <w:t xml:space="preserve"> со стороны АО «</w:t>
      </w:r>
      <w:proofErr w:type="spellStart"/>
      <w:r w:rsidRPr="00AD3148">
        <w:rPr>
          <w:rFonts w:eastAsia="Times New Roman"/>
          <w:szCs w:val="26"/>
          <w:lang w:eastAsia="ru-RU"/>
        </w:rPr>
        <w:t>Янтарьэнерго</w:t>
      </w:r>
      <w:proofErr w:type="spellEnd"/>
      <w:r w:rsidRPr="00AD3148">
        <w:rPr>
          <w:rFonts w:eastAsia="Times New Roman"/>
          <w:szCs w:val="26"/>
          <w:lang w:eastAsia="ru-RU"/>
        </w:rPr>
        <w:t>» подписаны начальником департамента перспективного развития и технологического присоединения Общества – Г</w:t>
      </w:r>
      <w:r w:rsidR="007C172A">
        <w:rPr>
          <w:rFonts w:eastAsia="Times New Roman"/>
          <w:szCs w:val="26"/>
          <w:lang w:eastAsia="ru-RU"/>
        </w:rPr>
        <w:t>…..</w:t>
      </w:r>
    </w:p>
    <w:p w:rsidR="00382EFB" w:rsidRPr="00AD3148" w:rsidRDefault="00382EFB" w:rsidP="00AD3148">
      <w:pPr>
        <w:spacing w:line="264" w:lineRule="auto"/>
        <w:ind w:firstLine="709"/>
        <w:contextualSpacing/>
        <w:rPr>
          <w:szCs w:val="26"/>
        </w:rPr>
      </w:pPr>
      <w:proofErr w:type="gramStart"/>
      <w:r w:rsidRPr="00AD3148">
        <w:rPr>
          <w:color w:val="000000"/>
          <w:spacing w:val="-1"/>
          <w:szCs w:val="26"/>
          <w:lang w:eastAsia="en-US" w:bidi="en-US"/>
        </w:rPr>
        <w:t xml:space="preserve">Не согласившись с представленным проектом Договора </w:t>
      </w:r>
      <w:r w:rsidRPr="00AD3148">
        <w:rPr>
          <w:szCs w:val="26"/>
        </w:rPr>
        <w:t>№ 3314/05/17, Заявитель 14.06.2017 обратился в АО «</w:t>
      </w:r>
      <w:proofErr w:type="spellStart"/>
      <w:r w:rsidRPr="00AD3148">
        <w:rPr>
          <w:szCs w:val="26"/>
        </w:rPr>
        <w:t>Янтарьэнерго</w:t>
      </w:r>
      <w:proofErr w:type="spellEnd"/>
      <w:r w:rsidRPr="00AD3148">
        <w:rPr>
          <w:szCs w:val="26"/>
        </w:rPr>
        <w:t>» с протоколом разногласий (вход.</w:t>
      </w:r>
      <w:proofErr w:type="gramEnd"/>
      <w:r w:rsidRPr="00AD3148">
        <w:rPr>
          <w:szCs w:val="26"/>
        </w:rPr>
        <w:t xml:space="preserve"> № </w:t>
      </w:r>
      <w:proofErr w:type="gramStart"/>
      <w:r w:rsidRPr="00AD3148">
        <w:rPr>
          <w:szCs w:val="26"/>
        </w:rPr>
        <w:t>Общества – ЯЭ/ЦОК/4195 от 14.06.2017) с предложением урегулировать спорные пункты проекта Договора №3314/05/17 в части установления сроков осуществления мероприятий по технологическому присоединению и стоимости работ согласно Правилам №861.</w:t>
      </w:r>
      <w:proofErr w:type="gramEnd"/>
    </w:p>
    <w:p w:rsidR="00382EFB" w:rsidRPr="00AD3148" w:rsidRDefault="00382EFB" w:rsidP="00AD3148">
      <w:pPr>
        <w:spacing w:line="264" w:lineRule="auto"/>
        <w:ind w:firstLine="709"/>
        <w:contextualSpacing/>
        <w:rPr>
          <w:szCs w:val="26"/>
        </w:rPr>
      </w:pPr>
      <w:r w:rsidRPr="00AD3148">
        <w:rPr>
          <w:szCs w:val="26"/>
        </w:rPr>
        <w:t xml:space="preserve">На представленный Заявителем протокол разногласий, Общество, письмом от 22.06.2017 № ЯЭ/19/3581, подписанным начальником </w:t>
      </w:r>
      <w:r w:rsidRPr="00AD3148">
        <w:rPr>
          <w:rFonts w:eastAsia="Times New Roman"/>
          <w:szCs w:val="26"/>
          <w:lang w:eastAsia="ru-RU"/>
        </w:rPr>
        <w:t>департамента перспективного развития и технологического присоединения Общества Г</w:t>
      </w:r>
      <w:r w:rsidR="007C172A">
        <w:rPr>
          <w:rFonts w:eastAsia="Times New Roman"/>
          <w:szCs w:val="26"/>
          <w:lang w:eastAsia="ru-RU"/>
        </w:rPr>
        <w:t>…..</w:t>
      </w:r>
      <w:r w:rsidRPr="00AD3148">
        <w:rPr>
          <w:szCs w:val="26"/>
        </w:rPr>
        <w:t>, в числе прочего сообщало, что по результатам рассмотрения заявки Заявителя от 19.05.2017 №2333/17 на технологическое присоединение к</w:t>
      </w:r>
      <w:r w:rsidRPr="00AD3148">
        <w:rPr>
          <w:rFonts w:eastAsia="Times New Roman"/>
          <w:szCs w:val="26"/>
          <w:lang w:eastAsia="ru-RU"/>
        </w:rPr>
        <w:t xml:space="preserve"> электрическим сетям </w:t>
      </w:r>
      <w:proofErr w:type="spellStart"/>
      <w:r w:rsidRPr="00AD3148">
        <w:rPr>
          <w:rFonts w:eastAsia="Times New Roman"/>
          <w:szCs w:val="26"/>
          <w:lang w:eastAsia="ru-RU"/>
        </w:rPr>
        <w:t>энергопринимающих</w:t>
      </w:r>
      <w:proofErr w:type="spellEnd"/>
      <w:r w:rsidRPr="00AD3148">
        <w:rPr>
          <w:rFonts w:eastAsia="Times New Roman"/>
          <w:szCs w:val="26"/>
          <w:lang w:eastAsia="ru-RU"/>
        </w:rPr>
        <w:t xml:space="preserve"> устройств жилого строения, расположенного по адресу:</w:t>
      </w:r>
      <w:r w:rsidRPr="00AD3148">
        <w:rPr>
          <w:szCs w:val="26"/>
        </w:rPr>
        <w:t xml:space="preserve"> Калининградская область, </w:t>
      </w:r>
      <w:r w:rsidR="007C172A">
        <w:rPr>
          <w:szCs w:val="26"/>
        </w:rPr>
        <w:t>…..</w:t>
      </w:r>
      <w:r w:rsidRPr="00AD3148">
        <w:rPr>
          <w:szCs w:val="26"/>
        </w:rPr>
        <w:t>, АО «</w:t>
      </w:r>
      <w:proofErr w:type="spellStart"/>
      <w:r w:rsidRPr="00AD3148">
        <w:rPr>
          <w:szCs w:val="26"/>
        </w:rPr>
        <w:t>Янтарьэнерго</w:t>
      </w:r>
      <w:proofErr w:type="spellEnd"/>
      <w:r w:rsidRPr="00AD3148">
        <w:rPr>
          <w:szCs w:val="26"/>
        </w:rPr>
        <w:t>» установило, что расстояние от границ земельного участка Заявителя до существующих электрических сетей АО «</w:t>
      </w:r>
      <w:proofErr w:type="spellStart"/>
      <w:r w:rsidRPr="00AD3148">
        <w:rPr>
          <w:szCs w:val="26"/>
        </w:rPr>
        <w:t>Янтарьэнерго</w:t>
      </w:r>
      <w:proofErr w:type="spellEnd"/>
      <w:r w:rsidRPr="00AD3148">
        <w:rPr>
          <w:szCs w:val="26"/>
        </w:rPr>
        <w:t>» заявленного класса напряжения (0,4 кВ) составляет более 500 метров, а именно 2, 61 км.</w:t>
      </w:r>
    </w:p>
    <w:p w:rsidR="00382EFB" w:rsidRPr="00AD3148" w:rsidRDefault="00382EFB" w:rsidP="00AD3148">
      <w:pPr>
        <w:spacing w:line="264" w:lineRule="auto"/>
        <w:ind w:firstLine="709"/>
        <w:contextualSpacing/>
        <w:rPr>
          <w:szCs w:val="26"/>
        </w:rPr>
      </w:pPr>
      <w:r w:rsidRPr="00AD3148">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AD3148">
        <w:rPr>
          <w:szCs w:val="26"/>
        </w:rPr>
        <w:t>электросетевого</w:t>
      </w:r>
      <w:proofErr w:type="spellEnd"/>
      <w:r w:rsidRPr="00AD3148">
        <w:rPr>
          <w:szCs w:val="26"/>
        </w:rPr>
        <w:t xml:space="preserve"> хозяйства не рассматривается. Размер платы в проекте Договора      </w:t>
      </w:r>
      <w:r w:rsidRPr="00AD3148">
        <w:rPr>
          <w:szCs w:val="26"/>
        </w:rPr>
        <w:lastRenderedPageBreak/>
        <w:t xml:space="preserve">№ 3314/05/17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 146-01тпэ/16 и обусловлен объемом мероприятий сетевой организации по строительству объектов </w:t>
      </w:r>
      <w:proofErr w:type="spellStart"/>
      <w:r w:rsidRPr="00AD3148">
        <w:rPr>
          <w:szCs w:val="26"/>
        </w:rPr>
        <w:t>электросетевого</w:t>
      </w:r>
      <w:proofErr w:type="spellEnd"/>
      <w:r w:rsidRPr="00AD3148">
        <w:rPr>
          <w:szCs w:val="26"/>
        </w:rPr>
        <w:t xml:space="preserve"> хозяйства, перечень которых содержится в п. 10. технических условий № </w:t>
      </w:r>
      <w:r w:rsidRPr="00AD3148">
        <w:rPr>
          <w:szCs w:val="26"/>
          <w:lang w:val="en-US"/>
        </w:rPr>
        <w:t>Z</w:t>
      </w:r>
      <w:r w:rsidRPr="00AD3148">
        <w:rPr>
          <w:szCs w:val="26"/>
        </w:rPr>
        <w:t xml:space="preserve">-3314/17. </w:t>
      </w:r>
    </w:p>
    <w:p w:rsidR="00445C14" w:rsidRPr="00AD3148" w:rsidRDefault="00445C14" w:rsidP="00AD3148">
      <w:pPr>
        <w:spacing w:line="264" w:lineRule="auto"/>
        <w:ind w:firstLine="709"/>
        <w:contextualSpacing/>
        <w:rPr>
          <w:szCs w:val="26"/>
        </w:rPr>
      </w:pPr>
      <w:r w:rsidRPr="00AD3148">
        <w:rPr>
          <w:szCs w:val="26"/>
        </w:rPr>
        <w:t xml:space="preserve">В силу пункта 4 проекта Договора №3314/05/17 технические условия № </w:t>
      </w:r>
      <w:r w:rsidRPr="00AD3148">
        <w:rPr>
          <w:szCs w:val="26"/>
          <w:lang w:val="en-US"/>
        </w:rPr>
        <w:t>Z</w:t>
      </w:r>
      <w:r w:rsidRPr="00AD3148">
        <w:rPr>
          <w:szCs w:val="26"/>
        </w:rPr>
        <w:t>-3314/17 являются неотъемлемой частью настоящего Договора и приведены в приложении к Договору.</w:t>
      </w:r>
    </w:p>
    <w:p w:rsidR="00445C14" w:rsidRPr="00AD3148" w:rsidRDefault="00445C14" w:rsidP="00AD3148">
      <w:pPr>
        <w:spacing w:line="264" w:lineRule="auto"/>
        <w:ind w:firstLine="709"/>
        <w:contextualSpacing/>
        <w:rPr>
          <w:b/>
          <w:szCs w:val="26"/>
        </w:rPr>
      </w:pPr>
      <w:r w:rsidRPr="00AD3148">
        <w:rPr>
          <w:szCs w:val="26"/>
        </w:rPr>
        <w:t xml:space="preserve">Согласно пункту 7 Технических условий точкой присоединения к электрической сети является – </w:t>
      </w:r>
      <w:r w:rsidRPr="00AD3148">
        <w:rPr>
          <w:b/>
          <w:szCs w:val="26"/>
        </w:rPr>
        <w:t xml:space="preserve">Зажим провода на опоре ВЛИ 0,4 кВ </w:t>
      </w:r>
      <w:proofErr w:type="spellStart"/>
      <w:r w:rsidRPr="00AD3148">
        <w:rPr>
          <w:b/>
          <w:szCs w:val="26"/>
        </w:rPr>
        <w:t>Л-новая</w:t>
      </w:r>
      <w:proofErr w:type="spellEnd"/>
      <w:r w:rsidRPr="00AD3148">
        <w:rPr>
          <w:b/>
          <w:szCs w:val="26"/>
        </w:rPr>
        <w:t xml:space="preserve"> от ТП 15/0,4 кВ </w:t>
      </w:r>
      <w:proofErr w:type="gramStart"/>
      <w:r w:rsidRPr="00AD3148">
        <w:rPr>
          <w:b/>
          <w:szCs w:val="26"/>
        </w:rPr>
        <w:t>Новая</w:t>
      </w:r>
      <w:proofErr w:type="gramEnd"/>
      <w:r w:rsidRPr="00AD3148">
        <w:rPr>
          <w:b/>
          <w:szCs w:val="26"/>
        </w:rPr>
        <w:t>.</w:t>
      </w:r>
    </w:p>
    <w:p w:rsidR="00445C14" w:rsidRPr="00AD3148" w:rsidRDefault="00445C14" w:rsidP="00AD3148">
      <w:pPr>
        <w:spacing w:line="264" w:lineRule="auto"/>
        <w:ind w:firstLine="709"/>
        <w:contextualSpacing/>
        <w:rPr>
          <w:szCs w:val="26"/>
        </w:rPr>
      </w:pPr>
      <w:r w:rsidRPr="00AD3148">
        <w:rPr>
          <w:szCs w:val="26"/>
        </w:rPr>
        <w:t>Пунктом 8 Технических условий установлено – Основной источник питания:</w:t>
      </w:r>
    </w:p>
    <w:p w:rsidR="00445C14" w:rsidRPr="00AD3148" w:rsidRDefault="00445C14" w:rsidP="00AD3148">
      <w:pPr>
        <w:spacing w:line="264" w:lineRule="auto"/>
        <w:ind w:firstLine="709"/>
        <w:contextualSpacing/>
        <w:rPr>
          <w:szCs w:val="26"/>
        </w:rPr>
      </w:pPr>
      <w:r w:rsidRPr="00AD3148">
        <w:rPr>
          <w:szCs w:val="26"/>
        </w:rPr>
        <w:t xml:space="preserve">Центр питания (ПС): </w:t>
      </w:r>
      <w:r w:rsidRPr="00AD3148">
        <w:rPr>
          <w:b/>
          <w:szCs w:val="26"/>
        </w:rPr>
        <w:t>ПС 330 кВ О-1 Центральная</w:t>
      </w:r>
      <w:r w:rsidRPr="00AD3148">
        <w:rPr>
          <w:szCs w:val="26"/>
        </w:rPr>
        <w:t>;</w:t>
      </w:r>
    </w:p>
    <w:p w:rsidR="00445C14" w:rsidRPr="00AD3148" w:rsidRDefault="00445C14" w:rsidP="00AD3148">
      <w:pPr>
        <w:spacing w:line="264" w:lineRule="auto"/>
        <w:ind w:firstLine="709"/>
        <w:contextualSpacing/>
        <w:rPr>
          <w:szCs w:val="26"/>
        </w:rPr>
      </w:pPr>
      <w:r w:rsidRPr="00AD3148">
        <w:rPr>
          <w:szCs w:val="26"/>
        </w:rPr>
        <w:t xml:space="preserve">Питающая </w:t>
      </w:r>
      <w:proofErr w:type="gramStart"/>
      <w:r w:rsidRPr="00AD3148">
        <w:rPr>
          <w:szCs w:val="26"/>
        </w:rPr>
        <w:t>ВЛ</w:t>
      </w:r>
      <w:proofErr w:type="gramEnd"/>
      <w:r w:rsidRPr="00AD3148">
        <w:rPr>
          <w:szCs w:val="26"/>
        </w:rPr>
        <w:t xml:space="preserve">/КЛ – 6-15кВ: </w:t>
      </w:r>
      <w:proofErr w:type="gramStart"/>
      <w:r w:rsidRPr="00AD3148">
        <w:rPr>
          <w:b/>
          <w:szCs w:val="26"/>
        </w:rPr>
        <w:t>ВЛ</w:t>
      </w:r>
      <w:proofErr w:type="gramEnd"/>
      <w:r w:rsidRPr="00AD3148">
        <w:rPr>
          <w:b/>
          <w:szCs w:val="26"/>
        </w:rPr>
        <w:t xml:space="preserve"> 15-06</w:t>
      </w:r>
      <w:r w:rsidRPr="00AD3148">
        <w:rPr>
          <w:szCs w:val="26"/>
        </w:rPr>
        <w:t>;</w:t>
      </w:r>
    </w:p>
    <w:p w:rsidR="00445C14" w:rsidRPr="00AD3148" w:rsidRDefault="00445C14" w:rsidP="00AD3148">
      <w:pPr>
        <w:spacing w:line="264" w:lineRule="auto"/>
        <w:ind w:firstLine="709"/>
        <w:contextualSpacing/>
        <w:rPr>
          <w:szCs w:val="26"/>
        </w:rPr>
      </w:pPr>
      <w:r w:rsidRPr="00AD3148">
        <w:rPr>
          <w:szCs w:val="26"/>
        </w:rPr>
        <w:t xml:space="preserve">Трансформаторная подстанция: </w:t>
      </w:r>
      <w:r w:rsidRPr="00AD3148">
        <w:rPr>
          <w:b/>
          <w:szCs w:val="26"/>
        </w:rPr>
        <w:t>ТП Новая</w:t>
      </w:r>
      <w:r w:rsidRPr="00AD3148">
        <w:rPr>
          <w:szCs w:val="26"/>
        </w:rPr>
        <w:t>.</w:t>
      </w:r>
    </w:p>
    <w:p w:rsidR="00445C14" w:rsidRPr="00AD3148" w:rsidRDefault="00445C14" w:rsidP="00AD3148">
      <w:pPr>
        <w:spacing w:line="264" w:lineRule="auto"/>
        <w:ind w:firstLine="709"/>
        <w:contextualSpacing/>
        <w:rPr>
          <w:szCs w:val="26"/>
        </w:rPr>
      </w:pPr>
      <w:r w:rsidRPr="00AD3148">
        <w:rPr>
          <w:szCs w:val="26"/>
        </w:rPr>
        <w:t xml:space="preserve">В соответствии с пунктом 10 Технических условий № </w:t>
      </w:r>
      <w:r w:rsidRPr="00AD3148">
        <w:rPr>
          <w:szCs w:val="26"/>
          <w:lang w:val="en-US"/>
        </w:rPr>
        <w:t>Z</w:t>
      </w:r>
      <w:r w:rsidRPr="00AD3148">
        <w:rPr>
          <w:szCs w:val="26"/>
        </w:rPr>
        <w:t>-3314/17, Сетевая организация принимала на себя обязательства по осуществлению следующих мероприятий:</w:t>
      </w:r>
    </w:p>
    <w:p w:rsidR="00445C14" w:rsidRPr="00AD3148" w:rsidRDefault="00445C14" w:rsidP="00AD3148">
      <w:pPr>
        <w:spacing w:line="264" w:lineRule="auto"/>
        <w:ind w:firstLine="709"/>
        <w:contextualSpacing/>
        <w:rPr>
          <w:szCs w:val="26"/>
        </w:rPr>
      </w:pPr>
      <w:r w:rsidRPr="00AD3148">
        <w:rPr>
          <w:szCs w:val="26"/>
        </w:rPr>
        <w:t>10.1. В доступном для эксплуатационно-технического обслуживания персоналом филиала АО «</w:t>
      </w:r>
      <w:proofErr w:type="spellStart"/>
      <w:r w:rsidRPr="00AD3148">
        <w:rPr>
          <w:szCs w:val="26"/>
        </w:rPr>
        <w:t>Янтарьэнерго</w:t>
      </w:r>
      <w:proofErr w:type="spellEnd"/>
      <w:r w:rsidRPr="00AD3148">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445C14" w:rsidRPr="00AD3148" w:rsidRDefault="00445C14" w:rsidP="00AD3148">
      <w:pPr>
        <w:spacing w:line="264" w:lineRule="auto"/>
        <w:ind w:firstLine="709"/>
        <w:contextualSpacing/>
        <w:rPr>
          <w:szCs w:val="26"/>
        </w:rPr>
      </w:pPr>
      <w:r w:rsidRPr="00AD3148">
        <w:rPr>
          <w:szCs w:val="26"/>
        </w:rPr>
        <w:t xml:space="preserve">10.2. От </w:t>
      </w:r>
      <w:proofErr w:type="gramStart"/>
      <w:r w:rsidRPr="00AD3148">
        <w:rPr>
          <w:szCs w:val="26"/>
        </w:rPr>
        <w:t>ВЛ</w:t>
      </w:r>
      <w:proofErr w:type="gramEnd"/>
      <w:r w:rsidRPr="00AD3148">
        <w:rPr>
          <w:szCs w:val="26"/>
        </w:rPr>
        <w:t xml:space="preserve"> 15-06 (№ опоры уточнить при проектировании) до ТП по п. 10.1. построить ЛЭП 15 кВ с использованием провода СИП-3 (</w:t>
      </w:r>
      <w:r w:rsidRPr="00AD3148">
        <w:rPr>
          <w:szCs w:val="26"/>
          <w:lang w:val="en-US"/>
        </w:rPr>
        <w:t>SAX</w:t>
      </w:r>
      <w:r w:rsidRPr="00AD3148">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445C14" w:rsidRPr="00AD3148" w:rsidRDefault="00445C14" w:rsidP="00AD3148">
      <w:pPr>
        <w:spacing w:line="264" w:lineRule="auto"/>
        <w:ind w:firstLine="709"/>
        <w:contextualSpacing/>
        <w:rPr>
          <w:szCs w:val="26"/>
        </w:rPr>
      </w:pPr>
      <w:r w:rsidRPr="00AD3148">
        <w:rPr>
          <w:szCs w:val="26"/>
        </w:rPr>
        <w:t>10.3. От ТП по п. 10.1. до участка застройки Заявителя построить ВЛИ с СИП 0,4 кВ (трассу ВЛИ, марку и сечение определить проектом, протяженность ориентировочно 480 м).</w:t>
      </w:r>
    </w:p>
    <w:p w:rsidR="00445C14" w:rsidRPr="00AD3148" w:rsidRDefault="00445C14" w:rsidP="00AD3148">
      <w:pPr>
        <w:spacing w:line="264" w:lineRule="auto"/>
        <w:ind w:firstLine="709"/>
        <w:contextualSpacing/>
        <w:rPr>
          <w:szCs w:val="26"/>
        </w:rPr>
      </w:pPr>
      <w:r w:rsidRPr="00AD3148">
        <w:rPr>
          <w:szCs w:val="26"/>
        </w:rPr>
        <w:t xml:space="preserve">10.4. От ПС 110/15 кВ О-1 до оп. №1 </w:t>
      </w:r>
      <w:proofErr w:type="gramStart"/>
      <w:r w:rsidRPr="00AD3148">
        <w:rPr>
          <w:szCs w:val="26"/>
        </w:rPr>
        <w:t>ВЛ</w:t>
      </w:r>
      <w:proofErr w:type="gramEnd"/>
      <w:r w:rsidRPr="00AD3148">
        <w:rPr>
          <w:szCs w:val="26"/>
        </w:rPr>
        <w:t xml:space="preserve"> 15-06 проложить КЛ 15 кВ сечением токопроводящих жил не менее 185 кв.мм. взамен существующей КЛ 15 кВ сечением 70 кв.мм (протяженностью 110 м).</w:t>
      </w:r>
    </w:p>
    <w:p w:rsidR="00382EFB" w:rsidRPr="00AD3148" w:rsidRDefault="00382EFB" w:rsidP="00AD3148">
      <w:pPr>
        <w:autoSpaceDE w:val="0"/>
        <w:autoSpaceDN w:val="0"/>
        <w:adjustRightInd w:val="0"/>
        <w:spacing w:line="264" w:lineRule="auto"/>
        <w:ind w:firstLine="709"/>
        <w:outlineLvl w:val="1"/>
        <w:rPr>
          <w:color w:val="000000"/>
          <w:spacing w:val="-1"/>
          <w:szCs w:val="26"/>
          <w:lang w:eastAsia="en-US" w:bidi="en-US"/>
        </w:rPr>
      </w:pPr>
    </w:p>
    <w:p w:rsidR="00382EFB" w:rsidRPr="00AD3148" w:rsidRDefault="00382EFB" w:rsidP="00AD3148">
      <w:pPr>
        <w:autoSpaceDE w:val="0"/>
        <w:autoSpaceDN w:val="0"/>
        <w:adjustRightInd w:val="0"/>
        <w:spacing w:line="264" w:lineRule="auto"/>
        <w:ind w:firstLine="709"/>
        <w:outlineLvl w:val="1"/>
        <w:rPr>
          <w:szCs w:val="26"/>
        </w:rPr>
      </w:pPr>
      <w:proofErr w:type="gramStart"/>
      <w:r w:rsidRPr="00AD3148">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административного расследования от 06.04.2018 по делу об административном правонарушении № Э-53адм/</w:t>
      </w:r>
      <w:r w:rsidR="00AD3148" w:rsidRPr="00AD3148">
        <w:rPr>
          <w:color w:val="000000"/>
          <w:spacing w:val="-1"/>
          <w:szCs w:val="26"/>
          <w:lang w:eastAsia="en-US" w:bidi="en-US"/>
        </w:rPr>
        <w:t xml:space="preserve">2018, возбужденному по данному правонарушению </w:t>
      </w:r>
      <w:r w:rsidRPr="00AD3148">
        <w:rPr>
          <w:color w:val="000000"/>
          <w:spacing w:val="-1"/>
          <w:szCs w:val="26"/>
          <w:lang w:eastAsia="en-US" w:bidi="en-US"/>
        </w:rPr>
        <w:t>в отношении юридического лица – Акционерного общества «</w:t>
      </w:r>
      <w:proofErr w:type="spellStart"/>
      <w:r w:rsidRPr="00AD3148">
        <w:rPr>
          <w:color w:val="000000"/>
          <w:spacing w:val="-1"/>
          <w:szCs w:val="26"/>
          <w:lang w:eastAsia="en-US" w:bidi="en-US"/>
        </w:rPr>
        <w:t>Янтарьэнерго</w:t>
      </w:r>
      <w:proofErr w:type="spellEnd"/>
      <w:r w:rsidRPr="00AD3148">
        <w:rPr>
          <w:color w:val="000000"/>
          <w:spacing w:val="-1"/>
          <w:szCs w:val="26"/>
          <w:lang w:eastAsia="en-US" w:bidi="en-US"/>
        </w:rPr>
        <w:t>», поступили письменные объяснения Общества по обстоятельствам совершенного правонарушения от 16.04.2018 № ЯЭ/5/2908, в которых Общество сообщало, в том</w:t>
      </w:r>
      <w:proofErr w:type="gramEnd"/>
      <w:r w:rsidRPr="00AD3148">
        <w:rPr>
          <w:color w:val="000000"/>
          <w:spacing w:val="-1"/>
          <w:szCs w:val="26"/>
          <w:lang w:eastAsia="en-US" w:bidi="en-US"/>
        </w:rPr>
        <w:t xml:space="preserve"> </w:t>
      </w:r>
      <w:proofErr w:type="gramStart"/>
      <w:r w:rsidRPr="00AD3148">
        <w:rPr>
          <w:color w:val="000000"/>
          <w:spacing w:val="-1"/>
          <w:szCs w:val="26"/>
          <w:lang w:eastAsia="en-US" w:bidi="en-US"/>
        </w:rPr>
        <w:t>числе, что пунктом 17</w:t>
      </w:r>
      <w:r w:rsidRPr="00AD3148">
        <w:rPr>
          <w:szCs w:val="26"/>
        </w:rPr>
        <w:t xml:space="preserve"> Правил № 861 установлено, что плата за технологическое присоединение </w:t>
      </w:r>
      <w:proofErr w:type="spellStart"/>
      <w:r w:rsidRPr="00AD3148">
        <w:rPr>
          <w:szCs w:val="26"/>
        </w:rPr>
        <w:t>энергопринимающих</w:t>
      </w:r>
      <w:proofErr w:type="spellEnd"/>
      <w:r w:rsidRPr="00AD3148">
        <w:rPr>
          <w:szCs w:val="26"/>
        </w:rPr>
        <w:t xml:space="preserve"> устройств максимальной </w:t>
      </w:r>
      <w:r w:rsidRPr="00AD3148">
        <w:rPr>
          <w:szCs w:val="26"/>
        </w:rPr>
        <w:lastRenderedPageBreak/>
        <w:t>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AD3148">
        <w:rPr>
          <w:szCs w:val="26"/>
        </w:rPr>
        <w:t xml:space="preserve">, что расстояние от границ участка заявителя до объектов </w:t>
      </w:r>
      <w:proofErr w:type="spellStart"/>
      <w:r w:rsidRPr="00AD3148">
        <w:rPr>
          <w:szCs w:val="26"/>
        </w:rPr>
        <w:t>электросетевого</w:t>
      </w:r>
      <w:proofErr w:type="spellEnd"/>
      <w:r w:rsidRPr="00AD3148">
        <w:rPr>
          <w:szCs w:val="26"/>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82EFB" w:rsidRPr="00AD3148" w:rsidRDefault="00382EFB" w:rsidP="00AD3148">
      <w:pPr>
        <w:autoSpaceDE w:val="0"/>
        <w:autoSpaceDN w:val="0"/>
        <w:adjustRightInd w:val="0"/>
        <w:spacing w:line="264" w:lineRule="auto"/>
        <w:ind w:firstLine="709"/>
        <w:outlineLvl w:val="1"/>
        <w:rPr>
          <w:szCs w:val="26"/>
        </w:rPr>
      </w:pPr>
      <w:r w:rsidRPr="00AD3148">
        <w:rPr>
          <w:szCs w:val="26"/>
        </w:rPr>
        <w:t xml:space="preserve">В случае если расстояние от границ участка Заявителя до объектов </w:t>
      </w:r>
      <w:proofErr w:type="spellStart"/>
      <w:r w:rsidRPr="00AD3148">
        <w:rPr>
          <w:szCs w:val="26"/>
        </w:rPr>
        <w:t>электросетевого</w:t>
      </w:r>
      <w:proofErr w:type="spellEnd"/>
      <w:r w:rsidRPr="00AD3148">
        <w:rPr>
          <w:szCs w:val="26"/>
        </w:rPr>
        <w:t xml:space="preserve">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382EFB" w:rsidRPr="00AD3148" w:rsidRDefault="00382EFB" w:rsidP="00AD3148">
      <w:pPr>
        <w:autoSpaceDE w:val="0"/>
        <w:autoSpaceDN w:val="0"/>
        <w:adjustRightInd w:val="0"/>
        <w:spacing w:line="264" w:lineRule="auto"/>
        <w:ind w:firstLine="709"/>
        <w:outlineLvl w:val="1"/>
        <w:rPr>
          <w:szCs w:val="26"/>
          <w:shd w:val="clear" w:color="auto" w:fill="FFFFFF"/>
        </w:rPr>
      </w:pPr>
      <w:proofErr w:type="gramStart"/>
      <w:r w:rsidRPr="00AD3148">
        <w:rPr>
          <w:szCs w:val="26"/>
        </w:rPr>
        <w:t xml:space="preserve">В абзаце 2 пункта 8 Правил №861 установлено, что под расстоянием от границ земельного участка Заявителя до объекта </w:t>
      </w:r>
      <w:proofErr w:type="spellStart"/>
      <w:r w:rsidRPr="00AD3148">
        <w:rPr>
          <w:szCs w:val="26"/>
        </w:rPr>
        <w:t>электросетевого</w:t>
      </w:r>
      <w:proofErr w:type="spellEnd"/>
      <w:r w:rsidRPr="00AD3148">
        <w:rPr>
          <w:szCs w:val="26"/>
        </w:rPr>
        <w:t xml:space="preserve"> хозяйства сетевой организации понимается минимальное расстояние,</w:t>
      </w:r>
      <w:r w:rsidRPr="00AD3148">
        <w:rPr>
          <w:szCs w:val="26"/>
          <w:shd w:val="clear" w:color="auto" w:fill="FFFFFF"/>
        </w:rPr>
        <w:t xml:space="preserve"> измеряемое по прямой линии от границы участка (нахождения присоединяемых </w:t>
      </w:r>
      <w:proofErr w:type="spellStart"/>
      <w:r w:rsidRPr="00AD3148">
        <w:rPr>
          <w:szCs w:val="26"/>
          <w:shd w:val="clear" w:color="auto" w:fill="FFFFFF"/>
        </w:rPr>
        <w:t>энергопринимающих</w:t>
      </w:r>
      <w:proofErr w:type="spellEnd"/>
      <w:r w:rsidRPr="00AD3148">
        <w:rPr>
          <w:szCs w:val="26"/>
          <w:shd w:val="clear" w:color="auto" w:fill="FFFFFF"/>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AD3148">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382EFB" w:rsidRPr="00AD3148" w:rsidRDefault="00382EFB" w:rsidP="00AD3148">
      <w:pPr>
        <w:autoSpaceDE w:val="0"/>
        <w:autoSpaceDN w:val="0"/>
        <w:adjustRightInd w:val="0"/>
        <w:spacing w:line="264" w:lineRule="auto"/>
        <w:ind w:firstLine="709"/>
        <w:outlineLvl w:val="1"/>
        <w:rPr>
          <w:szCs w:val="26"/>
        </w:rPr>
      </w:pPr>
      <w:proofErr w:type="gramStart"/>
      <w:r w:rsidRPr="00AD3148">
        <w:rPr>
          <w:szCs w:val="26"/>
          <w:shd w:val="clear" w:color="auto" w:fill="FFFFFF"/>
        </w:rPr>
        <w:t xml:space="preserve">Вместе с этим, ссылка Общества на </w:t>
      </w:r>
      <w:r w:rsidRPr="00AD3148">
        <w:rPr>
          <w:szCs w:val="26"/>
        </w:rPr>
        <w:t xml:space="preserve">пункт 8 Правил №861 не может быть принята во внимание в данном случае, поскольку порядок определения наименьшего расстояния от границ участка заявителя до объектов </w:t>
      </w:r>
      <w:proofErr w:type="spellStart"/>
      <w:r w:rsidRPr="00AD3148">
        <w:rPr>
          <w:szCs w:val="26"/>
        </w:rPr>
        <w:t>электросетевого</w:t>
      </w:r>
      <w:proofErr w:type="spellEnd"/>
      <w:r w:rsidRPr="00AD3148">
        <w:rPr>
          <w:szCs w:val="26"/>
        </w:rPr>
        <w:t xml:space="preserve"> хозяйства, данный в пункте 8 Правил №861, применим для целей определения заявителем сетевой организации, объекты </w:t>
      </w:r>
      <w:proofErr w:type="spellStart"/>
      <w:r w:rsidRPr="00AD3148">
        <w:rPr>
          <w:szCs w:val="26"/>
        </w:rPr>
        <w:t>электросетевого</w:t>
      </w:r>
      <w:proofErr w:type="spellEnd"/>
      <w:r w:rsidRPr="00AD3148">
        <w:rPr>
          <w:szCs w:val="26"/>
        </w:rPr>
        <w:t xml:space="preserve"> хозяйства которой расположены на наименьшем расстоянии от границ от участка заявителя, и в</w:t>
      </w:r>
      <w:proofErr w:type="gramEnd"/>
      <w:r w:rsidRPr="00AD3148">
        <w:rPr>
          <w:szCs w:val="26"/>
        </w:rPr>
        <w:t xml:space="preserve"> которую заявитель должен направить заявку на осуществление технологического присоединения.</w:t>
      </w:r>
    </w:p>
    <w:p w:rsidR="00382EFB" w:rsidRPr="00AD3148" w:rsidRDefault="00382EFB" w:rsidP="00AD3148">
      <w:pPr>
        <w:autoSpaceDE w:val="0"/>
        <w:autoSpaceDN w:val="0"/>
        <w:adjustRightInd w:val="0"/>
        <w:spacing w:line="264" w:lineRule="auto"/>
        <w:ind w:firstLine="709"/>
        <w:outlineLvl w:val="1"/>
        <w:rPr>
          <w:szCs w:val="26"/>
        </w:rPr>
      </w:pPr>
      <w:proofErr w:type="gramStart"/>
      <w:r w:rsidRPr="00AD3148">
        <w:rPr>
          <w:szCs w:val="26"/>
        </w:rPr>
        <w:t xml:space="preserve">В силу пункта 17 Правил №861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№861, а расстояние от границ участка заявителя до объектов </w:t>
      </w:r>
      <w:proofErr w:type="spellStart"/>
      <w:r w:rsidRPr="00AD3148">
        <w:rPr>
          <w:szCs w:val="26"/>
        </w:rPr>
        <w:t>электросетевого</w:t>
      </w:r>
      <w:proofErr w:type="spellEnd"/>
      <w:r w:rsidRPr="00AD3148">
        <w:rPr>
          <w:szCs w:val="26"/>
        </w:rPr>
        <w:t xml:space="preserve">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382EFB" w:rsidRPr="00AD3148" w:rsidRDefault="00382EFB" w:rsidP="00AD3148">
      <w:pPr>
        <w:spacing w:line="264" w:lineRule="auto"/>
        <w:ind w:firstLine="709"/>
        <w:contextualSpacing/>
        <w:rPr>
          <w:szCs w:val="26"/>
        </w:rPr>
      </w:pPr>
      <w:r w:rsidRPr="00AD3148">
        <w:rPr>
          <w:color w:val="000000"/>
          <w:spacing w:val="-1"/>
          <w:szCs w:val="26"/>
          <w:lang w:eastAsia="en-US" w:bidi="en-US"/>
        </w:rPr>
        <w:t xml:space="preserve">Из копии выписки из Публичной кадастровой карты (имеется в деле), усматривается, что на расстоянии не более 100 метров от принадлежащего на праве собственности Заявителю </w:t>
      </w:r>
      <w:r w:rsidRPr="00AD3148">
        <w:rPr>
          <w:spacing w:val="1"/>
          <w:szCs w:val="26"/>
        </w:rPr>
        <w:t xml:space="preserve">земельного участка с кадастровым номером </w:t>
      </w:r>
      <w:r w:rsidRPr="00AD3148">
        <w:rPr>
          <w:szCs w:val="26"/>
        </w:rPr>
        <w:t>39:</w:t>
      </w:r>
      <w:r w:rsidR="007C172A">
        <w:rPr>
          <w:szCs w:val="26"/>
        </w:rPr>
        <w:t>…..</w:t>
      </w:r>
      <w:r w:rsidRPr="00AD3148">
        <w:rPr>
          <w:spacing w:val="1"/>
          <w:szCs w:val="26"/>
        </w:rPr>
        <w:t>, расположенного по адресу:</w:t>
      </w:r>
      <w:r w:rsidRPr="00AD3148">
        <w:rPr>
          <w:rFonts w:eastAsia="Times New Roman"/>
          <w:szCs w:val="26"/>
          <w:lang w:eastAsia="ru-RU"/>
        </w:rPr>
        <w:t xml:space="preserve"> К</w:t>
      </w:r>
      <w:r w:rsidRPr="00AD3148">
        <w:rPr>
          <w:szCs w:val="26"/>
        </w:rPr>
        <w:t xml:space="preserve">алининградская область, </w:t>
      </w:r>
      <w:r w:rsidR="007C172A">
        <w:rPr>
          <w:szCs w:val="26"/>
        </w:rPr>
        <w:t>……</w:t>
      </w:r>
      <w:r w:rsidRPr="00AD3148">
        <w:rPr>
          <w:szCs w:val="26"/>
        </w:rPr>
        <w:t xml:space="preserve">, проходит объект </w:t>
      </w:r>
      <w:proofErr w:type="spellStart"/>
      <w:r w:rsidRPr="00AD3148">
        <w:rPr>
          <w:szCs w:val="26"/>
        </w:rPr>
        <w:t>электросетевого</w:t>
      </w:r>
      <w:proofErr w:type="spellEnd"/>
      <w:r w:rsidRPr="00AD3148">
        <w:rPr>
          <w:szCs w:val="26"/>
        </w:rPr>
        <w:t xml:space="preserve"> хозяйства, принадлежащий сетевой организации – </w:t>
      </w:r>
      <w:proofErr w:type="gramStart"/>
      <w:r w:rsidRPr="00AD3148">
        <w:rPr>
          <w:szCs w:val="26"/>
        </w:rPr>
        <w:t>ВЛ</w:t>
      </w:r>
      <w:proofErr w:type="gramEnd"/>
      <w:r w:rsidRPr="00AD3148">
        <w:rPr>
          <w:szCs w:val="26"/>
        </w:rPr>
        <w:t xml:space="preserve"> 15-06.</w:t>
      </w:r>
    </w:p>
    <w:p w:rsidR="00382EFB" w:rsidRPr="00AD3148" w:rsidRDefault="00382EFB" w:rsidP="00AD3148">
      <w:pPr>
        <w:autoSpaceDE w:val="0"/>
        <w:autoSpaceDN w:val="0"/>
        <w:adjustRightInd w:val="0"/>
        <w:spacing w:line="264" w:lineRule="auto"/>
        <w:ind w:firstLine="709"/>
        <w:outlineLvl w:val="1"/>
        <w:rPr>
          <w:color w:val="000000"/>
          <w:spacing w:val="-1"/>
          <w:szCs w:val="26"/>
          <w:lang w:eastAsia="en-US" w:bidi="en-US"/>
        </w:rPr>
      </w:pPr>
    </w:p>
    <w:p w:rsidR="00382EFB" w:rsidRPr="00AD3148" w:rsidRDefault="00382EFB" w:rsidP="00AD3148">
      <w:pPr>
        <w:spacing w:line="264" w:lineRule="auto"/>
        <w:ind w:firstLine="709"/>
        <w:contextualSpacing/>
        <w:rPr>
          <w:szCs w:val="26"/>
        </w:rPr>
      </w:pPr>
      <w:proofErr w:type="gramStart"/>
      <w:r w:rsidRPr="00AD3148">
        <w:rPr>
          <w:color w:val="000000"/>
          <w:spacing w:val="-1"/>
          <w:szCs w:val="26"/>
          <w:lang w:eastAsia="en-US" w:bidi="en-US"/>
        </w:rPr>
        <w:t xml:space="preserve">По итогам рассмотрения материалов, представленных Заявителем и Обществом, должностное лицо Калининградского УФАС России, полагает, что должностное лицо </w:t>
      </w:r>
      <w:r w:rsidRPr="00AD3148">
        <w:rPr>
          <w:color w:val="000000"/>
          <w:spacing w:val="-1"/>
          <w:szCs w:val="26"/>
          <w:lang w:eastAsia="en-US" w:bidi="en-US"/>
        </w:rPr>
        <w:lastRenderedPageBreak/>
        <w:t>АО «</w:t>
      </w:r>
      <w:proofErr w:type="spellStart"/>
      <w:r w:rsidRPr="00AD3148">
        <w:rPr>
          <w:color w:val="000000"/>
          <w:spacing w:val="-1"/>
          <w:szCs w:val="26"/>
          <w:lang w:eastAsia="en-US" w:bidi="en-US"/>
        </w:rPr>
        <w:t>Янтарьэнерго</w:t>
      </w:r>
      <w:proofErr w:type="spellEnd"/>
      <w:r w:rsidRPr="00AD3148">
        <w:rPr>
          <w:color w:val="000000"/>
          <w:spacing w:val="-1"/>
          <w:szCs w:val="26"/>
          <w:lang w:eastAsia="en-US" w:bidi="en-US"/>
        </w:rPr>
        <w:t>» - начальник департамента перспективного развития и технологического присоединения Г</w:t>
      </w:r>
      <w:r w:rsidR="007C172A">
        <w:rPr>
          <w:color w:val="000000"/>
          <w:spacing w:val="-1"/>
          <w:szCs w:val="26"/>
          <w:lang w:eastAsia="en-US" w:bidi="en-US"/>
        </w:rPr>
        <w:t>…..</w:t>
      </w:r>
      <w:r w:rsidRPr="00AD3148">
        <w:rPr>
          <w:color w:val="000000"/>
          <w:spacing w:val="-1"/>
          <w:szCs w:val="26"/>
          <w:lang w:eastAsia="en-US" w:bidi="en-US"/>
        </w:rPr>
        <w:t xml:space="preserve">. неправомерно не отнесла заявку Заявителя от 19.05.2017 № 2333/17 </w:t>
      </w:r>
      <w:r w:rsidRPr="00AD3148">
        <w:rPr>
          <w:rFonts w:eastAsia="Times New Roman"/>
          <w:szCs w:val="26"/>
          <w:lang w:eastAsia="ru-RU"/>
        </w:rPr>
        <w:t xml:space="preserve">об осуществлении технологического присоединения к электрическим сетям </w:t>
      </w:r>
      <w:proofErr w:type="spellStart"/>
      <w:r w:rsidRPr="00AD3148">
        <w:rPr>
          <w:rFonts w:eastAsia="Times New Roman"/>
          <w:szCs w:val="26"/>
          <w:lang w:eastAsia="ru-RU"/>
        </w:rPr>
        <w:t>энергопринимающих</w:t>
      </w:r>
      <w:proofErr w:type="spellEnd"/>
      <w:r w:rsidRPr="00AD3148">
        <w:rPr>
          <w:rFonts w:eastAsia="Times New Roman"/>
          <w:szCs w:val="26"/>
          <w:lang w:eastAsia="ru-RU"/>
        </w:rPr>
        <w:t xml:space="preserve"> устройств для энергоснабжения жилого дома, расположенного по адресу:</w:t>
      </w:r>
      <w:proofErr w:type="gramEnd"/>
      <w:r w:rsidRPr="00AD3148">
        <w:rPr>
          <w:szCs w:val="26"/>
        </w:rPr>
        <w:t xml:space="preserve"> </w:t>
      </w:r>
      <w:proofErr w:type="gramStart"/>
      <w:r w:rsidRPr="00AD3148">
        <w:rPr>
          <w:szCs w:val="26"/>
        </w:rPr>
        <w:t xml:space="preserve">Калининградская область, </w:t>
      </w:r>
      <w:r w:rsidR="007C172A">
        <w:rPr>
          <w:szCs w:val="26"/>
        </w:rPr>
        <w:t>….</w:t>
      </w:r>
      <w:r w:rsidRPr="00AD3148">
        <w:rPr>
          <w:szCs w:val="26"/>
        </w:rPr>
        <w:t>, к льготной категории и произвела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 а также отказала письмом от 22.06.2017 № ЯЭ/19/3581 в урегулировании спорных пунктов проекта Договора №3314/05/17 в части установления сроков осуществления мероприятий по технологическому присоединению и стоимости работ согласно</w:t>
      </w:r>
      <w:proofErr w:type="gramEnd"/>
      <w:r w:rsidRPr="00AD3148">
        <w:rPr>
          <w:szCs w:val="26"/>
        </w:rPr>
        <w:t xml:space="preserve"> Правилам №861, руководствуясь следующим.</w:t>
      </w:r>
    </w:p>
    <w:p w:rsidR="000B7BCD" w:rsidRPr="00AD3148" w:rsidRDefault="000B7BCD" w:rsidP="00AD3148">
      <w:pPr>
        <w:spacing w:line="264" w:lineRule="auto"/>
        <w:ind w:firstLine="709"/>
        <w:rPr>
          <w:szCs w:val="26"/>
        </w:rPr>
      </w:pPr>
      <w:r w:rsidRPr="00AD3148">
        <w:rPr>
          <w:szCs w:val="26"/>
        </w:rPr>
        <w:t>Доказательст</w:t>
      </w:r>
      <w:r w:rsidR="00382EFB" w:rsidRPr="00AD3148">
        <w:rPr>
          <w:szCs w:val="26"/>
        </w:rPr>
        <w:t>в, подтверждающих, что Г</w:t>
      </w:r>
      <w:proofErr w:type="gramStart"/>
      <w:r w:rsidR="007C172A">
        <w:rPr>
          <w:szCs w:val="26"/>
        </w:rPr>
        <w:t>…..</w:t>
      </w:r>
      <w:proofErr w:type="gramEnd"/>
      <w:r w:rsidRPr="00AD3148">
        <w:rPr>
          <w:szCs w:val="26"/>
        </w:rPr>
        <w:t>предпринимались все возможные и необходимые меры для исполнен</w:t>
      </w:r>
      <w:r w:rsidR="00445C14" w:rsidRPr="00AD3148">
        <w:rPr>
          <w:szCs w:val="26"/>
        </w:rPr>
        <w:t>ия требований Правил №</w:t>
      </w:r>
      <w:r w:rsidR="00B45250" w:rsidRPr="00AD3148">
        <w:rPr>
          <w:szCs w:val="26"/>
        </w:rPr>
        <w:t xml:space="preserve"> </w:t>
      </w:r>
      <w:r w:rsidR="00445C14" w:rsidRPr="00AD3148">
        <w:rPr>
          <w:szCs w:val="26"/>
        </w:rPr>
        <w:t>861</w:t>
      </w:r>
      <w:r w:rsidRPr="00AD3148">
        <w:rPr>
          <w:szCs w:val="26"/>
        </w:rPr>
        <w:t xml:space="preserve"> в предусмотренные законом сроки, в материалах дела не имеется.</w:t>
      </w:r>
    </w:p>
    <w:p w:rsidR="008C635A" w:rsidRPr="00AD3148" w:rsidRDefault="008C635A" w:rsidP="00AD3148">
      <w:pPr>
        <w:spacing w:line="264" w:lineRule="auto"/>
        <w:ind w:firstLine="709"/>
        <w:contextualSpacing/>
        <w:rPr>
          <w:bCs/>
          <w:spacing w:val="-1"/>
          <w:szCs w:val="26"/>
          <w:lang w:eastAsia="en-US" w:bidi="en-US"/>
        </w:rPr>
      </w:pPr>
      <w:r w:rsidRPr="00AD3148">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AD3148">
        <w:rPr>
          <w:spacing w:val="-1"/>
          <w:szCs w:val="26"/>
          <w:lang w:eastAsia="en-US" w:bidi="en-US"/>
        </w:rPr>
        <w:t>энергопринимающих</w:t>
      </w:r>
      <w:proofErr w:type="spellEnd"/>
      <w:r w:rsidRPr="00AD3148">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AD3148" w:rsidRDefault="00445C14" w:rsidP="00AD3148">
      <w:pPr>
        <w:autoSpaceDE w:val="0"/>
        <w:autoSpaceDN w:val="0"/>
        <w:adjustRightInd w:val="0"/>
        <w:spacing w:line="264" w:lineRule="auto"/>
        <w:ind w:firstLine="709"/>
        <w:outlineLvl w:val="1"/>
        <w:rPr>
          <w:szCs w:val="26"/>
        </w:rPr>
      </w:pPr>
      <w:proofErr w:type="gramStart"/>
      <w:r w:rsidRPr="00AD3148">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AD3148">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AD3148" w:rsidRDefault="00445C14" w:rsidP="00AD3148">
      <w:pPr>
        <w:autoSpaceDE w:val="0"/>
        <w:autoSpaceDN w:val="0"/>
        <w:adjustRightInd w:val="0"/>
        <w:spacing w:line="264" w:lineRule="auto"/>
        <w:ind w:firstLine="709"/>
        <w:outlineLvl w:val="1"/>
        <w:rPr>
          <w:szCs w:val="26"/>
        </w:rPr>
      </w:pPr>
      <w:proofErr w:type="gramStart"/>
      <w:r w:rsidRPr="00AD3148">
        <w:rPr>
          <w:szCs w:val="26"/>
        </w:rPr>
        <w:t>Письмом от 15.07.2014 №</w:t>
      </w:r>
      <w:r w:rsidR="00B45250" w:rsidRPr="00AD3148">
        <w:rPr>
          <w:szCs w:val="26"/>
        </w:rPr>
        <w:t xml:space="preserve"> </w:t>
      </w:r>
      <w:r w:rsidRPr="00AD3148">
        <w:rPr>
          <w:szCs w:val="26"/>
        </w:rPr>
        <w:t xml:space="preserve">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w:t>
      </w:r>
      <w:proofErr w:type="spellStart"/>
      <w:r w:rsidRPr="00AD3148">
        <w:rPr>
          <w:szCs w:val="26"/>
        </w:rPr>
        <w:t>энергопринимающих</w:t>
      </w:r>
      <w:proofErr w:type="spellEnd"/>
      <w:r w:rsidRPr="00AD3148">
        <w:rPr>
          <w:szCs w:val="26"/>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AD3148">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w:t>
      </w:r>
      <w:proofErr w:type="spellStart"/>
      <w:r w:rsidRPr="00AD3148">
        <w:rPr>
          <w:szCs w:val="26"/>
        </w:rPr>
        <w:t>электросетевого</w:t>
      </w:r>
      <w:proofErr w:type="spellEnd"/>
      <w:r w:rsidRPr="00AD3148">
        <w:rPr>
          <w:szCs w:val="26"/>
        </w:rPr>
        <w:t xml:space="preserve"> хозяйства сетевой организации, к которому необходимо осуществить технологическое присоединение </w:t>
      </w:r>
      <w:proofErr w:type="spellStart"/>
      <w:r w:rsidRPr="00AD3148">
        <w:rPr>
          <w:szCs w:val="26"/>
        </w:rPr>
        <w:t>энергопринимающих</w:t>
      </w:r>
      <w:proofErr w:type="spellEnd"/>
      <w:r w:rsidRPr="00AD3148">
        <w:rPr>
          <w:szCs w:val="26"/>
        </w:rPr>
        <w:t xml:space="preserve"> устройств, должна составлять не более 550 рублей.</w:t>
      </w:r>
    </w:p>
    <w:p w:rsidR="00445C14" w:rsidRPr="00AD3148" w:rsidRDefault="00445C14" w:rsidP="00AD3148">
      <w:pPr>
        <w:autoSpaceDE w:val="0"/>
        <w:autoSpaceDN w:val="0"/>
        <w:adjustRightInd w:val="0"/>
        <w:spacing w:line="264" w:lineRule="auto"/>
        <w:ind w:firstLine="709"/>
        <w:outlineLvl w:val="1"/>
        <w:rPr>
          <w:szCs w:val="26"/>
        </w:rPr>
      </w:pPr>
      <w:r w:rsidRPr="00AD3148">
        <w:rPr>
          <w:szCs w:val="26"/>
        </w:rPr>
        <w:lastRenderedPageBreak/>
        <w:t>Аналогичные разъяснения дает ФАС России письмами от 01.08.2016 №</w:t>
      </w:r>
      <w:r w:rsidR="00B45250" w:rsidRPr="00AD3148">
        <w:rPr>
          <w:szCs w:val="26"/>
        </w:rPr>
        <w:t xml:space="preserve"> </w:t>
      </w:r>
      <w:r w:rsidRPr="00AD3148">
        <w:rPr>
          <w:szCs w:val="26"/>
        </w:rPr>
        <w:t>ВК/52309/16 «О представлении разъяснений», от 02.12.2016 №</w:t>
      </w:r>
      <w:r w:rsidR="00B45250" w:rsidRPr="00AD3148">
        <w:rPr>
          <w:szCs w:val="26"/>
        </w:rPr>
        <w:t xml:space="preserve"> </w:t>
      </w:r>
      <w:r w:rsidRPr="00AD3148">
        <w:rPr>
          <w:szCs w:val="26"/>
        </w:rPr>
        <w:t xml:space="preserve">ВК/83615/16 «О рассмотрении обращения», из которых следует, что под уровнем напряжения до 20 кВ понимаются любые объекты </w:t>
      </w:r>
      <w:proofErr w:type="spellStart"/>
      <w:r w:rsidRPr="00AD3148">
        <w:rPr>
          <w:szCs w:val="26"/>
        </w:rPr>
        <w:t>электросетевого</w:t>
      </w:r>
      <w:proofErr w:type="spellEnd"/>
      <w:r w:rsidRPr="00AD3148">
        <w:rPr>
          <w:szCs w:val="26"/>
        </w:rPr>
        <w:t xml:space="preserve"> хозяйства сетевой организации – 0,4 кВ, 0,6 кВ, 10 кВ, 15кВ, 20 кВ.</w:t>
      </w:r>
    </w:p>
    <w:p w:rsidR="00445C14" w:rsidRPr="00AD3148" w:rsidRDefault="00445C14" w:rsidP="00AD3148">
      <w:pPr>
        <w:autoSpaceDE w:val="0"/>
        <w:autoSpaceDN w:val="0"/>
        <w:adjustRightInd w:val="0"/>
        <w:spacing w:line="264" w:lineRule="auto"/>
        <w:ind w:firstLine="709"/>
        <w:outlineLvl w:val="1"/>
        <w:rPr>
          <w:szCs w:val="26"/>
        </w:rPr>
      </w:pPr>
      <w:r w:rsidRPr="00AD3148">
        <w:rPr>
          <w:szCs w:val="26"/>
        </w:rPr>
        <w:t>Указанная позиция подтверждается решением Высшего Арбитражного Суда Российской Федерации от 12.08.2011 №</w:t>
      </w:r>
      <w:r w:rsidR="00B45250" w:rsidRPr="00AD3148">
        <w:rPr>
          <w:szCs w:val="26"/>
        </w:rPr>
        <w:t xml:space="preserve"> </w:t>
      </w:r>
      <w:r w:rsidRPr="00AD3148">
        <w:rPr>
          <w:szCs w:val="26"/>
        </w:rPr>
        <w:t>ВАС-9742/11, а также сложившейся судебной практикой.</w:t>
      </w:r>
    </w:p>
    <w:p w:rsidR="00445C14" w:rsidRPr="00AD3148" w:rsidRDefault="00445C14" w:rsidP="00AD3148">
      <w:pPr>
        <w:autoSpaceDE w:val="0"/>
        <w:autoSpaceDN w:val="0"/>
        <w:adjustRightInd w:val="0"/>
        <w:spacing w:line="264" w:lineRule="auto"/>
        <w:ind w:firstLine="709"/>
        <w:outlineLvl w:val="1"/>
        <w:rPr>
          <w:color w:val="000000"/>
          <w:spacing w:val="-1"/>
          <w:szCs w:val="26"/>
          <w:lang w:eastAsia="en-US" w:bidi="en-US"/>
        </w:rPr>
      </w:pPr>
      <w:r w:rsidRPr="00AD3148">
        <w:rPr>
          <w:szCs w:val="26"/>
        </w:rPr>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445C14" w:rsidRPr="00AD3148" w:rsidRDefault="00445C14" w:rsidP="00AD3148">
      <w:pPr>
        <w:spacing w:line="264" w:lineRule="auto"/>
        <w:ind w:firstLine="709"/>
        <w:contextualSpacing/>
        <w:rPr>
          <w:szCs w:val="26"/>
        </w:rPr>
      </w:pPr>
      <w:r w:rsidRPr="00AD3148">
        <w:rPr>
          <w:szCs w:val="26"/>
        </w:rPr>
        <w:t>Учитывая</w:t>
      </w:r>
      <w:r w:rsidR="00B45250" w:rsidRPr="00AD3148">
        <w:rPr>
          <w:color w:val="000000"/>
          <w:spacing w:val="-1"/>
          <w:szCs w:val="26"/>
          <w:lang w:eastAsia="en-US" w:bidi="en-US"/>
        </w:rPr>
        <w:t>, что на расстоянии не более 3</w:t>
      </w:r>
      <w:r w:rsidRPr="00AD3148">
        <w:rPr>
          <w:color w:val="000000"/>
          <w:spacing w:val="-1"/>
          <w:szCs w:val="26"/>
          <w:lang w:eastAsia="en-US" w:bidi="en-US"/>
        </w:rPr>
        <w:t xml:space="preserve">00 метров от принадлежащего на праве собственности Заявителю </w:t>
      </w:r>
      <w:r w:rsidRPr="00AD3148">
        <w:rPr>
          <w:spacing w:val="1"/>
          <w:szCs w:val="26"/>
        </w:rPr>
        <w:t xml:space="preserve">земельного участка с кадастровым номером </w:t>
      </w:r>
      <w:r w:rsidRPr="00AD3148">
        <w:rPr>
          <w:szCs w:val="26"/>
        </w:rPr>
        <w:t>39:</w:t>
      </w:r>
      <w:r w:rsidR="007C172A">
        <w:rPr>
          <w:szCs w:val="26"/>
        </w:rPr>
        <w:t>…..</w:t>
      </w:r>
      <w:r w:rsidRPr="00AD3148">
        <w:rPr>
          <w:spacing w:val="1"/>
          <w:szCs w:val="26"/>
        </w:rPr>
        <w:t>, расположенного по адресу:</w:t>
      </w:r>
      <w:r w:rsidRPr="00AD3148">
        <w:rPr>
          <w:rFonts w:eastAsia="Times New Roman"/>
          <w:szCs w:val="26"/>
          <w:lang w:eastAsia="ru-RU"/>
        </w:rPr>
        <w:t xml:space="preserve"> К</w:t>
      </w:r>
      <w:r w:rsidRPr="00AD3148">
        <w:rPr>
          <w:szCs w:val="26"/>
        </w:rPr>
        <w:t xml:space="preserve">алининградская область, </w:t>
      </w:r>
      <w:r w:rsidR="007C172A">
        <w:rPr>
          <w:szCs w:val="26"/>
        </w:rPr>
        <w:t>…..</w:t>
      </w:r>
      <w:r w:rsidRPr="00AD3148">
        <w:rPr>
          <w:szCs w:val="26"/>
        </w:rPr>
        <w:t xml:space="preserve">, проходит объект </w:t>
      </w:r>
      <w:proofErr w:type="spellStart"/>
      <w:r w:rsidRPr="00AD3148">
        <w:rPr>
          <w:szCs w:val="26"/>
        </w:rPr>
        <w:t>электросетевого</w:t>
      </w:r>
      <w:proofErr w:type="spellEnd"/>
      <w:r w:rsidRPr="00AD3148">
        <w:rPr>
          <w:szCs w:val="26"/>
        </w:rPr>
        <w:t xml:space="preserve"> хозяйства, принадлежащий сетевой организации – </w:t>
      </w:r>
      <w:proofErr w:type="gramStart"/>
      <w:r w:rsidRPr="00AD3148">
        <w:rPr>
          <w:szCs w:val="26"/>
        </w:rPr>
        <w:t>ВЛ</w:t>
      </w:r>
      <w:proofErr w:type="gramEnd"/>
      <w:r w:rsidRPr="00AD3148">
        <w:rPr>
          <w:szCs w:val="26"/>
        </w:rPr>
        <w:t xml:space="preserve"> 15-06, следовательно, ближайший объект </w:t>
      </w:r>
      <w:proofErr w:type="spellStart"/>
      <w:r w:rsidRPr="00AD3148">
        <w:rPr>
          <w:szCs w:val="26"/>
        </w:rPr>
        <w:t>электросетевого</w:t>
      </w:r>
      <w:proofErr w:type="spellEnd"/>
      <w:r w:rsidRPr="00AD3148">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445C14" w:rsidRPr="00AD3148" w:rsidRDefault="00445C14" w:rsidP="00AD3148">
      <w:pPr>
        <w:spacing w:line="264" w:lineRule="auto"/>
        <w:ind w:firstLine="709"/>
        <w:contextualSpacing/>
        <w:rPr>
          <w:szCs w:val="26"/>
        </w:rPr>
      </w:pPr>
      <w:r w:rsidRPr="00AD3148">
        <w:rPr>
          <w:szCs w:val="26"/>
        </w:rPr>
        <w:t xml:space="preserve">Таким образом, плата за осуществление технологического присоединения </w:t>
      </w:r>
      <w:r w:rsidRPr="00AD3148">
        <w:rPr>
          <w:rFonts w:eastAsia="Times New Roman"/>
          <w:szCs w:val="26"/>
          <w:lang w:eastAsia="ru-RU"/>
        </w:rPr>
        <w:t>для энергоснабжения жилого дома, расположенного по адресу:</w:t>
      </w:r>
      <w:r w:rsidRPr="00AD3148">
        <w:rPr>
          <w:szCs w:val="26"/>
        </w:rPr>
        <w:t xml:space="preserve"> Калининградская область, </w:t>
      </w:r>
      <w:r w:rsidR="007C172A">
        <w:rPr>
          <w:szCs w:val="26"/>
        </w:rPr>
        <w:t>….</w:t>
      </w:r>
      <w:r w:rsidRPr="00AD3148">
        <w:rPr>
          <w:szCs w:val="26"/>
        </w:rPr>
        <w:t>, должна составлять не более 550 рублей.</w:t>
      </w:r>
    </w:p>
    <w:p w:rsidR="00445C14" w:rsidRPr="00AD3148" w:rsidRDefault="00445C14" w:rsidP="00AD3148">
      <w:pPr>
        <w:pStyle w:val="ConsPlusNormal"/>
        <w:spacing w:line="264" w:lineRule="auto"/>
        <w:ind w:firstLine="709"/>
        <w:rPr>
          <w:rFonts w:ascii="Times New Roman" w:hAnsi="Times New Roman" w:cs="Times New Roman"/>
          <w:sz w:val="26"/>
          <w:szCs w:val="26"/>
          <w:lang w:eastAsia="en-US" w:bidi="en-US"/>
        </w:rPr>
      </w:pPr>
    </w:p>
    <w:p w:rsidR="00445C14" w:rsidRPr="00AD3148" w:rsidRDefault="00445C14" w:rsidP="00AD3148">
      <w:pPr>
        <w:spacing w:line="264" w:lineRule="auto"/>
        <w:ind w:firstLine="709"/>
        <w:contextualSpacing/>
        <w:rPr>
          <w:szCs w:val="26"/>
        </w:rPr>
      </w:pPr>
      <w:r w:rsidRPr="00AD3148">
        <w:rPr>
          <w:szCs w:val="26"/>
        </w:rPr>
        <w:t xml:space="preserve">Согласно пунктам 1 и 3 части 1 статьи 28.1 </w:t>
      </w:r>
      <w:proofErr w:type="spellStart"/>
      <w:r w:rsidRPr="00AD3148">
        <w:rPr>
          <w:szCs w:val="26"/>
        </w:rPr>
        <w:t>КоАП</w:t>
      </w:r>
      <w:proofErr w:type="spellEnd"/>
      <w:r w:rsidRPr="00AD3148">
        <w:rPr>
          <w:szCs w:val="26"/>
        </w:rPr>
        <w:t xml:space="preserve">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AD3148" w:rsidRDefault="00445C14" w:rsidP="00AD3148">
      <w:pPr>
        <w:spacing w:line="264" w:lineRule="auto"/>
        <w:ind w:firstLine="709"/>
        <w:contextualSpacing/>
        <w:rPr>
          <w:szCs w:val="26"/>
        </w:rPr>
      </w:pPr>
      <w:proofErr w:type="gramStart"/>
      <w:r w:rsidRPr="00AD3148">
        <w:rPr>
          <w:szCs w:val="26"/>
        </w:rPr>
        <w:t>В соответствии с частью 2 Постановления</w:t>
      </w:r>
      <w:r w:rsidRPr="00AD3148">
        <w:rPr>
          <w:spacing w:val="1"/>
          <w:szCs w:val="26"/>
        </w:rPr>
        <w:t xml:space="preserve"> Правительства Российской Федерации от 27.12.2004 № 861 – </w:t>
      </w:r>
      <w:r w:rsidRPr="00AD3148">
        <w:rPr>
          <w:szCs w:val="26"/>
          <w:shd w:val="clear" w:color="auto" w:fill="FFFFFF"/>
        </w:rPr>
        <w:t xml:space="preserve">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w:t>
      </w:r>
      <w:proofErr w:type="spellStart"/>
      <w:r w:rsidRPr="00AD3148">
        <w:rPr>
          <w:szCs w:val="26"/>
          <w:shd w:val="clear" w:color="auto" w:fill="FFFFFF"/>
        </w:rPr>
        <w:t>энергопринимающих</w:t>
      </w:r>
      <w:proofErr w:type="spellEnd"/>
      <w:r w:rsidRPr="00AD3148">
        <w:rPr>
          <w:szCs w:val="26"/>
          <w:shd w:val="clear" w:color="auto" w:fill="FFFFFF"/>
        </w:rPr>
        <w:t xml:space="preserve"> устройств потребителей электрической энергии, объектов по производству электрической энергии, а также объектов </w:t>
      </w:r>
      <w:proofErr w:type="spellStart"/>
      <w:r w:rsidRPr="00AD3148">
        <w:rPr>
          <w:szCs w:val="26"/>
          <w:shd w:val="clear" w:color="auto" w:fill="FFFFFF"/>
        </w:rPr>
        <w:t>электросетевого</w:t>
      </w:r>
      <w:proofErr w:type="spellEnd"/>
      <w:r w:rsidRPr="00AD3148">
        <w:rPr>
          <w:szCs w:val="26"/>
          <w:shd w:val="clear" w:color="auto" w:fill="FFFFFF"/>
        </w:rPr>
        <w:t xml:space="preserve"> хозяйства, принадлежащих сетевым организациям и иным лицам, к электрическим сетям.</w:t>
      </w:r>
      <w:proofErr w:type="gramEnd"/>
    </w:p>
    <w:p w:rsidR="00445C14" w:rsidRPr="00AD3148" w:rsidRDefault="00445C14" w:rsidP="00AD3148">
      <w:pPr>
        <w:spacing w:line="264" w:lineRule="auto"/>
        <w:ind w:firstLine="709"/>
        <w:contextualSpacing/>
        <w:rPr>
          <w:szCs w:val="26"/>
          <w:lang w:eastAsia="ru-RU"/>
        </w:rPr>
      </w:pPr>
      <w:r w:rsidRPr="00AD3148">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AD3148" w:rsidRDefault="00445C14" w:rsidP="00AD3148">
      <w:pPr>
        <w:autoSpaceDE w:val="0"/>
        <w:autoSpaceDN w:val="0"/>
        <w:adjustRightInd w:val="0"/>
        <w:spacing w:line="264" w:lineRule="auto"/>
        <w:ind w:firstLine="709"/>
        <w:outlineLvl w:val="1"/>
        <w:rPr>
          <w:szCs w:val="26"/>
        </w:rPr>
      </w:pPr>
      <w:r w:rsidRPr="00AD3148">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w:t>
      </w:r>
      <w:r w:rsidRPr="00AD3148">
        <w:rPr>
          <w:szCs w:val="26"/>
        </w:rPr>
        <w:lastRenderedPageBreak/>
        <w:t xml:space="preserve">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AD3148" w:rsidRDefault="00445C14" w:rsidP="00AD3148">
      <w:pPr>
        <w:autoSpaceDE w:val="0"/>
        <w:autoSpaceDN w:val="0"/>
        <w:adjustRightInd w:val="0"/>
        <w:spacing w:line="264" w:lineRule="auto"/>
        <w:ind w:firstLine="709"/>
        <w:outlineLvl w:val="1"/>
        <w:rPr>
          <w:rFonts w:eastAsia="Arial"/>
          <w:spacing w:val="-1"/>
          <w:szCs w:val="26"/>
        </w:rPr>
      </w:pPr>
      <w:proofErr w:type="gramStart"/>
      <w:r w:rsidRPr="00AD3148">
        <w:rPr>
          <w:rFonts w:eastAsia="Arial"/>
          <w:spacing w:val="-1"/>
          <w:szCs w:val="26"/>
        </w:rPr>
        <w:t>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proofErr w:type="spellStart"/>
      <w:r w:rsidRPr="00AD3148">
        <w:rPr>
          <w:rFonts w:eastAsia="Arial"/>
          <w:spacing w:val="-1"/>
          <w:szCs w:val="26"/>
        </w:rPr>
        <w:t>Янтарьэнерго</w:t>
      </w:r>
      <w:proofErr w:type="spellEnd"/>
      <w:r w:rsidRPr="00AD3148">
        <w:rPr>
          <w:rFonts w:eastAsia="Arial"/>
          <w:spacing w:val="-1"/>
          <w:szCs w:val="26"/>
        </w:rPr>
        <w:t xml:space="preserve">» включено в Реестр субъектов естественных монополий по разделу </w:t>
      </w:r>
      <w:r w:rsidRPr="00AD3148">
        <w:rPr>
          <w:rFonts w:eastAsia="Arial"/>
          <w:spacing w:val="-1"/>
          <w:szCs w:val="26"/>
          <w:lang w:val="en-US"/>
        </w:rPr>
        <w:t>I</w:t>
      </w:r>
      <w:r w:rsidRPr="00AD3148">
        <w:rPr>
          <w:rFonts w:eastAsia="Arial"/>
          <w:spacing w:val="-1"/>
          <w:szCs w:val="26"/>
        </w:rPr>
        <w:t xml:space="preserve"> «Услуги по передаче электрической и тепловой энергии».</w:t>
      </w:r>
      <w:proofErr w:type="gramEnd"/>
      <w:r w:rsidRPr="00AD3148">
        <w:rPr>
          <w:rFonts w:eastAsia="Arial"/>
          <w:spacing w:val="-1"/>
          <w:szCs w:val="26"/>
        </w:rPr>
        <w:t xml:space="preserve"> Решением Правления энергетической комиссии Калининградской области от 24.02.2000 № 11-1/00 ОАО «</w:t>
      </w:r>
      <w:proofErr w:type="spellStart"/>
      <w:r w:rsidRPr="00AD3148">
        <w:rPr>
          <w:rFonts w:eastAsia="Arial"/>
          <w:spacing w:val="-1"/>
          <w:szCs w:val="26"/>
        </w:rPr>
        <w:t>Янтарьэнерго</w:t>
      </w:r>
      <w:proofErr w:type="spellEnd"/>
      <w:r w:rsidRPr="00AD3148">
        <w:rPr>
          <w:rFonts w:eastAsia="Arial"/>
          <w:spacing w:val="-1"/>
          <w:szCs w:val="26"/>
        </w:rPr>
        <w:t xml:space="preserve">» включено в реестр </w:t>
      </w:r>
      <w:proofErr w:type="spellStart"/>
      <w:r w:rsidRPr="00AD3148">
        <w:rPr>
          <w:rFonts w:eastAsia="Arial"/>
          <w:spacing w:val="-1"/>
          <w:szCs w:val="26"/>
        </w:rPr>
        <w:t>энергоснабжающих</w:t>
      </w:r>
      <w:proofErr w:type="spellEnd"/>
      <w:r w:rsidRPr="00AD3148">
        <w:rPr>
          <w:rFonts w:eastAsia="Arial"/>
          <w:spacing w:val="-1"/>
          <w:szCs w:val="26"/>
        </w:rPr>
        <w:t xml:space="preserve">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AD3148" w:rsidRDefault="00445C14" w:rsidP="00AD3148">
      <w:pPr>
        <w:autoSpaceDE w:val="0"/>
        <w:autoSpaceDN w:val="0"/>
        <w:adjustRightInd w:val="0"/>
        <w:spacing w:line="264" w:lineRule="auto"/>
        <w:ind w:firstLine="709"/>
        <w:outlineLvl w:val="1"/>
        <w:rPr>
          <w:szCs w:val="26"/>
        </w:rPr>
      </w:pPr>
      <w:r w:rsidRPr="00AD3148">
        <w:rPr>
          <w:rFonts w:eastAsia="Arial"/>
          <w:spacing w:val="-1"/>
          <w:szCs w:val="26"/>
        </w:rPr>
        <w:t>Также в соответствии с п. 3.2 устава АО «</w:t>
      </w:r>
      <w:proofErr w:type="spellStart"/>
      <w:r w:rsidRPr="00AD3148">
        <w:rPr>
          <w:rFonts w:eastAsia="Arial"/>
          <w:spacing w:val="-1"/>
          <w:szCs w:val="26"/>
        </w:rPr>
        <w:t>Янтарьэнерго</w:t>
      </w:r>
      <w:proofErr w:type="spellEnd"/>
      <w:r w:rsidRPr="00AD3148">
        <w:rPr>
          <w:rFonts w:eastAsia="Arial"/>
          <w:spacing w:val="-1"/>
          <w:szCs w:val="26"/>
        </w:rPr>
        <w:t xml:space="preserve">» к основным видам деятельности Общества относится оказание услуг по передаче электрической энергии, технологическому присоединению </w:t>
      </w:r>
      <w:proofErr w:type="spellStart"/>
      <w:r w:rsidRPr="00AD3148">
        <w:rPr>
          <w:rFonts w:eastAsia="Arial"/>
          <w:spacing w:val="-1"/>
          <w:szCs w:val="26"/>
        </w:rPr>
        <w:t>энергопринимающих</w:t>
      </w:r>
      <w:proofErr w:type="spellEnd"/>
      <w:r w:rsidRPr="00AD3148">
        <w:rPr>
          <w:rFonts w:eastAsia="Arial"/>
          <w:spacing w:val="-1"/>
          <w:szCs w:val="26"/>
        </w:rPr>
        <w:t xml:space="preserve"> устройств юридических и физических лиц к электрическим сетям и прочие виды деятельности.</w:t>
      </w:r>
      <w:r w:rsidRPr="00AD3148">
        <w:rPr>
          <w:szCs w:val="26"/>
        </w:rPr>
        <w:t xml:space="preserve"> </w:t>
      </w:r>
    </w:p>
    <w:p w:rsidR="00445C14" w:rsidRPr="00AD3148" w:rsidRDefault="00445C14" w:rsidP="00AD3148">
      <w:pPr>
        <w:spacing w:line="264" w:lineRule="auto"/>
        <w:ind w:firstLine="709"/>
        <w:rPr>
          <w:szCs w:val="26"/>
        </w:rPr>
      </w:pPr>
      <w:proofErr w:type="gramStart"/>
      <w:r w:rsidRPr="00AD3148">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w:t>
      </w:r>
      <w:proofErr w:type="spellStart"/>
      <w:r w:rsidRPr="00AD3148">
        <w:rPr>
          <w:szCs w:val="26"/>
        </w:rPr>
        <w:t>энергопринимающих</w:t>
      </w:r>
      <w:proofErr w:type="spellEnd"/>
      <w:r w:rsidRPr="00AD3148">
        <w:rPr>
          <w:szCs w:val="26"/>
        </w:rPr>
        <w:t xml:space="preserve">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AD3148">
        <w:rPr>
          <w:szCs w:val="26"/>
        </w:rPr>
        <w:t>неподписания</w:t>
      </w:r>
      <w:proofErr w:type="spellEnd"/>
      <w:r w:rsidRPr="00AD3148">
        <w:rPr>
          <w:szCs w:val="26"/>
        </w:rPr>
        <w:t xml:space="preserve"> договора об осуществлении технологического присоединения из-за неправомерно установленной</w:t>
      </w:r>
      <w:proofErr w:type="gramEnd"/>
      <w:r w:rsidRPr="00AD3148">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w:t>
      </w:r>
      <w:proofErr w:type="spellStart"/>
      <w:r w:rsidRPr="00AD3148">
        <w:rPr>
          <w:szCs w:val="26"/>
        </w:rPr>
        <w:t>Янтарьэнерго</w:t>
      </w:r>
      <w:proofErr w:type="spellEnd"/>
      <w:r w:rsidRPr="00AD3148">
        <w:rPr>
          <w:szCs w:val="26"/>
        </w:rPr>
        <w:t>», у Заявителя нет.</w:t>
      </w:r>
    </w:p>
    <w:p w:rsidR="00382EFB" w:rsidRPr="00AD3148" w:rsidRDefault="00382EFB" w:rsidP="00AD3148">
      <w:pPr>
        <w:spacing w:line="264" w:lineRule="auto"/>
        <w:ind w:firstLine="709"/>
        <w:rPr>
          <w:szCs w:val="26"/>
        </w:rPr>
      </w:pPr>
    </w:p>
    <w:p w:rsidR="00382EFB" w:rsidRPr="00AD3148" w:rsidRDefault="00382EFB" w:rsidP="00AD3148">
      <w:pPr>
        <w:pStyle w:val="ac"/>
        <w:spacing w:after="0" w:line="264" w:lineRule="auto"/>
        <w:ind w:firstLine="709"/>
        <w:rPr>
          <w:rFonts w:eastAsia="Arial Unicode MS"/>
          <w:szCs w:val="26"/>
        </w:rPr>
      </w:pPr>
      <w:r w:rsidRPr="00AD3148">
        <w:rPr>
          <w:rFonts w:eastAsia="Arial Unicode MS"/>
          <w:szCs w:val="26"/>
        </w:rPr>
        <w:t xml:space="preserve">В качестве субъектов административной ответственности положения главы 9 </w:t>
      </w:r>
      <w:proofErr w:type="spellStart"/>
      <w:r w:rsidRPr="00AD3148">
        <w:rPr>
          <w:rFonts w:eastAsia="Arial Unicode MS"/>
          <w:szCs w:val="26"/>
        </w:rPr>
        <w:t>КоАП</w:t>
      </w:r>
      <w:proofErr w:type="spellEnd"/>
      <w:r w:rsidRPr="00AD3148">
        <w:rPr>
          <w:rFonts w:eastAsia="Arial Unicode MS"/>
          <w:szCs w:val="26"/>
        </w:rPr>
        <w:t xml:space="preserve"> РФ предусматривают граждан, должностных и юридических лиц, индивидуальных предпринимателей.</w:t>
      </w:r>
    </w:p>
    <w:p w:rsidR="00382EFB" w:rsidRPr="00AD3148" w:rsidRDefault="00382EFB" w:rsidP="00AD3148">
      <w:pPr>
        <w:pStyle w:val="ac"/>
        <w:spacing w:after="0" w:line="264" w:lineRule="auto"/>
        <w:ind w:firstLine="709"/>
        <w:rPr>
          <w:rFonts w:eastAsia="Arial Unicode MS"/>
          <w:szCs w:val="26"/>
        </w:rPr>
      </w:pPr>
      <w:r w:rsidRPr="00AD3148">
        <w:rPr>
          <w:rFonts w:eastAsia="Arial Unicode MS"/>
          <w:szCs w:val="26"/>
        </w:rPr>
        <w:t>Постановлением заместителя руководителя Управления от 26.04.2018 № Э-53адм/2018, не вступившим в силу, АО «</w:t>
      </w:r>
      <w:proofErr w:type="spellStart"/>
      <w:r w:rsidRPr="00AD3148">
        <w:rPr>
          <w:rFonts w:eastAsia="Arial Unicode MS"/>
          <w:szCs w:val="26"/>
        </w:rPr>
        <w:t>Янтарьэнерго</w:t>
      </w:r>
      <w:proofErr w:type="spellEnd"/>
      <w:r w:rsidRPr="00AD3148">
        <w:rPr>
          <w:rFonts w:eastAsia="Arial Unicode MS"/>
          <w:szCs w:val="26"/>
        </w:rPr>
        <w:t xml:space="preserve">» признано виновным в совершении административного правонарушения, предусмотренного статьей 9.21 </w:t>
      </w:r>
      <w:proofErr w:type="spellStart"/>
      <w:r w:rsidRPr="00AD3148">
        <w:rPr>
          <w:rFonts w:eastAsia="Arial Unicode MS"/>
          <w:szCs w:val="26"/>
        </w:rPr>
        <w:t>КоАП</w:t>
      </w:r>
      <w:proofErr w:type="spellEnd"/>
      <w:r w:rsidRPr="00AD3148">
        <w:rPr>
          <w:rFonts w:eastAsia="Arial Unicode MS"/>
          <w:szCs w:val="26"/>
        </w:rPr>
        <w:t xml:space="preserve"> РФ, и подвергнуто наказанию в виде административного штрафа в размере 600 000 рублей. </w:t>
      </w:r>
    </w:p>
    <w:p w:rsidR="00382EFB" w:rsidRPr="00AD3148" w:rsidRDefault="00382EFB" w:rsidP="00AD3148">
      <w:pPr>
        <w:pStyle w:val="ac"/>
        <w:spacing w:after="0" w:line="264" w:lineRule="auto"/>
        <w:ind w:firstLine="709"/>
        <w:rPr>
          <w:rFonts w:eastAsia="Arial Unicode MS"/>
          <w:szCs w:val="26"/>
        </w:rPr>
      </w:pPr>
      <w:proofErr w:type="gramStart"/>
      <w:r w:rsidRPr="00AD3148">
        <w:rPr>
          <w:rFonts w:eastAsia="Arial Unicode MS"/>
          <w:szCs w:val="26"/>
        </w:rPr>
        <w:t xml:space="preserve">В соответствии с частью 2 статьи 2.10 </w:t>
      </w:r>
      <w:proofErr w:type="spellStart"/>
      <w:r w:rsidRPr="00AD3148">
        <w:rPr>
          <w:rFonts w:eastAsia="Arial Unicode MS"/>
          <w:szCs w:val="26"/>
        </w:rPr>
        <w:t>КоАП</w:t>
      </w:r>
      <w:proofErr w:type="spellEnd"/>
      <w:r w:rsidRPr="00AD3148">
        <w:rPr>
          <w:rFonts w:eastAsia="Arial Unicode MS"/>
          <w:szCs w:val="26"/>
        </w:rPr>
        <w:t xml:space="preserve"> РФ в случае, если в статьях разделов I, III, IV, V настоящего Кодекса не указано, что установленные данными </w:t>
      </w:r>
      <w:r w:rsidRPr="00AD3148">
        <w:rPr>
          <w:rFonts w:eastAsia="Arial Unicode MS"/>
          <w:szCs w:val="26"/>
        </w:rPr>
        <w:lastRenderedPageBreak/>
        <w:t>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w:t>
      </w:r>
      <w:proofErr w:type="gramEnd"/>
      <w:r w:rsidRPr="00AD3148">
        <w:rPr>
          <w:rFonts w:eastAsia="Arial Unicode MS"/>
          <w:szCs w:val="26"/>
        </w:rPr>
        <w:t xml:space="preserve"> и могут быть </w:t>
      </w:r>
      <w:proofErr w:type="gramStart"/>
      <w:r w:rsidRPr="00AD3148">
        <w:rPr>
          <w:rFonts w:eastAsia="Arial Unicode MS"/>
          <w:szCs w:val="26"/>
        </w:rPr>
        <w:t>применены</w:t>
      </w:r>
      <w:proofErr w:type="gramEnd"/>
      <w:r w:rsidRPr="00AD3148">
        <w:rPr>
          <w:rFonts w:eastAsia="Arial Unicode MS"/>
          <w:szCs w:val="26"/>
        </w:rPr>
        <w:t xml:space="preserve"> только к физическому лицу.</w:t>
      </w:r>
    </w:p>
    <w:p w:rsidR="00382EFB" w:rsidRPr="00AD3148" w:rsidRDefault="00382EFB" w:rsidP="00AD3148">
      <w:pPr>
        <w:pStyle w:val="ac"/>
        <w:spacing w:after="0" w:line="264" w:lineRule="auto"/>
        <w:ind w:firstLine="709"/>
        <w:rPr>
          <w:rFonts w:eastAsia="Arial Unicode MS"/>
          <w:szCs w:val="26"/>
        </w:rPr>
      </w:pPr>
      <w:r w:rsidRPr="00AD3148">
        <w:rPr>
          <w:rFonts w:eastAsia="Arial Unicode MS"/>
          <w:szCs w:val="26"/>
        </w:rPr>
        <w:t xml:space="preserve">Согласно статье 2.4 </w:t>
      </w:r>
      <w:proofErr w:type="spellStart"/>
      <w:r w:rsidRPr="00AD3148">
        <w:rPr>
          <w:rFonts w:eastAsia="Arial Unicode MS"/>
          <w:szCs w:val="26"/>
        </w:rPr>
        <w:t>КоАП</w:t>
      </w:r>
      <w:proofErr w:type="spellEnd"/>
      <w:r w:rsidRPr="00AD3148">
        <w:rPr>
          <w:rFonts w:eastAsia="Arial Unicode MS"/>
          <w:szCs w:val="26"/>
        </w:rPr>
        <w:t xml:space="preserve">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82EFB" w:rsidRPr="00AD3148" w:rsidRDefault="00382EFB" w:rsidP="00AD3148">
      <w:pPr>
        <w:pStyle w:val="ac"/>
        <w:spacing w:after="0" w:line="264" w:lineRule="auto"/>
        <w:ind w:firstLine="709"/>
        <w:rPr>
          <w:rFonts w:eastAsia="Arial Unicode MS"/>
          <w:szCs w:val="26"/>
        </w:rPr>
      </w:pPr>
      <w:r w:rsidRPr="00AD3148">
        <w:rPr>
          <w:rFonts w:eastAsia="Arial Unicode MS"/>
          <w:szCs w:val="26"/>
        </w:rPr>
        <w:t>В соответствии с пунктом 18.1 устава АО «</w:t>
      </w:r>
      <w:proofErr w:type="spellStart"/>
      <w:r w:rsidRPr="00AD3148">
        <w:rPr>
          <w:rFonts w:eastAsia="Arial Unicode MS"/>
          <w:szCs w:val="26"/>
        </w:rPr>
        <w:t>Янтарьэнерго</w:t>
      </w:r>
      <w:proofErr w:type="spellEnd"/>
      <w:r w:rsidRPr="00AD3148">
        <w:rPr>
          <w:rFonts w:eastAsia="Arial Unicode MS"/>
          <w:szCs w:val="26"/>
        </w:rPr>
        <w:t>» руководство текущей деятельностью осуществляется единоличным исполнительным органом - генеральным директором. Генеральный директор АО «</w:t>
      </w:r>
      <w:proofErr w:type="spellStart"/>
      <w:r w:rsidRPr="00AD3148">
        <w:rPr>
          <w:rFonts w:eastAsia="Arial Unicode MS"/>
          <w:szCs w:val="26"/>
        </w:rPr>
        <w:t>Янтарьэнерго</w:t>
      </w:r>
      <w:proofErr w:type="spellEnd"/>
      <w:r w:rsidRPr="00AD3148">
        <w:rPr>
          <w:rFonts w:eastAsia="Arial Unicode MS"/>
          <w:szCs w:val="26"/>
        </w:rPr>
        <w:t>» без доверенности действует от имени общества, в том числе,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382EFB" w:rsidRPr="00AD3148" w:rsidRDefault="00382EFB" w:rsidP="00AD3148">
      <w:pPr>
        <w:suppressAutoHyphens w:val="0"/>
        <w:autoSpaceDE w:val="0"/>
        <w:autoSpaceDN w:val="0"/>
        <w:adjustRightInd w:val="0"/>
        <w:spacing w:line="264" w:lineRule="auto"/>
        <w:ind w:firstLine="709"/>
        <w:rPr>
          <w:rFonts w:eastAsiaTheme="minorHAnsi"/>
          <w:kern w:val="0"/>
          <w:szCs w:val="26"/>
          <w:lang w:eastAsia="en-US"/>
        </w:rPr>
      </w:pPr>
      <w:proofErr w:type="gramStart"/>
      <w:r w:rsidRPr="00AD3148">
        <w:rPr>
          <w:rFonts w:eastAsiaTheme="minorHAnsi"/>
          <w:kern w:val="0"/>
          <w:szCs w:val="26"/>
          <w:lang w:eastAsia="en-US"/>
        </w:rPr>
        <w:t xml:space="preserve">Приказом </w:t>
      </w:r>
      <w:r w:rsidRPr="00AD3148">
        <w:rPr>
          <w:rFonts w:eastAsia="Arial Unicode MS"/>
          <w:szCs w:val="26"/>
        </w:rPr>
        <w:t>генерального директора АО «</w:t>
      </w:r>
      <w:proofErr w:type="spellStart"/>
      <w:r w:rsidRPr="00AD3148">
        <w:rPr>
          <w:rFonts w:eastAsia="Arial Unicode MS"/>
          <w:szCs w:val="26"/>
        </w:rPr>
        <w:t>Янтарьэнерго</w:t>
      </w:r>
      <w:proofErr w:type="spellEnd"/>
      <w:r w:rsidRPr="00AD3148">
        <w:rPr>
          <w:rFonts w:eastAsia="Arial Unicode MS"/>
          <w:szCs w:val="26"/>
        </w:rPr>
        <w:t xml:space="preserve">» </w:t>
      </w:r>
      <w:r w:rsidRPr="00AD3148">
        <w:rPr>
          <w:rFonts w:eastAsiaTheme="minorHAnsi"/>
          <w:kern w:val="0"/>
          <w:szCs w:val="26"/>
          <w:lang w:eastAsia="en-US"/>
        </w:rPr>
        <w:t>от 04.05.2015 № 132-к «О переводе работника на другую работу Г</w:t>
      </w:r>
      <w:r w:rsidR="007C172A">
        <w:rPr>
          <w:rFonts w:eastAsiaTheme="minorHAnsi"/>
          <w:kern w:val="0"/>
          <w:szCs w:val="26"/>
          <w:lang w:eastAsia="en-US"/>
        </w:rPr>
        <w:t>…..</w:t>
      </w:r>
      <w:r w:rsidRPr="00AD3148">
        <w:rPr>
          <w:rFonts w:eastAsiaTheme="minorHAnsi"/>
          <w:kern w:val="0"/>
          <w:szCs w:val="26"/>
          <w:lang w:eastAsia="en-US"/>
        </w:rPr>
        <w:t>переведена на должность начальника департамента технологического присоединения на основании заявления, дополнительного соглашения к трудовому договору от 15.07.2002 № 18.</w:t>
      </w:r>
      <w:proofErr w:type="gramEnd"/>
    </w:p>
    <w:p w:rsidR="00382EFB" w:rsidRPr="00AD3148" w:rsidRDefault="00382EFB" w:rsidP="00AD3148">
      <w:pPr>
        <w:spacing w:line="264" w:lineRule="auto"/>
        <w:ind w:firstLine="709"/>
        <w:rPr>
          <w:szCs w:val="26"/>
        </w:rPr>
      </w:pPr>
      <w:proofErr w:type="gramStart"/>
      <w:r w:rsidRPr="00AD3148">
        <w:rPr>
          <w:szCs w:val="26"/>
          <w:lang w:eastAsia="ru-RU"/>
        </w:rPr>
        <w:t>Изложенное свидетельствует</w:t>
      </w:r>
      <w:r w:rsidRPr="00AD3148">
        <w:rPr>
          <w:szCs w:val="26"/>
        </w:rPr>
        <w:t>, что 22.06.2017</w:t>
      </w:r>
      <w:r w:rsidRPr="00AD3148">
        <w:rPr>
          <w:rFonts w:eastAsia="Arial Unicode MS"/>
          <w:szCs w:val="26"/>
        </w:rPr>
        <w:t xml:space="preserve"> должностное лицо - </w:t>
      </w:r>
      <w:r w:rsidRPr="00AD3148">
        <w:rPr>
          <w:szCs w:val="26"/>
        </w:rPr>
        <w:t>начальник департамента перспективного развития и технологического присоединения Акционерного общества «</w:t>
      </w:r>
      <w:proofErr w:type="spellStart"/>
      <w:r w:rsidRPr="00AD3148">
        <w:rPr>
          <w:szCs w:val="26"/>
        </w:rPr>
        <w:t>Янтарьэнерго</w:t>
      </w:r>
      <w:proofErr w:type="spellEnd"/>
      <w:r w:rsidRPr="00AD3148">
        <w:rPr>
          <w:szCs w:val="26"/>
        </w:rPr>
        <w:t>» Г</w:t>
      </w:r>
      <w:r w:rsidR="007C172A">
        <w:rPr>
          <w:szCs w:val="26"/>
        </w:rPr>
        <w:t>…..</w:t>
      </w:r>
      <w:r w:rsidRPr="00AD3148">
        <w:rPr>
          <w:szCs w:val="26"/>
        </w:rPr>
        <w:t>, отказав Заявителю в приведении в соответствие с Правилами № 861 проекта Договора №3314/05/17, в части установления сроков осуществления мероприятий по технологическому присоединению и стоимости работ, нарушила требования действующего законодательства, а именно пункт 17 Правил №861, что образует состав административного правонарушения, предусмотренного частью</w:t>
      </w:r>
      <w:proofErr w:type="gramEnd"/>
      <w:r w:rsidRPr="00AD3148">
        <w:rPr>
          <w:szCs w:val="26"/>
        </w:rPr>
        <w:t xml:space="preserve"> 1 статьи 9.21 </w:t>
      </w:r>
      <w:proofErr w:type="spellStart"/>
      <w:r w:rsidRPr="00AD3148">
        <w:rPr>
          <w:szCs w:val="26"/>
        </w:rPr>
        <w:t>КоАП</w:t>
      </w:r>
      <w:proofErr w:type="spellEnd"/>
      <w:r w:rsidRPr="00AD3148">
        <w:rPr>
          <w:szCs w:val="26"/>
        </w:rPr>
        <w:t xml:space="preserve"> РФ.</w:t>
      </w:r>
    </w:p>
    <w:p w:rsidR="00382EFB" w:rsidRPr="00AD3148" w:rsidRDefault="00382EFB" w:rsidP="00AD3148">
      <w:pPr>
        <w:suppressAutoHyphens w:val="0"/>
        <w:autoSpaceDE w:val="0"/>
        <w:autoSpaceDN w:val="0"/>
        <w:adjustRightInd w:val="0"/>
        <w:spacing w:line="264" w:lineRule="auto"/>
        <w:ind w:firstLine="709"/>
        <w:rPr>
          <w:szCs w:val="26"/>
          <w:shd w:val="clear" w:color="auto" w:fill="FFFFFF"/>
        </w:rPr>
      </w:pPr>
      <w:proofErr w:type="gramStart"/>
      <w:r w:rsidRPr="00AD3148">
        <w:rPr>
          <w:rFonts w:eastAsiaTheme="minorHAnsi"/>
          <w:kern w:val="0"/>
          <w:szCs w:val="26"/>
          <w:lang w:eastAsia="en-US"/>
        </w:rPr>
        <w:t xml:space="preserve">Положениями части 1 статьи 9.21 </w:t>
      </w:r>
      <w:proofErr w:type="spellStart"/>
      <w:r w:rsidRPr="00AD3148">
        <w:rPr>
          <w:rFonts w:eastAsiaTheme="minorHAnsi"/>
          <w:kern w:val="0"/>
          <w:szCs w:val="26"/>
          <w:lang w:eastAsia="en-US"/>
        </w:rPr>
        <w:t>КоАП</w:t>
      </w:r>
      <w:proofErr w:type="spellEnd"/>
      <w:r w:rsidRPr="00AD3148">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AD3148">
        <w:rPr>
          <w:rFonts w:eastAsiaTheme="minorHAnsi"/>
          <w:kern w:val="0"/>
          <w:szCs w:val="26"/>
          <w:lang w:eastAsia="en-US"/>
        </w:rPr>
        <w:t>недискриминационного</w:t>
      </w:r>
      <w:proofErr w:type="spellEnd"/>
      <w:r w:rsidRPr="00AD3148">
        <w:rPr>
          <w:rFonts w:eastAsiaTheme="minorHAnsi"/>
          <w:kern w:val="0"/>
          <w:szCs w:val="26"/>
          <w:lang w:eastAsia="en-US"/>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AD3148">
        <w:rPr>
          <w:rFonts w:eastAsiaTheme="minorHAnsi"/>
          <w:kern w:val="0"/>
          <w:szCs w:val="26"/>
          <w:lang w:eastAsia="en-US"/>
        </w:rPr>
        <w:t>электросетевого</w:t>
      </w:r>
      <w:proofErr w:type="spellEnd"/>
      <w:r w:rsidRPr="00AD3148">
        <w:rPr>
          <w:rFonts w:eastAsiaTheme="minorHAnsi"/>
          <w:kern w:val="0"/>
          <w:szCs w:val="26"/>
          <w:lang w:eastAsia="en-US"/>
        </w:rPr>
        <w:t xml:space="preserve"> хозяйства правил </w:t>
      </w:r>
      <w:proofErr w:type="spellStart"/>
      <w:r w:rsidRPr="00AD3148">
        <w:rPr>
          <w:rFonts w:eastAsiaTheme="minorHAnsi"/>
          <w:kern w:val="0"/>
          <w:szCs w:val="26"/>
          <w:lang w:eastAsia="en-US"/>
        </w:rPr>
        <w:t>недискриминационного</w:t>
      </w:r>
      <w:proofErr w:type="spellEnd"/>
      <w:proofErr w:type="gramEnd"/>
      <w:r w:rsidRPr="00AD3148">
        <w:rPr>
          <w:rFonts w:eastAsiaTheme="minorHAnsi"/>
          <w:kern w:val="0"/>
          <w:szCs w:val="26"/>
          <w:lang w:eastAsia="en-US"/>
        </w:rPr>
        <w:t xml:space="preserve"> </w:t>
      </w:r>
      <w:proofErr w:type="gramStart"/>
      <w:r w:rsidRPr="00AD3148">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AD3148">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AD3148">
        <w:rPr>
          <w:szCs w:val="26"/>
          <w:shd w:val="clear" w:color="auto" w:fill="FFFFFF"/>
        </w:rPr>
        <w:t xml:space="preserve"> на юридических лиц - от ста тысяч до пятисот тысяч рублей.</w:t>
      </w:r>
    </w:p>
    <w:p w:rsidR="00382EFB" w:rsidRPr="00AD3148" w:rsidRDefault="00382EFB" w:rsidP="00AD3148">
      <w:pPr>
        <w:suppressAutoHyphens w:val="0"/>
        <w:autoSpaceDE w:val="0"/>
        <w:autoSpaceDN w:val="0"/>
        <w:adjustRightInd w:val="0"/>
        <w:spacing w:line="264" w:lineRule="auto"/>
        <w:ind w:firstLine="709"/>
        <w:rPr>
          <w:szCs w:val="26"/>
          <w:shd w:val="clear" w:color="auto" w:fill="FFFFFF"/>
        </w:rPr>
      </w:pPr>
      <w:r w:rsidRPr="00AD3148">
        <w:rPr>
          <w:szCs w:val="26"/>
          <w:shd w:val="clear" w:color="auto" w:fill="FFFFFF"/>
        </w:rPr>
        <w:lastRenderedPageBreak/>
        <w:t>Вина Г</w:t>
      </w:r>
      <w:proofErr w:type="gramStart"/>
      <w:r w:rsidR="007C172A">
        <w:rPr>
          <w:szCs w:val="26"/>
          <w:shd w:val="clear" w:color="auto" w:fill="FFFFFF"/>
        </w:rPr>
        <w:t>…..</w:t>
      </w:r>
      <w:proofErr w:type="gramEnd"/>
      <w:r w:rsidRPr="00AD3148">
        <w:rPr>
          <w:szCs w:val="26"/>
          <w:shd w:val="clear" w:color="auto" w:fill="FFFFFF"/>
        </w:rPr>
        <w:t xml:space="preserve">в совершении административного правонарушения, ответственность за которое предусмотрена статьёй 9.21 </w:t>
      </w:r>
      <w:proofErr w:type="spellStart"/>
      <w:r w:rsidRPr="00AD3148">
        <w:rPr>
          <w:szCs w:val="26"/>
          <w:shd w:val="clear" w:color="auto" w:fill="FFFFFF"/>
        </w:rPr>
        <w:t>КоАП</w:t>
      </w:r>
      <w:proofErr w:type="spellEnd"/>
      <w:r w:rsidRPr="00AD3148">
        <w:rPr>
          <w:szCs w:val="26"/>
          <w:shd w:val="clear" w:color="auto" w:fill="FFFFFF"/>
        </w:rPr>
        <w:t xml:space="preserve"> РФ, заключается в том, что у должностного лица имелась возможность не нарушать Правила №861, однако им не были предприняты все необходимые для этого меры. Совершенное должностным лицом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должностного лица к исполнению своих публично-правовых обязанностей в сфере электроэнергетики.</w:t>
      </w:r>
    </w:p>
    <w:p w:rsidR="00382EFB" w:rsidRPr="00AD3148" w:rsidRDefault="00382EFB" w:rsidP="00AD3148">
      <w:pPr>
        <w:suppressAutoHyphens w:val="0"/>
        <w:autoSpaceDE w:val="0"/>
        <w:autoSpaceDN w:val="0"/>
        <w:adjustRightInd w:val="0"/>
        <w:spacing w:line="264" w:lineRule="auto"/>
        <w:ind w:firstLine="709"/>
        <w:rPr>
          <w:spacing w:val="1"/>
          <w:szCs w:val="26"/>
        </w:rPr>
      </w:pPr>
      <w:r w:rsidRPr="00AD3148">
        <w:rPr>
          <w:spacing w:val="1"/>
          <w:szCs w:val="26"/>
        </w:rPr>
        <w:t>В силу статьи 4 Федерального закона от 17.08.1995 № 147-ФЗ «О естественных монополиях» АО «</w:t>
      </w:r>
      <w:proofErr w:type="spellStart"/>
      <w:r w:rsidRPr="00AD3148">
        <w:rPr>
          <w:spacing w:val="1"/>
          <w:szCs w:val="26"/>
        </w:rPr>
        <w:t>Янтарьэнерго</w:t>
      </w:r>
      <w:proofErr w:type="spellEnd"/>
      <w:r w:rsidRPr="00AD3148">
        <w:rPr>
          <w:spacing w:val="1"/>
          <w:szCs w:val="26"/>
        </w:rPr>
        <w:t>» является субъектом естественной монополии, действиями которого нарушены права и законные интересы Заявителя.</w:t>
      </w:r>
    </w:p>
    <w:p w:rsidR="00382EFB" w:rsidRPr="00AD3148" w:rsidRDefault="00382EFB" w:rsidP="00AD3148">
      <w:pPr>
        <w:suppressAutoHyphens w:val="0"/>
        <w:autoSpaceDE w:val="0"/>
        <w:autoSpaceDN w:val="0"/>
        <w:adjustRightInd w:val="0"/>
        <w:spacing w:line="264" w:lineRule="auto"/>
        <w:ind w:firstLine="709"/>
        <w:rPr>
          <w:rFonts w:eastAsiaTheme="minorHAnsi"/>
          <w:kern w:val="0"/>
          <w:szCs w:val="26"/>
          <w:lang w:eastAsia="en-US"/>
        </w:rPr>
      </w:pPr>
      <w:r w:rsidRPr="00AD3148">
        <w:rPr>
          <w:rFonts w:eastAsiaTheme="minorHAnsi"/>
          <w:kern w:val="0"/>
          <w:szCs w:val="26"/>
          <w:lang w:eastAsia="en-US"/>
        </w:rPr>
        <w:t>Неправомерными действиями должностного лица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BB30E1" w:rsidRPr="00AD3148" w:rsidRDefault="00BB30E1" w:rsidP="00AD3148">
      <w:pPr>
        <w:spacing w:line="264" w:lineRule="auto"/>
        <w:ind w:firstLine="709"/>
        <w:contextualSpacing/>
        <w:rPr>
          <w:spacing w:val="1"/>
          <w:szCs w:val="26"/>
        </w:rPr>
      </w:pPr>
      <w:r w:rsidRPr="00AD3148">
        <w:rPr>
          <w:rFonts w:eastAsiaTheme="minorHAnsi"/>
          <w:kern w:val="0"/>
          <w:szCs w:val="26"/>
          <w:lang w:eastAsia="en-US"/>
        </w:rPr>
        <w:t>Вина Г</w:t>
      </w:r>
      <w:proofErr w:type="gramStart"/>
      <w:r w:rsidR="007C172A">
        <w:rPr>
          <w:rFonts w:eastAsiaTheme="minorHAnsi"/>
          <w:kern w:val="0"/>
          <w:szCs w:val="26"/>
          <w:lang w:eastAsia="en-US"/>
        </w:rPr>
        <w:t>…..</w:t>
      </w:r>
      <w:proofErr w:type="gramEnd"/>
      <w:r w:rsidRPr="00AD3148">
        <w:rPr>
          <w:rFonts w:eastAsiaTheme="minorHAnsi"/>
          <w:kern w:val="0"/>
          <w:szCs w:val="26"/>
          <w:lang w:eastAsia="en-US"/>
        </w:rPr>
        <w:t xml:space="preserve">в совершении административного правонарушения, предусмотренного частью 1 статьи 9.21 </w:t>
      </w:r>
      <w:proofErr w:type="spellStart"/>
      <w:r w:rsidRPr="00AD3148">
        <w:rPr>
          <w:rFonts w:eastAsiaTheme="minorHAnsi"/>
          <w:kern w:val="0"/>
          <w:szCs w:val="26"/>
          <w:lang w:eastAsia="en-US"/>
        </w:rPr>
        <w:t>КоАП</w:t>
      </w:r>
      <w:proofErr w:type="spellEnd"/>
      <w:r w:rsidRPr="00AD3148">
        <w:rPr>
          <w:rFonts w:eastAsiaTheme="minorHAnsi"/>
          <w:kern w:val="0"/>
          <w:szCs w:val="26"/>
          <w:lang w:eastAsia="en-US"/>
        </w:rPr>
        <w:t xml:space="preserve"> РФ, установлена и подтверждается материалами дела об административном правонарушении № Э-70адм/2018.</w:t>
      </w:r>
    </w:p>
    <w:p w:rsidR="00382EFB" w:rsidRPr="00AD3148" w:rsidRDefault="00382EFB" w:rsidP="00AD3148">
      <w:pPr>
        <w:spacing w:line="264" w:lineRule="auto"/>
        <w:ind w:firstLine="709"/>
        <w:rPr>
          <w:szCs w:val="26"/>
        </w:rPr>
      </w:pPr>
      <w:r w:rsidRPr="00AD3148">
        <w:rPr>
          <w:rFonts w:eastAsia="Arial"/>
          <w:szCs w:val="26"/>
        </w:rPr>
        <w:t>Место совершения административного правонарушения:</w:t>
      </w:r>
      <w:r w:rsidRPr="00AD3148">
        <w:rPr>
          <w:szCs w:val="26"/>
        </w:rPr>
        <w:t xml:space="preserve"> г. Калининград,        ул. </w:t>
      </w:r>
      <w:proofErr w:type="gramStart"/>
      <w:r w:rsidRPr="00AD3148">
        <w:rPr>
          <w:szCs w:val="26"/>
        </w:rPr>
        <w:t>Театральная</w:t>
      </w:r>
      <w:proofErr w:type="gramEnd"/>
      <w:r w:rsidRPr="00AD3148">
        <w:rPr>
          <w:szCs w:val="26"/>
        </w:rPr>
        <w:t>, д. 34.</w:t>
      </w:r>
    </w:p>
    <w:p w:rsidR="00382EFB" w:rsidRPr="00AD3148" w:rsidRDefault="00382EFB" w:rsidP="00AD3148">
      <w:pPr>
        <w:spacing w:line="264" w:lineRule="auto"/>
        <w:ind w:firstLine="709"/>
        <w:rPr>
          <w:spacing w:val="1"/>
          <w:szCs w:val="26"/>
        </w:rPr>
      </w:pPr>
      <w:r w:rsidRPr="00AD3148">
        <w:rPr>
          <w:rFonts w:eastAsia="Arial"/>
          <w:szCs w:val="26"/>
        </w:rPr>
        <w:t>Время совершения административного правонарушения: 22.06.2017.</w:t>
      </w:r>
    </w:p>
    <w:p w:rsidR="00306C10" w:rsidRPr="00AD3148" w:rsidRDefault="00306C10" w:rsidP="00AD3148">
      <w:pPr>
        <w:spacing w:line="264" w:lineRule="auto"/>
        <w:ind w:firstLine="709"/>
        <w:contextualSpacing/>
        <w:rPr>
          <w:spacing w:val="1"/>
          <w:szCs w:val="26"/>
        </w:rPr>
      </w:pPr>
      <w:r w:rsidRPr="00AD3148">
        <w:rPr>
          <w:spacing w:val="1"/>
          <w:szCs w:val="26"/>
        </w:rPr>
        <w:t>П</w:t>
      </w:r>
      <w:r w:rsidR="003B4CE8" w:rsidRPr="00AD3148">
        <w:rPr>
          <w:spacing w:val="1"/>
          <w:szCs w:val="26"/>
        </w:rPr>
        <w:t>о итогам рассмотрения дела №</w:t>
      </w:r>
      <w:r w:rsidR="00BB30E1" w:rsidRPr="00AD3148">
        <w:rPr>
          <w:spacing w:val="1"/>
          <w:szCs w:val="26"/>
        </w:rPr>
        <w:t xml:space="preserve"> Э-70</w:t>
      </w:r>
      <w:r w:rsidRPr="00AD3148">
        <w:rPr>
          <w:spacing w:val="1"/>
          <w:szCs w:val="26"/>
        </w:rPr>
        <w:t xml:space="preserve">адм/2018 обстоятельств, смягчающих административную ответственность, предусмотренных статьей 4.2 </w:t>
      </w:r>
      <w:proofErr w:type="spellStart"/>
      <w:r w:rsidRPr="00AD3148">
        <w:rPr>
          <w:spacing w:val="1"/>
          <w:szCs w:val="26"/>
        </w:rPr>
        <w:t>КоАП</w:t>
      </w:r>
      <w:proofErr w:type="spellEnd"/>
      <w:r w:rsidRPr="00AD3148">
        <w:rPr>
          <w:spacing w:val="1"/>
          <w:szCs w:val="26"/>
        </w:rPr>
        <w:t xml:space="preserve"> РФ, не выявлено.</w:t>
      </w:r>
    </w:p>
    <w:p w:rsidR="00306C10" w:rsidRPr="00AD3148" w:rsidRDefault="00306C10" w:rsidP="00AD3148">
      <w:pPr>
        <w:spacing w:line="264" w:lineRule="auto"/>
        <w:ind w:firstLine="709"/>
        <w:contextualSpacing/>
        <w:rPr>
          <w:spacing w:val="1"/>
          <w:szCs w:val="26"/>
        </w:rPr>
      </w:pPr>
      <w:r w:rsidRPr="00AD3148">
        <w:rPr>
          <w:spacing w:val="1"/>
          <w:szCs w:val="26"/>
        </w:rPr>
        <w:t>Вместе с этим, п</w:t>
      </w:r>
      <w:r w:rsidR="00BB30E1" w:rsidRPr="00AD3148">
        <w:rPr>
          <w:spacing w:val="1"/>
          <w:szCs w:val="26"/>
        </w:rPr>
        <w:t>о итогам рассмотрения дела № Э-70</w:t>
      </w:r>
      <w:r w:rsidRPr="00AD3148">
        <w:rPr>
          <w:spacing w:val="1"/>
          <w:szCs w:val="26"/>
        </w:rPr>
        <w:t xml:space="preserve">адм/2018 обстоятельств, отягчающих административную ответственность, предусмотренных статьей 4.3 </w:t>
      </w:r>
      <w:proofErr w:type="spellStart"/>
      <w:r w:rsidRPr="00AD3148">
        <w:rPr>
          <w:spacing w:val="1"/>
          <w:szCs w:val="26"/>
        </w:rPr>
        <w:t>КоАП</w:t>
      </w:r>
      <w:proofErr w:type="spellEnd"/>
      <w:r w:rsidRPr="00AD3148">
        <w:rPr>
          <w:spacing w:val="1"/>
          <w:szCs w:val="26"/>
        </w:rPr>
        <w:t xml:space="preserve"> РФ, также не выявлено.</w:t>
      </w:r>
    </w:p>
    <w:p w:rsidR="00306C10" w:rsidRPr="00AD3148" w:rsidRDefault="00306C10" w:rsidP="00AD3148">
      <w:pPr>
        <w:spacing w:line="264" w:lineRule="auto"/>
        <w:ind w:firstLine="709"/>
        <w:contextualSpacing/>
        <w:rPr>
          <w:spacing w:val="1"/>
          <w:szCs w:val="26"/>
        </w:rPr>
      </w:pPr>
      <w:r w:rsidRPr="00AD3148">
        <w:rPr>
          <w:spacing w:val="1"/>
          <w:szCs w:val="26"/>
        </w:rPr>
        <w:t xml:space="preserve">Учитывая </w:t>
      </w:r>
      <w:proofErr w:type="gramStart"/>
      <w:r w:rsidRPr="00AD3148">
        <w:rPr>
          <w:spacing w:val="1"/>
          <w:szCs w:val="26"/>
        </w:rPr>
        <w:t>вышеизложенное</w:t>
      </w:r>
      <w:proofErr w:type="gramEnd"/>
      <w:r w:rsidRPr="00AD3148">
        <w:rPr>
          <w:spacing w:val="1"/>
          <w:szCs w:val="26"/>
        </w:rPr>
        <w:t xml:space="preserve">, считаю необходимым назначить </w:t>
      </w:r>
      <w:r w:rsidR="00BB30E1" w:rsidRPr="00AD3148">
        <w:rPr>
          <w:spacing w:val="1"/>
          <w:szCs w:val="26"/>
        </w:rPr>
        <w:t>Г</w:t>
      </w:r>
      <w:r w:rsidR="007C172A">
        <w:rPr>
          <w:spacing w:val="1"/>
          <w:szCs w:val="26"/>
        </w:rPr>
        <w:t>…..</w:t>
      </w:r>
      <w:r w:rsidRPr="00AD3148">
        <w:rPr>
          <w:spacing w:val="1"/>
          <w:szCs w:val="26"/>
        </w:rPr>
        <w:t>ад</w:t>
      </w:r>
      <w:r w:rsidR="003B4CE8" w:rsidRPr="00AD3148">
        <w:rPr>
          <w:spacing w:val="1"/>
          <w:szCs w:val="26"/>
        </w:rPr>
        <w:t xml:space="preserve">министративный штраф в размере </w:t>
      </w:r>
      <w:r w:rsidR="00BB30E1" w:rsidRPr="00AD3148">
        <w:rPr>
          <w:szCs w:val="26"/>
          <w:shd w:val="clear" w:color="auto" w:fill="FFFFFF"/>
        </w:rPr>
        <w:t xml:space="preserve">десяти тысяч </w:t>
      </w:r>
      <w:bookmarkStart w:id="0" w:name="_GoBack"/>
      <w:bookmarkEnd w:id="0"/>
      <w:r w:rsidRPr="00AD3148">
        <w:rPr>
          <w:spacing w:val="1"/>
          <w:szCs w:val="26"/>
        </w:rPr>
        <w:t>рублей.</w:t>
      </w:r>
    </w:p>
    <w:p w:rsidR="00CD7B4D" w:rsidRPr="00AD3148" w:rsidRDefault="00CD7B4D" w:rsidP="00AD3148">
      <w:pPr>
        <w:pStyle w:val="ConsPlusNormal"/>
        <w:spacing w:line="264" w:lineRule="auto"/>
        <w:ind w:firstLine="709"/>
        <w:jc w:val="both"/>
        <w:rPr>
          <w:rFonts w:ascii="Times New Roman" w:eastAsia="Lucida Sans Unicode" w:hAnsi="Times New Roman" w:cs="Times New Roman"/>
          <w:sz w:val="26"/>
          <w:szCs w:val="26"/>
        </w:rPr>
      </w:pPr>
      <w:r w:rsidRPr="00AD3148">
        <w:rPr>
          <w:rFonts w:ascii="Times New Roman" w:eastAsia="Lucida Sans Unicode" w:hAnsi="Times New Roman" w:cs="Times New Roman"/>
          <w:sz w:val="26"/>
          <w:szCs w:val="26"/>
        </w:rPr>
        <w:t xml:space="preserve">На основании </w:t>
      </w:r>
      <w:proofErr w:type="gramStart"/>
      <w:r w:rsidRPr="00AD3148">
        <w:rPr>
          <w:rFonts w:ascii="Times New Roman" w:eastAsia="Lucida Sans Unicode" w:hAnsi="Times New Roman" w:cs="Times New Roman"/>
          <w:sz w:val="26"/>
          <w:szCs w:val="26"/>
        </w:rPr>
        <w:t>вышеизложен</w:t>
      </w:r>
      <w:r w:rsidR="00306C10" w:rsidRPr="00AD3148">
        <w:rPr>
          <w:rFonts w:ascii="Times New Roman" w:eastAsia="Lucida Sans Unicode" w:hAnsi="Times New Roman" w:cs="Times New Roman"/>
          <w:sz w:val="26"/>
          <w:szCs w:val="26"/>
        </w:rPr>
        <w:t>ного</w:t>
      </w:r>
      <w:proofErr w:type="gramEnd"/>
      <w:r w:rsidR="00306C10" w:rsidRPr="00AD3148">
        <w:rPr>
          <w:rFonts w:ascii="Times New Roman" w:eastAsia="Lucida Sans Unicode" w:hAnsi="Times New Roman" w:cs="Times New Roman"/>
          <w:sz w:val="26"/>
          <w:szCs w:val="26"/>
        </w:rPr>
        <w:t>, руководствуясь статьей 23.48</w:t>
      </w:r>
      <w:r w:rsidRPr="00AD3148">
        <w:rPr>
          <w:rFonts w:ascii="Times New Roman" w:eastAsia="Lucida Sans Unicode" w:hAnsi="Times New Roman" w:cs="Times New Roman"/>
          <w:sz w:val="26"/>
          <w:szCs w:val="26"/>
        </w:rPr>
        <w:t>,</w:t>
      </w:r>
      <w:r w:rsidR="00306C10" w:rsidRPr="00AD3148">
        <w:rPr>
          <w:rFonts w:ascii="Times New Roman" w:eastAsia="Lucida Sans Unicode" w:hAnsi="Times New Roman" w:cs="Times New Roman"/>
          <w:sz w:val="26"/>
          <w:szCs w:val="26"/>
        </w:rPr>
        <w:t xml:space="preserve"> частью 1 статьи 29.9 </w:t>
      </w:r>
      <w:proofErr w:type="spellStart"/>
      <w:r w:rsidR="00306C10" w:rsidRPr="00AD3148">
        <w:rPr>
          <w:rFonts w:ascii="Times New Roman" w:eastAsia="Lucida Sans Unicode" w:hAnsi="Times New Roman" w:cs="Times New Roman"/>
          <w:sz w:val="26"/>
          <w:szCs w:val="26"/>
        </w:rPr>
        <w:t>КоАП</w:t>
      </w:r>
      <w:proofErr w:type="spellEnd"/>
      <w:r w:rsidR="00306C10" w:rsidRPr="00AD3148">
        <w:rPr>
          <w:rFonts w:ascii="Times New Roman" w:eastAsia="Lucida Sans Unicode" w:hAnsi="Times New Roman" w:cs="Times New Roman"/>
          <w:sz w:val="26"/>
          <w:szCs w:val="26"/>
        </w:rPr>
        <w:t xml:space="preserve">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AD3148">
      <w:pPr>
        <w:spacing w:before="240" w:line="264" w:lineRule="auto"/>
        <w:rPr>
          <w:b/>
          <w:szCs w:val="26"/>
        </w:rPr>
      </w:pPr>
      <w:r w:rsidRPr="005D1972">
        <w:rPr>
          <w:szCs w:val="26"/>
        </w:rPr>
        <w:t>1. </w:t>
      </w:r>
      <w:proofErr w:type="gramStart"/>
      <w:r w:rsidR="00306C10">
        <w:rPr>
          <w:szCs w:val="26"/>
        </w:rPr>
        <w:t>Признать</w:t>
      </w:r>
      <w:r w:rsidR="00AD3148" w:rsidRPr="00AD3148">
        <w:rPr>
          <w:b/>
          <w:szCs w:val="26"/>
        </w:rPr>
        <w:t xml:space="preserve"> </w:t>
      </w:r>
      <w:r w:rsidR="00AD3148">
        <w:rPr>
          <w:b/>
          <w:szCs w:val="26"/>
        </w:rPr>
        <w:t>Г</w:t>
      </w:r>
      <w:r w:rsidR="007C172A">
        <w:rPr>
          <w:b/>
          <w:szCs w:val="26"/>
        </w:rPr>
        <w:t>……</w:t>
      </w:r>
      <w:r w:rsidR="00AD3148">
        <w:rPr>
          <w:b/>
          <w:szCs w:val="26"/>
        </w:rPr>
        <w:t xml:space="preserve"> </w:t>
      </w:r>
      <w:r w:rsidR="00AD3148">
        <w:rPr>
          <w:szCs w:val="26"/>
        </w:rPr>
        <w:t>(регистрация</w:t>
      </w:r>
      <w:r w:rsidR="00AD3148" w:rsidRPr="00351CAE">
        <w:rPr>
          <w:szCs w:val="26"/>
        </w:rPr>
        <w:t xml:space="preserve"> по адресу:</w:t>
      </w:r>
      <w:proofErr w:type="gramEnd"/>
      <w:r w:rsidR="00AD3148" w:rsidRPr="00351CAE">
        <w:rPr>
          <w:szCs w:val="26"/>
        </w:rPr>
        <w:t xml:space="preserve"> </w:t>
      </w:r>
      <w:proofErr w:type="gramStart"/>
      <w:r w:rsidR="00AD3148" w:rsidRPr="00351CAE">
        <w:rPr>
          <w:szCs w:val="26"/>
        </w:rPr>
        <w:t xml:space="preserve">Калининградская область, </w:t>
      </w:r>
      <w:r w:rsidR="007C172A">
        <w:rPr>
          <w:szCs w:val="26"/>
        </w:rPr>
        <w:t>…..</w:t>
      </w:r>
      <w:r w:rsidR="00AD3148">
        <w:rPr>
          <w:szCs w:val="26"/>
        </w:rPr>
        <w:t>; п</w:t>
      </w:r>
      <w:r w:rsidR="00AD3148" w:rsidRPr="00351CAE">
        <w:rPr>
          <w:szCs w:val="26"/>
        </w:rPr>
        <w:t xml:space="preserve">аспорт серия </w:t>
      </w:r>
      <w:r w:rsidR="007C172A">
        <w:rPr>
          <w:szCs w:val="26"/>
        </w:rPr>
        <w:t>…..</w:t>
      </w:r>
      <w:r w:rsidR="00AD3148" w:rsidRPr="00351CAE">
        <w:rPr>
          <w:szCs w:val="26"/>
        </w:rPr>
        <w:t xml:space="preserve"> № </w:t>
      </w:r>
      <w:r w:rsidR="007C172A">
        <w:rPr>
          <w:szCs w:val="26"/>
        </w:rPr>
        <w:t>…..</w:t>
      </w:r>
      <w:r w:rsidR="00AD3148" w:rsidRPr="00351CAE">
        <w:rPr>
          <w:szCs w:val="26"/>
        </w:rPr>
        <w:t xml:space="preserve">, выдан </w:t>
      </w:r>
      <w:r w:rsidR="007C172A">
        <w:rPr>
          <w:szCs w:val="26"/>
        </w:rPr>
        <w:t>….</w:t>
      </w:r>
      <w:r w:rsidR="00AD3148" w:rsidRPr="00351CAE">
        <w:rPr>
          <w:szCs w:val="26"/>
        </w:rPr>
        <w:t xml:space="preserve"> </w:t>
      </w:r>
      <w:r w:rsidR="007C172A">
        <w:rPr>
          <w:szCs w:val="26"/>
        </w:rPr>
        <w:t>….</w:t>
      </w:r>
      <w:r w:rsidR="00AD3148" w:rsidRPr="00351CAE">
        <w:rPr>
          <w:szCs w:val="26"/>
        </w:rPr>
        <w:t>)</w:t>
      </w:r>
      <w:r w:rsidR="00306C10">
        <w:rPr>
          <w:szCs w:val="26"/>
        </w:rPr>
        <w:t xml:space="preserve"> </w:t>
      </w:r>
      <w:r w:rsidR="00306C10">
        <w:rPr>
          <w:b/>
          <w:szCs w:val="26"/>
        </w:rPr>
        <w:t>виновн</w:t>
      </w:r>
      <w:r w:rsidR="00AD3148">
        <w:rPr>
          <w:b/>
          <w:szCs w:val="26"/>
        </w:rPr>
        <w:t>ой</w:t>
      </w:r>
      <w:r w:rsidR="00306C10">
        <w:rPr>
          <w:b/>
          <w:szCs w:val="26"/>
        </w:rPr>
        <w:t xml:space="preserve">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3B4CE8">
        <w:rPr>
          <w:szCs w:val="26"/>
        </w:rPr>
        <w:t xml:space="preserve"> </w:t>
      </w:r>
      <w:r w:rsidR="00AD3148">
        <w:rPr>
          <w:szCs w:val="26"/>
        </w:rPr>
        <w:t>1</w:t>
      </w:r>
      <w:r w:rsidRPr="005D1972">
        <w:rPr>
          <w:szCs w:val="26"/>
        </w:rPr>
        <w:t xml:space="preserve"> статьи 9.21 </w:t>
      </w:r>
      <w:proofErr w:type="spellStart"/>
      <w:r w:rsidRPr="005D1972">
        <w:rPr>
          <w:szCs w:val="26"/>
        </w:rPr>
        <w:t>КоАП</w:t>
      </w:r>
      <w:proofErr w:type="spellEnd"/>
      <w:r w:rsidRPr="005D1972">
        <w:rPr>
          <w:szCs w:val="26"/>
        </w:rPr>
        <w:t xml:space="preserve"> РФ.</w:t>
      </w:r>
      <w:proofErr w:type="gramEnd"/>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AD3148">
        <w:rPr>
          <w:b/>
          <w:szCs w:val="26"/>
        </w:rPr>
        <w:t>Г</w:t>
      </w:r>
      <w:r w:rsidR="007C172A">
        <w:rPr>
          <w:b/>
          <w:szCs w:val="26"/>
        </w:rPr>
        <w:t>……</w:t>
      </w:r>
      <w:r w:rsidR="00AD3148">
        <w:rPr>
          <w:szCs w:val="26"/>
        </w:rPr>
        <w:t xml:space="preserve"> </w:t>
      </w:r>
      <w:r w:rsidR="006A13E2">
        <w:rPr>
          <w:szCs w:val="26"/>
        </w:rPr>
        <w:t xml:space="preserve">наказание в виде административного штрафа в размере </w:t>
      </w:r>
      <w:r w:rsidR="00AD3148">
        <w:rPr>
          <w:b/>
          <w:szCs w:val="26"/>
        </w:rPr>
        <w:t>10 000 (десять</w:t>
      </w:r>
      <w:r w:rsidR="006A13E2" w:rsidRPr="006A13E2">
        <w:rPr>
          <w:b/>
          <w:szCs w:val="26"/>
        </w:rPr>
        <w:t xml:space="preserve"> тысяч) рублей</w:t>
      </w:r>
      <w:r w:rsidR="006A13E2">
        <w:rPr>
          <w:szCs w:val="26"/>
        </w:rPr>
        <w:t>.</w:t>
      </w:r>
    </w:p>
    <w:p w:rsidR="00AD3148" w:rsidRDefault="00AD3148" w:rsidP="00D07D47">
      <w:pPr>
        <w:spacing w:line="264" w:lineRule="auto"/>
        <w:rPr>
          <w:szCs w:val="26"/>
        </w:rPr>
      </w:pPr>
    </w:p>
    <w:p w:rsidR="00AD3148" w:rsidRDefault="00AD3148" w:rsidP="00D07D47">
      <w:pPr>
        <w:spacing w:line="264" w:lineRule="auto"/>
        <w:rPr>
          <w:szCs w:val="26"/>
        </w:rPr>
      </w:pPr>
    </w:p>
    <w:p w:rsidR="00706824" w:rsidRDefault="00706824" w:rsidP="00D07D47">
      <w:pPr>
        <w:spacing w:line="264" w:lineRule="auto"/>
        <w:rPr>
          <w:szCs w:val="26"/>
        </w:rPr>
      </w:pPr>
    </w:p>
    <w:p w:rsidR="008F7EEB" w:rsidRDefault="00AD3148" w:rsidP="00D07D47">
      <w:pPr>
        <w:spacing w:line="264" w:lineRule="auto"/>
        <w:rPr>
          <w:szCs w:val="26"/>
        </w:rPr>
      </w:pPr>
      <w:r>
        <w:rPr>
          <w:szCs w:val="26"/>
        </w:rPr>
        <w:t>Заместитель</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7C172A">
        <w:rPr>
          <w:szCs w:val="26"/>
        </w:rPr>
        <w:t>Г…….</w:t>
      </w:r>
    </w:p>
    <w:p w:rsidR="00D21FE3" w:rsidRDefault="00D21FE3" w:rsidP="00D07D47">
      <w:pPr>
        <w:spacing w:line="264" w:lineRule="auto"/>
        <w:rPr>
          <w:szCs w:val="26"/>
        </w:rPr>
      </w:pPr>
    </w:p>
    <w:p w:rsidR="00706824" w:rsidRDefault="00706824"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w:t>
      </w:r>
      <w:proofErr w:type="spellStart"/>
      <w:r w:rsidRPr="000D3A62">
        <w:rPr>
          <w:sz w:val="23"/>
          <w:szCs w:val="23"/>
          <w:shd w:val="clear" w:color="auto" w:fill="FFFFFF"/>
        </w:rPr>
        <w:t>КоАП</w:t>
      </w:r>
      <w:proofErr w:type="spellEnd"/>
      <w:r w:rsidRPr="000D3A62">
        <w:rPr>
          <w:sz w:val="23"/>
          <w:szCs w:val="23"/>
          <w:shd w:val="clear" w:color="auto" w:fill="FFFFFF"/>
        </w:rPr>
        <w:t xml:space="preserve">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 xml:space="preserve">В соответствии с подпунктом 3 частью 1 статьи 30.1 и статьи 30.3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 xml:space="preserve">На основании части 1 статьи 32.2 </w:t>
      </w:r>
      <w:proofErr w:type="spellStart"/>
      <w:r w:rsidRPr="000D3A62">
        <w:rPr>
          <w:b/>
          <w:sz w:val="20"/>
          <w:szCs w:val="20"/>
        </w:rPr>
        <w:t>КоАП</w:t>
      </w:r>
      <w:proofErr w:type="spellEnd"/>
      <w:r w:rsidRPr="000D3A62">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0D3A62">
        <w:rPr>
          <w:b/>
          <w:sz w:val="20"/>
          <w:szCs w:val="20"/>
        </w:rPr>
        <w:t>КоАП</w:t>
      </w:r>
      <w:proofErr w:type="spellEnd"/>
      <w:r w:rsidRPr="000D3A62">
        <w:rPr>
          <w:b/>
          <w:sz w:val="20"/>
          <w:szCs w:val="20"/>
        </w:rPr>
        <w:t xml:space="preserve"> РФ.</w:t>
      </w:r>
    </w:p>
    <w:p w:rsidR="006A13E2" w:rsidRPr="000D3A62" w:rsidRDefault="006A13E2" w:rsidP="000D3A62">
      <w:pPr>
        <w:rPr>
          <w:b/>
          <w:sz w:val="20"/>
          <w:szCs w:val="20"/>
        </w:rPr>
      </w:pPr>
      <w:r w:rsidRPr="000D3A62">
        <w:rPr>
          <w:b/>
          <w:sz w:val="20"/>
          <w:szCs w:val="20"/>
        </w:rPr>
        <w:t xml:space="preserve">Частью 5 статьи 32.2 </w:t>
      </w:r>
      <w:proofErr w:type="spellStart"/>
      <w:r w:rsidRPr="000D3A62">
        <w:rPr>
          <w:b/>
          <w:sz w:val="20"/>
          <w:szCs w:val="20"/>
        </w:rPr>
        <w:t>КоАП</w:t>
      </w:r>
      <w:proofErr w:type="spellEnd"/>
      <w:r w:rsidRPr="000D3A62">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w:t>
      </w:r>
      <w:proofErr w:type="spellStart"/>
      <w:r w:rsidRPr="000D3A62">
        <w:rPr>
          <w:b/>
          <w:sz w:val="20"/>
          <w:szCs w:val="20"/>
        </w:rPr>
        <w:t>КоАП</w:t>
      </w:r>
      <w:proofErr w:type="spellEnd"/>
      <w:r w:rsidRPr="000D3A62">
        <w:rPr>
          <w:b/>
          <w:sz w:val="20"/>
          <w:szCs w:val="20"/>
        </w:rPr>
        <w:t xml:space="preserve"> РФ неуплата административного штрафа в срок, предусмотренный </w:t>
      </w:r>
      <w:proofErr w:type="spellStart"/>
      <w:r w:rsidRPr="000D3A62">
        <w:rPr>
          <w:b/>
          <w:sz w:val="20"/>
          <w:szCs w:val="20"/>
        </w:rPr>
        <w:t>КоАП</w:t>
      </w:r>
      <w:proofErr w:type="spellEnd"/>
      <w:r w:rsidRPr="000D3A62">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706824">
        <w:rPr>
          <w:b/>
          <w:sz w:val="20"/>
          <w:szCs w:val="20"/>
        </w:rPr>
        <w:t>лиях (дело № Э-70</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4A" w:rsidRDefault="00F7614A">
      <w:r>
        <w:separator/>
      </w:r>
    </w:p>
  </w:endnote>
  <w:endnote w:type="continuationSeparator" w:id="0">
    <w:p w:rsidR="00F7614A" w:rsidRDefault="00F7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8B794B" w:rsidRDefault="008B794B" w:rsidP="0020401F">
        <w:pPr>
          <w:pStyle w:val="af1"/>
          <w:pBdr>
            <w:top w:val="thinThickSmallGap" w:sz="24" w:space="0" w:color="622423" w:themeColor="accent2" w:themeShade="7F"/>
          </w:pBdr>
          <w:jc w:val="center"/>
        </w:pPr>
        <w:r>
          <w:rPr>
            <w:rFonts w:asciiTheme="majorHAnsi" w:hAnsiTheme="majorHAnsi"/>
            <w:i/>
          </w:rPr>
          <w:t>Постановление от 29.05.2018 № Э-70адм/2018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70024D" w:rsidRPr="0065429F">
          <w:rPr>
            <w:i/>
          </w:rPr>
          <w:fldChar w:fldCharType="begin"/>
        </w:r>
        <w:r w:rsidRPr="0065429F">
          <w:rPr>
            <w:i/>
          </w:rPr>
          <w:instrText xml:space="preserve"> PAGE   \* MERGEFORMAT </w:instrText>
        </w:r>
        <w:r w:rsidR="0070024D" w:rsidRPr="0065429F">
          <w:rPr>
            <w:i/>
          </w:rPr>
          <w:fldChar w:fldCharType="separate"/>
        </w:r>
        <w:r w:rsidR="001D51EA" w:rsidRPr="001D51EA">
          <w:rPr>
            <w:rFonts w:asciiTheme="majorHAnsi" w:hAnsiTheme="majorHAnsi"/>
            <w:i/>
            <w:noProof/>
          </w:rPr>
          <w:t>1</w:t>
        </w:r>
        <w:r w:rsidR="0070024D"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4A" w:rsidRDefault="00F7614A">
      <w:r>
        <w:separator/>
      </w:r>
    </w:p>
  </w:footnote>
  <w:footnote w:type="continuationSeparator" w:id="0">
    <w:p w:rsidR="00F7614A" w:rsidRDefault="00F7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7D74"/>
    <w:rsid w:val="00101E49"/>
    <w:rsid w:val="001202E2"/>
    <w:rsid w:val="00120348"/>
    <w:rsid w:val="001262C1"/>
    <w:rsid w:val="00127DAC"/>
    <w:rsid w:val="00147554"/>
    <w:rsid w:val="0016187C"/>
    <w:rsid w:val="00194F25"/>
    <w:rsid w:val="001B0B64"/>
    <w:rsid w:val="001C737D"/>
    <w:rsid w:val="001D12F2"/>
    <w:rsid w:val="001D51EA"/>
    <w:rsid w:val="001E2B0A"/>
    <w:rsid w:val="001E3B24"/>
    <w:rsid w:val="001F3250"/>
    <w:rsid w:val="0020401F"/>
    <w:rsid w:val="002062CD"/>
    <w:rsid w:val="002128A1"/>
    <w:rsid w:val="00213C21"/>
    <w:rsid w:val="00220942"/>
    <w:rsid w:val="002361B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82EFB"/>
    <w:rsid w:val="003A25FD"/>
    <w:rsid w:val="003B163D"/>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82CAE"/>
    <w:rsid w:val="00490B35"/>
    <w:rsid w:val="004A6B15"/>
    <w:rsid w:val="004B2800"/>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D0F83"/>
    <w:rsid w:val="006E24E8"/>
    <w:rsid w:val="006F3AFA"/>
    <w:rsid w:val="006F44A7"/>
    <w:rsid w:val="0070024D"/>
    <w:rsid w:val="00706824"/>
    <w:rsid w:val="007369E0"/>
    <w:rsid w:val="00741B41"/>
    <w:rsid w:val="00755B1D"/>
    <w:rsid w:val="0076745A"/>
    <w:rsid w:val="0078343B"/>
    <w:rsid w:val="00785074"/>
    <w:rsid w:val="00790A6E"/>
    <w:rsid w:val="00791E6E"/>
    <w:rsid w:val="007958D5"/>
    <w:rsid w:val="00796567"/>
    <w:rsid w:val="007A7856"/>
    <w:rsid w:val="007B3A9E"/>
    <w:rsid w:val="007C172A"/>
    <w:rsid w:val="00810828"/>
    <w:rsid w:val="0081200C"/>
    <w:rsid w:val="008224A4"/>
    <w:rsid w:val="008756E8"/>
    <w:rsid w:val="00886D51"/>
    <w:rsid w:val="00894D0A"/>
    <w:rsid w:val="008A5B4F"/>
    <w:rsid w:val="008B4D54"/>
    <w:rsid w:val="008B5886"/>
    <w:rsid w:val="008B5A56"/>
    <w:rsid w:val="008B794B"/>
    <w:rsid w:val="008C635A"/>
    <w:rsid w:val="008D18FC"/>
    <w:rsid w:val="008D5C14"/>
    <w:rsid w:val="008E0747"/>
    <w:rsid w:val="008E26DE"/>
    <w:rsid w:val="008E3E8E"/>
    <w:rsid w:val="008E53FB"/>
    <w:rsid w:val="008F7EEB"/>
    <w:rsid w:val="00902DDA"/>
    <w:rsid w:val="009125A2"/>
    <w:rsid w:val="00914413"/>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2421C"/>
    <w:rsid w:val="00A26FEB"/>
    <w:rsid w:val="00A60770"/>
    <w:rsid w:val="00A72648"/>
    <w:rsid w:val="00A76E20"/>
    <w:rsid w:val="00AA2DB8"/>
    <w:rsid w:val="00AB1510"/>
    <w:rsid w:val="00AB5A02"/>
    <w:rsid w:val="00AD3148"/>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30E1"/>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23256"/>
    <w:rsid w:val="00D715F1"/>
    <w:rsid w:val="00D77187"/>
    <w:rsid w:val="00D8076B"/>
    <w:rsid w:val="00D91616"/>
    <w:rsid w:val="00D92B17"/>
    <w:rsid w:val="00D93799"/>
    <w:rsid w:val="00DA3386"/>
    <w:rsid w:val="00DA5FA7"/>
    <w:rsid w:val="00DC06CE"/>
    <w:rsid w:val="00DD49AB"/>
    <w:rsid w:val="00DE1332"/>
    <w:rsid w:val="00DE228C"/>
    <w:rsid w:val="00DF33E3"/>
    <w:rsid w:val="00E35EC3"/>
    <w:rsid w:val="00E457D4"/>
    <w:rsid w:val="00E47151"/>
    <w:rsid w:val="00EA6978"/>
    <w:rsid w:val="00EA6E64"/>
    <w:rsid w:val="00EC2FE6"/>
    <w:rsid w:val="00EC71C8"/>
    <w:rsid w:val="00F01155"/>
    <w:rsid w:val="00F2526B"/>
    <w:rsid w:val="00F27B7B"/>
    <w:rsid w:val="00F34BBA"/>
    <w:rsid w:val="00F41318"/>
    <w:rsid w:val="00F63DB2"/>
    <w:rsid w:val="00F7614A"/>
    <w:rsid w:val="00F825EE"/>
    <w:rsid w:val="00F91E19"/>
    <w:rsid w:val="00FB597B"/>
    <w:rsid w:val="00FD1BE0"/>
    <w:rsid w:val="00FE495C"/>
    <w:rsid w:val="00FE532F"/>
    <w:rsid w:val="00FF1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22"/>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b w:val="0"/>
      <w:bCs w:val="0"/>
      <w:i w:val="0"/>
      <w:iCs w:val="0"/>
      <w:smallCaps w:val="0"/>
      <w:strike w:val="0"/>
      <w:spacing w:val="-20"/>
      <w:sz w:val="28"/>
      <w:szCs w:val="28"/>
    </w:rPr>
  </w:style>
  <w:style w:type="paragraph" w:customStyle="1" w:styleId="22">
    <w:name w:val="Основной текст2"/>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D476F-10FB-4106-A5AD-DD744DF6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6004</Words>
  <Characters>34225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40149</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7</cp:revision>
  <cp:lastPrinted>2018-06-01T12:53:00Z</cp:lastPrinted>
  <dcterms:created xsi:type="dcterms:W3CDTF">2018-05-30T17:03:00Z</dcterms:created>
  <dcterms:modified xsi:type="dcterms:W3CDTF">2019-01-30T12:52:00Z</dcterms:modified>
</cp:coreProperties>
</file>