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2F" w:rsidRPr="00345E16" w:rsidRDefault="00A4012F" w:rsidP="0044544F">
      <w:pPr>
        <w:pStyle w:val="a7"/>
        <w:jc w:val="both"/>
        <w:rPr>
          <w:sz w:val="26"/>
          <w:szCs w:val="26"/>
        </w:rPr>
      </w:pPr>
      <w:r w:rsidRPr="00345E16">
        <w:rPr>
          <w:noProof/>
          <w:sz w:val="26"/>
          <w:szCs w:val="26"/>
          <w:lang w:eastAsia="ru-RU"/>
        </w:rPr>
        <w:drawing>
          <wp:anchor distT="0" distB="0" distL="114935" distR="114935" simplePos="0" relativeHeight="251657216" behindDoc="0" locked="0" layoutInCell="1" allowOverlap="1">
            <wp:simplePos x="0" y="0"/>
            <wp:positionH relativeFrom="column">
              <wp:align>center</wp:align>
            </wp:positionH>
            <wp:positionV relativeFrom="paragraph">
              <wp:posOffset>11430</wp:posOffset>
            </wp:positionV>
            <wp:extent cx="595630" cy="67183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630" cy="671830"/>
                    </a:xfrm>
                    <a:prstGeom prst="rect">
                      <a:avLst/>
                    </a:prstGeom>
                    <a:solidFill>
                      <a:srgbClr val="FFFFFF"/>
                    </a:solidFill>
                    <a:ln w="9525">
                      <a:noFill/>
                      <a:miter lim="800000"/>
                      <a:headEnd/>
                      <a:tailEnd/>
                    </a:ln>
                  </pic:spPr>
                </pic:pic>
              </a:graphicData>
            </a:graphic>
          </wp:anchor>
        </w:drawing>
      </w:r>
    </w:p>
    <w:p w:rsidR="00A4012F" w:rsidRPr="00345E16" w:rsidRDefault="00A4012F" w:rsidP="007C0416">
      <w:pPr>
        <w:pStyle w:val="a7"/>
        <w:ind w:firstLine="567"/>
        <w:rPr>
          <w:sz w:val="26"/>
          <w:szCs w:val="26"/>
        </w:rPr>
      </w:pPr>
      <w:r w:rsidRPr="00345E16">
        <w:rPr>
          <w:sz w:val="26"/>
          <w:szCs w:val="26"/>
        </w:rPr>
        <w:t>УПРАВЛЕНИЕ ФЕДЕРАЛЬНОЙ АНТИМОНОПОЛЬНОЙ СЛУЖБЫ</w:t>
      </w:r>
    </w:p>
    <w:p w:rsidR="00A4012F" w:rsidRPr="00345E16" w:rsidRDefault="00A4012F" w:rsidP="007C0416">
      <w:pPr>
        <w:pStyle w:val="a7"/>
        <w:ind w:firstLine="567"/>
        <w:rPr>
          <w:sz w:val="26"/>
          <w:szCs w:val="26"/>
        </w:rPr>
      </w:pPr>
      <w:r w:rsidRPr="00345E16">
        <w:rPr>
          <w:sz w:val="26"/>
          <w:szCs w:val="26"/>
        </w:rPr>
        <w:t>ПО КАЛИНИНГРАДСКОЙ ОБЛАСТИ</w:t>
      </w:r>
    </w:p>
    <w:p w:rsidR="00A4012F" w:rsidRPr="00345E16" w:rsidRDefault="00A4012F" w:rsidP="007C0416">
      <w:pPr>
        <w:pStyle w:val="ab"/>
        <w:ind w:firstLine="567"/>
        <w:jc w:val="center"/>
        <w:rPr>
          <w:b/>
        </w:rPr>
      </w:pPr>
    </w:p>
    <w:p w:rsidR="00A4012F" w:rsidRPr="00345E16" w:rsidRDefault="00A4012F" w:rsidP="007C0416">
      <w:pPr>
        <w:pStyle w:val="ab"/>
        <w:ind w:hanging="426"/>
        <w:jc w:val="center"/>
        <w:rPr>
          <w:b/>
        </w:rPr>
      </w:pPr>
      <w:r w:rsidRPr="00345E16">
        <w:rPr>
          <w:b/>
        </w:rPr>
        <w:t xml:space="preserve">    РЕШЕНИЕ</w:t>
      </w:r>
    </w:p>
    <w:p w:rsidR="00A4012F" w:rsidRPr="00345E16" w:rsidRDefault="00A4012F" w:rsidP="007C0416">
      <w:pPr>
        <w:pStyle w:val="ab"/>
        <w:ind w:firstLine="567"/>
        <w:jc w:val="center"/>
      </w:pPr>
    </w:p>
    <w:tbl>
      <w:tblPr>
        <w:tblW w:w="9946" w:type="dxa"/>
        <w:tblInd w:w="108" w:type="dxa"/>
        <w:tblLayout w:type="fixed"/>
        <w:tblLook w:val="0000"/>
      </w:tblPr>
      <w:tblGrid>
        <w:gridCol w:w="2977"/>
        <w:gridCol w:w="3238"/>
        <w:gridCol w:w="3731"/>
      </w:tblGrid>
      <w:tr w:rsidR="00A4012F" w:rsidRPr="00345E16" w:rsidTr="00EE7B81">
        <w:trPr>
          <w:trHeight w:val="479"/>
        </w:trPr>
        <w:tc>
          <w:tcPr>
            <w:tcW w:w="2977" w:type="dxa"/>
          </w:tcPr>
          <w:p w:rsidR="00A4012F" w:rsidRPr="00345E16" w:rsidRDefault="00AE7FB5" w:rsidP="00B863AA">
            <w:pPr>
              <w:pStyle w:val="a7"/>
              <w:snapToGrid w:val="0"/>
              <w:jc w:val="both"/>
              <w:rPr>
                <w:sz w:val="26"/>
                <w:szCs w:val="26"/>
              </w:rPr>
            </w:pPr>
            <w:r w:rsidRPr="00345E16">
              <w:rPr>
                <w:sz w:val="26"/>
                <w:szCs w:val="26"/>
              </w:rPr>
              <w:t>16</w:t>
            </w:r>
            <w:r w:rsidR="008C7C70" w:rsidRPr="00345E16">
              <w:rPr>
                <w:sz w:val="26"/>
                <w:szCs w:val="26"/>
              </w:rPr>
              <w:t xml:space="preserve"> июня</w:t>
            </w:r>
            <w:r w:rsidR="007B0444" w:rsidRPr="00345E16">
              <w:rPr>
                <w:sz w:val="26"/>
                <w:szCs w:val="26"/>
              </w:rPr>
              <w:t xml:space="preserve"> 2016</w:t>
            </w:r>
            <w:r w:rsidR="0052103A" w:rsidRPr="00345E16">
              <w:rPr>
                <w:sz w:val="26"/>
                <w:szCs w:val="26"/>
              </w:rPr>
              <w:t xml:space="preserve"> года</w:t>
            </w:r>
          </w:p>
        </w:tc>
        <w:tc>
          <w:tcPr>
            <w:tcW w:w="3238" w:type="dxa"/>
          </w:tcPr>
          <w:p w:rsidR="00A4012F" w:rsidRPr="00345E16" w:rsidRDefault="00C15FF7" w:rsidP="007C0416">
            <w:pPr>
              <w:pStyle w:val="a7"/>
              <w:snapToGrid w:val="0"/>
              <w:jc w:val="both"/>
              <w:rPr>
                <w:sz w:val="26"/>
                <w:szCs w:val="26"/>
              </w:rPr>
            </w:pPr>
            <w:r w:rsidRPr="00345E16">
              <w:rPr>
                <w:sz w:val="26"/>
                <w:szCs w:val="26"/>
              </w:rPr>
              <w:t xml:space="preserve">           </w:t>
            </w:r>
            <w:r w:rsidR="00B87093" w:rsidRPr="00345E16">
              <w:rPr>
                <w:sz w:val="26"/>
                <w:szCs w:val="26"/>
              </w:rPr>
              <w:t xml:space="preserve">   </w:t>
            </w:r>
            <w:r w:rsidR="00A4012F" w:rsidRPr="00345E16">
              <w:rPr>
                <w:sz w:val="26"/>
                <w:szCs w:val="26"/>
              </w:rPr>
              <w:t xml:space="preserve">№ </w:t>
            </w:r>
            <w:r w:rsidR="00780B26" w:rsidRPr="00345E16">
              <w:rPr>
                <w:sz w:val="26"/>
                <w:szCs w:val="26"/>
              </w:rPr>
              <w:t>КС</w:t>
            </w:r>
            <w:r w:rsidR="00A4012F" w:rsidRPr="00345E16">
              <w:rPr>
                <w:sz w:val="26"/>
                <w:szCs w:val="26"/>
              </w:rPr>
              <w:t>-</w:t>
            </w:r>
            <w:r w:rsidR="008C7C70" w:rsidRPr="00345E16">
              <w:rPr>
                <w:sz w:val="26"/>
                <w:szCs w:val="26"/>
              </w:rPr>
              <w:t>1</w:t>
            </w:r>
            <w:r w:rsidR="00AE7FB5" w:rsidRPr="00345E16">
              <w:rPr>
                <w:sz w:val="26"/>
                <w:szCs w:val="26"/>
              </w:rPr>
              <w:t>4</w:t>
            </w:r>
            <w:r w:rsidR="00251CEE" w:rsidRPr="00345E16">
              <w:rPr>
                <w:sz w:val="26"/>
                <w:szCs w:val="26"/>
              </w:rPr>
              <w:t>8</w:t>
            </w:r>
            <w:r w:rsidR="00B87093" w:rsidRPr="00345E16">
              <w:rPr>
                <w:sz w:val="26"/>
                <w:szCs w:val="26"/>
              </w:rPr>
              <w:t>/</w:t>
            </w:r>
            <w:r w:rsidR="00A4012F" w:rsidRPr="00345E16">
              <w:rPr>
                <w:sz w:val="26"/>
                <w:szCs w:val="26"/>
              </w:rPr>
              <w:t>201</w:t>
            </w:r>
            <w:r w:rsidR="007B0444" w:rsidRPr="00345E16">
              <w:rPr>
                <w:sz w:val="26"/>
                <w:szCs w:val="26"/>
              </w:rPr>
              <w:t>6</w:t>
            </w:r>
          </w:p>
          <w:p w:rsidR="00A4012F" w:rsidRPr="00345E16" w:rsidRDefault="00A4012F" w:rsidP="007C0416">
            <w:pPr>
              <w:pStyle w:val="a8"/>
              <w:spacing w:before="0" w:after="0"/>
              <w:jc w:val="both"/>
              <w:rPr>
                <w:rFonts w:ascii="Times New Roman" w:hAnsi="Times New Roman" w:cs="Times New Roman"/>
                <w:sz w:val="26"/>
                <w:szCs w:val="26"/>
              </w:rPr>
            </w:pPr>
          </w:p>
        </w:tc>
        <w:tc>
          <w:tcPr>
            <w:tcW w:w="3731" w:type="dxa"/>
          </w:tcPr>
          <w:p w:rsidR="00A4012F" w:rsidRPr="00345E16" w:rsidRDefault="00A4012F" w:rsidP="007C0416">
            <w:pPr>
              <w:pStyle w:val="a7"/>
              <w:snapToGrid w:val="0"/>
              <w:jc w:val="both"/>
              <w:rPr>
                <w:sz w:val="26"/>
                <w:szCs w:val="26"/>
              </w:rPr>
            </w:pPr>
            <w:r w:rsidRPr="00345E16">
              <w:rPr>
                <w:sz w:val="26"/>
                <w:szCs w:val="26"/>
              </w:rPr>
              <w:t xml:space="preserve"> </w:t>
            </w:r>
            <w:r w:rsidR="00270606" w:rsidRPr="00345E16">
              <w:rPr>
                <w:sz w:val="26"/>
                <w:szCs w:val="26"/>
              </w:rPr>
              <w:t xml:space="preserve">          </w:t>
            </w:r>
            <w:r w:rsidRPr="00345E16">
              <w:rPr>
                <w:sz w:val="26"/>
                <w:szCs w:val="26"/>
              </w:rPr>
              <w:t xml:space="preserve"> </w:t>
            </w:r>
            <w:r w:rsidR="00B87093" w:rsidRPr="00345E16">
              <w:rPr>
                <w:sz w:val="26"/>
                <w:szCs w:val="26"/>
              </w:rPr>
              <w:t xml:space="preserve">      </w:t>
            </w:r>
            <w:r w:rsidRPr="00345E16">
              <w:rPr>
                <w:sz w:val="26"/>
                <w:szCs w:val="26"/>
              </w:rPr>
              <w:t xml:space="preserve">  г. Калининград</w:t>
            </w:r>
          </w:p>
        </w:tc>
      </w:tr>
    </w:tbl>
    <w:p w:rsidR="00A4012F" w:rsidRPr="00345E16" w:rsidRDefault="00A4012F" w:rsidP="007C0416">
      <w:pPr>
        <w:pStyle w:val="a5"/>
        <w:ind w:firstLine="708"/>
        <w:rPr>
          <w:sz w:val="26"/>
          <w:szCs w:val="26"/>
        </w:rPr>
      </w:pPr>
      <w:r w:rsidRPr="00345E16">
        <w:rPr>
          <w:sz w:val="26"/>
          <w:szCs w:val="26"/>
        </w:rPr>
        <w:t>Комиссия Управления Федеральной антимонопольной службы по Калининградской области по контролю в сфере за</w:t>
      </w:r>
      <w:r w:rsidR="00230F32" w:rsidRPr="00345E16">
        <w:rPr>
          <w:sz w:val="26"/>
          <w:szCs w:val="26"/>
        </w:rPr>
        <w:t>к</w:t>
      </w:r>
      <w:r w:rsidR="00780B26" w:rsidRPr="00345E16">
        <w:rPr>
          <w:sz w:val="26"/>
          <w:szCs w:val="26"/>
        </w:rPr>
        <w:t>упок</w:t>
      </w:r>
      <w:r w:rsidRPr="00345E16">
        <w:rPr>
          <w:sz w:val="26"/>
          <w:szCs w:val="26"/>
        </w:rPr>
        <w:t xml:space="preserve"> (далее - Комиссия) в составе:</w:t>
      </w:r>
    </w:p>
    <w:tbl>
      <w:tblPr>
        <w:tblW w:w="10300" w:type="dxa"/>
        <w:tblLayout w:type="fixed"/>
        <w:tblCellMar>
          <w:left w:w="0" w:type="dxa"/>
          <w:right w:w="0" w:type="dxa"/>
        </w:tblCellMar>
        <w:tblLook w:val="04A0"/>
      </w:tblPr>
      <w:tblGrid>
        <w:gridCol w:w="3443"/>
        <w:gridCol w:w="2583"/>
        <w:gridCol w:w="4274"/>
      </w:tblGrid>
      <w:tr w:rsidR="00550052" w:rsidRPr="00345E16" w:rsidTr="00B863AA">
        <w:trPr>
          <w:trHeight w:val="160"/>
        </w:trPr>
        <w:tc>
          <w:tcPr>
            <w:tcW w:w="3443" w:type="dxa"/>
            <w:hideMark/>
          </w:tcPr>
          <w:p w:rsidR="00550052" w:rsidRPr="00345E16" w:rsidRDefault="00AE7FB5" w:rsidP="007170CD">
            <w:r w:rsidRPr="00345E16">
              <w:t>Ведущего заседание</w:t>
            </w:r>
            <w:r w:rsidR="007B0444" w:rsidRPr="00345E16">
              <w:t xml:space="preserve"> К</w:t>
            </w:r>
            <w:r w:rsidR="00550052" w:rsidRPr="00345E16">
              <w:t>омиссии:</w:t>
            </w:r>
          </w:p>
        </w:tc>
        <w:tc>
          <w:tcPr>
            <w:tcW w:w="2583" w:type="dxa"/>
            <w:hideMark/>
          </w:tcPr>
          <w:p w:rsidR="00550052" w:rsidRPr="00345E16" w:rsidRDefault="00AE7FB5" w:rsidP="00AE7FB5">
            <w:pPr>
              <w:jc w:val="both"/>
              <w:rPr>
                <w:b/>
                <w:i/>
              </w:rPr>
            </w:pPr>
            <w:r w:rsidRPr="00345E16">
              <w:rPr>
                <w:b/>
                <w:i/>
              </w:rPr>
              <w:t>Н.С. Ивановой</w:t>
            </w:r>
          </w:p>
        </w:tc>
        <w:tc>
          <w:tcPr>
            <w:tcW w:w="4274" w:type="dxa"/>
            <w:hideMark/>
          </w:tcPr>
          <w:p w:rsidR="00550052" w:rsidRPr="00345E16" w:rsidRDefault="00AE7FB5" w:rsidP="008C7C70">
            <w:pPr>
              <w:ind w:right="495"/>
              <w:jc w:val="both"/>
            </w:pPr>
            <w:r w:rsidRPr="00345E16">
              <w:t xml:space="preserve">заместителя </w:t>
            </w:r>
            <w:r w:rsidR="008C7C70" w:rsidRPr="00345E16">
              <w:t>р</w:t>
            </w:r>
            <w:r w:rsidR="00550052" w:rsidRPr="00345E16">
              <w:t>уководителя</w:t>
            </w:r>
            <w:r w:rsidRPr="00345E16">
              <w:t xml:space="preserve"> - начальника</w:t>
            </w:r>
            <w:r w:rsidR="008C7C70" w:rsidRPr="00345E16">
              <w:t xml:space="preserve"> </w:t>
            </w:r>
            <w:r w:rsidRPr="00345E16">
              <w:t xml:space="preserve">отдела контроля органов власти, закупок и рекламы </w:t>
            </w:r>
            <w:r w:rsidR="00550052" w:rsidRPr="00345E16">
              <w:t>Калининградского УФАС России;</w:t>
            </w:r>
          </w:p>
        </w:tc>
      </w:tr>
      <w:tr w:rsidR="00550052" w:rsidRPr="00345E16" w:rsidTr="00B863AA">
        <w:trPr>
          <w:trHeight w:val="2542"/>
        </w:trPr>
        <w:tc>
          <w:tcPr>
            <w:tcW w:w="3443" w:type="dxa"/>
            <w:hideMark/>
          </w:tcPr>
          <w:p w:rsidR="00550052" w:rsidRPr="00345E16" w:rsidRDefault="007B0444" w:rsidP="00A73E6B">
            <w:pPr>
              <w:tabs>
                <w:tab w:val="right" w:pos="3724"/>
              </w:tabs>
              <w:jc w:val="both"/>
            </w:pPr>
            <w:r w:rsidRPr="00345E16">
              <w:t>членов К</w:t>
            </w:r>
            <w:r w:rsidR="00550052" w:rsidRPr="00345E16">
              <w:t>омиссии:</w:t>
            </w:r>
            <w:r w:rsidR="00550052" w:rsidRPr="00345E16">
              <w:tab/>
            </w:r>
          </w:p>
          <w:p w:rsidR="00550052" w:rsidRPr="00345E16" w:rsidRDefault="00550052" w:rsidP="00550052"/>
          <w:p w:rsidR="00550052" w:rsidRPr="00345E16" w:rsidRDefault="00550052" w:rsidP="00550052"/>
          <w:p w:rsidR="00550052" w:rsidRPr="00345E16" w:rsidRDefault="00550052" w:rsidP="00550052"/>
          <w:p w:rsidR="00550052" w:rsidRPr="00345E16" w:rsidRDefault="00550052" w:rsidP="00550052"/>
          <w:p w:rsidR="00D1516D" w:rsidRPr="00345E16" w:rsidRDefault="00D1516D" w:rsidP="00550052"/>
          <w:p w:rsidR="00D1516D" w:rsidRPr="00345E16" w:rsidRDefault="00D1516D" w:rsidP="00550052"/>
          <w:p w:rsidR="00D1516D" w:rsidRPr="00345E16" w:rsidRDefault="00D1516D" w:rsidP="00550052"/>
          <w:p w:rsidR="00550052" w:rsidRPr="00345E16" w:rsidRDefault="00550052" w:rsidP="009F69AD"/>
        </w:tc>
        <w:tc>
          <w:tcPr>
            <w:tcW w:w="2583" w:type="dxa"/>
          </w:tcPr>
          <w:p w:rsidR="00550052" w:rsidRPr="00345E16" w:rsidRDefault="00AE7FB5" w:rsidP="00A73E6B">
            <w:pPr>
              <w:jc w:val="both"/>
              <w:rPr>
                <w:b/>
                <w:i/>
              </w:rPr>
            </w:pPr>
            <w:r w:rsidRPr="00345E16">
              <w:rPr>
                <w:b/>
                <w:i/>
              </w:rPr>
              <w:t>А.Г. Киселевой</w:t>
            </w:r>
          </w:p>
          <w:p w:rsidR="00550052" w:rsidRPr="00345E16" w:rsidRDefault="00550052" w:rsidP="00A73E6B">
            <w:pPr>
              <w:jc w:val="both"/>
              <w:rPr>
                <w:b/>
                <w:i/>
              </w:rPr>
            </w:pPr>
          </w:p>
          <w:p w:rsidR="00550052" w:rsidRPr="00345E16" w:rsidRDefault="00550052" w:rsidP="00A73E6B">
            <w:pPr>
              <w:jc w:val="both"/>
              <w:rPr>
                <w:b/>
                <w:i/>
              </w:rPr>
            </w:pPr>
          </w:p>
          <w:p w:rsidR="00550052" w:rsidRPr="00345E16" w:rsidRDefault="00550052" w:rsidP="00A73E6B">
            <w:pPr>
              <w:jc w:val="both"/>
              <w:rPr>
                <w:b/>
                <w:i/>
              </w:rPr>
            </w:pPr>
          </w:p>
          <w:p w:rsidR="00842532" w:rsidRPr="00345E16" w:rsidRDefault="00842532" w:rsidP="00A73E6B">
            <w:pPr>
              <w:jc w:val="both"/>
              <w:rPr>
                <w:b/>
                <w:i/>
              </w:rPr>
            </w:pPr>
          </w:p>
          <w:p w:rsidR="00550052" w:rsidRPr="00345E16" w:rsidRDefault="00AE7FB5" w:rsidP="00A73E6B">
            <w:pPr>
              <w:jc w:val="both"/>
              <w:rPr>
                <w:b/>
                <w:i/>
              </w:rPr>
            </w:pPr>
            <w:r w:rsidRPr="00345E16">
              <w:rPr>
                <w:b/>
                <w:i/>
              </w:rPr>
              <w:t xml:space="preserve">А.А. </w:t>
            </w:r>
            <w:proofErr w:type="spellStart"/>
            <w:r w:rsidRPr="00345E16">
              <w:rPr>
                <w:b/>
                <w:i/>
              </w:rPr>
              <w:t>Кошкумбаевой</w:t>
            </w:r>
            <w:proofErr w:type="spellEnd"/>
          </w:p>
          <w:p w:rsidR="00AE050C" w:rsidRPr="00345E16" w:rsidRDefault="00AE050C" w:rsidP="00A73E6B">
            <w:pPr>
              <w:jc w:val="both"/>
              <w:rPr>
                <w:b/>
                <w:i/>
              </w:rPr>
            </w:pPr>
          </w:p>
          <w:p w:rsidR="00550052" w:rsidRPr="00345E16" w:rsidRDefault="00550052" w:rsidP="00842532"/>
        </w:tc>
        <w:tc>
          <w:tcPr>
            <w:tcW w:w="4274" w:type="dxa"/>
            <w:hideMark/>
          </w:tcPr>
          <w:p w:rsidR="00550052" w:rsidRPr="00345E16" w:rsidRDefault="008C7C70" w:rsidP="00842532">
            <w:pPr>
              <w:ind w:right="495"/>
              <w:jc w:val="both"/>
            </w:pPr>
            <w:r w:rsidRPr="00345E16">
              <w:t>заместителя начальника</w:t>
            </w:r>
            <w:r w:rsidR="00550052" w:rsidRPr="00345E16">
              <w:t xml:space="preserve"> отдела контроля органов власти, закупок и рекла</w:t>
            </w:r>
            <w:r w:rsidR="005A7368" w:rsidRPr="00345E16">
              <w:t>мы Калининградского УФАС России;</w:t>
            </w:r>
          </w:p>
          <w:p w:rsidR="005709D8" w:rsidRPr="00345E16" w:rsidRDefault="00AE7FB5" w:rsidP="00842532">
            <w:pPr>
              <w:ind w:right="495"/>
              <w:jc w:val="both"/>
            </w:pPr>
            <w:r w:rsidRPr="00345E16">
              <w:t>старшего специалиста первого разряда</w:t>
            </w:r>
            <w:r w:rsidR="007E6C18" w:rsidRPr="00345E16">
              <w:t xml:space="preserve"> </w:t>
            </w:r>
            <w:r w:rsidR="005709D8" w:rsidRPr="00345E16">
              <w:t>отдела контроля органов власти, закупок и рекламы Калининградского УФАС России,</w:t>
            </w:r>
          </w:p>
          <w:p w:rsidR="00550052" w:rsidRPr="00345E16" w:rsidRDefault="00550052" w:rsidP="00842532">
            <w:pPr>
              <w:ind w:right="495"/>
              <w:jc w:val="both"/>
            </w:pPr>
          </w:p>
        </w:tc>
      </w:tr>
    </w:tbl>
    <w:p w:rsidR="009F69AD" w:rsidRPr="00345E16" w:rsidRDefault="00AE7FB5" w:rsidP="00B863AA">
      <w:pPr>
        <w:pStyle w:val="parametervalue"/>
        <w:spacing w:before="0" w:beforeAutospacing="0" w:after="0" w:afterAutospacing="0"/>
        <w:jc w:val="both"/>
        <w:rPr>
          <w:bCs/>
          <w:iCs/>
          <w:sz w:val="26"/>
          <w:szCs w:val="26"/>
        </w:rPr>
      </w:pPr>
      <w:proofErr w:type="gramStart"/>
      <w:r w:rsidRPr="00345E16">
        <w:rPr>
          <w:bCs/>
          <w:iCs/>
          <w:sz w:val="26"/>
          <w:szCs w:val="26"/>
        </w:rPr>
        <w:t xml:space="preserve">С участием представителей заказчика – Администрации муниципального образования «Черняховский городской округ» (далее – Заказчик) – С.Н. </w:t>
      </w:r>
      <w:proofErr w:type="spellStart"/>
      <w:r w:rsidRPr="00345E16">
        <w:rPr>
          <w:bCs/>
          <w:iCs/>
          <w:sz w:val="26"/>
          <w:szCs w:val="26"/>
        </w:rPr>
        <w:t>Сашнева</w:t>
      </w:r>
      <w:proofErr w:type="spellEnd"/>
      <w:r w:rsidRPr="00345E16">
        <w:rPr>
          <w:bCs/>
          <w:iCs/>
          <w:sz w:val="26"/>
          <w:szCs w:val="26"/>
        </w:rPr>
        <w:t xml:space="preserve"> 9представитель по доверенности), Е.П. Михеевой (представитель по доверенности), Е.С. </w:t>
      </w:r>
      <w:proofErr w:type="spellStart"/>
      <w:r w:rsidRPr="00345E16">
        <w:rPr>
          <w:bCs/>
          <w:iCs/>
          <w:sz w:val="26"/>
          <w:szCs w:val="26"/>
        </w:rPr>
        <w:t>Чвыровой</w:t>
      </w:r>
      <w:proofErr w:type="spellEnd"/>
      <w:r w:rsidRPr="00345E16">
        <w:rPr>
          <w:bCs/>
          <w:iCs/>
          <w:sz w:val="26"/>
          <w:szCs w:val="26"/>
        </w:rPr>
        <w:t xml:space="preserve"> (представитель по доверенности); </w:t>
      </w:r>
      <w:r w:rsidR="009F69AD" w:rsidRPr="00345E16">
        <w:rPr>
          <w:bCs/>
          <w:iCs/>
          <w:sz w:val="26"/>
          <w:szCs w:val="26"/>
        </w:rPr>
        <w:t>заинтересованного лица – ООО «</w:t>
      </w:r>
      <w:proofErr w:type="spellStart"/>
      <w:r w:rsidR="009F69AD" w:rsidRPr="00345E16">
        <w:rPr>
          <w:bCs/>
          <w:iCs/>
          <w:sz w:val="26"/>
          <w:szCs w:val="26"/>
        </w:rPr>
        <w:t>Газ-Ойл</w:t>
      </w:r>
      <w:proofErr w:type="spellEnd"/>
      <w:r w:rsidR="009F69AD" w:rsidRPr="00345E16">
        <w:rPr>
          <w:bCs/>
          <w:iCs/>
          <w:sz w:val="26"/>
          <w:szCs w:val="26"/>
        </w:rPr>
        <w:t xml:space="preserve"> Строй» - А.В. </w:t>
      </w:r>
      <w:proofErr w:type="spellStart"/>
      <w:r w:rsidR="009F69AD" w:rsidRPr="00345E16">
        <w:rPr>
          <w:bCs/>
          <w:iCs/>
          <w:sz w:val="26"/>
          <w:szCs w:val="26"/>
        </w:rPr>
        <w:t>Мисюкониса</w:t>
      </w:r>
      <w:proofErr w:type="spellEnd"/>
      <w:r w:rsidR="009F69AD" w:rsidRPr="00345E16">
        <w:rPr>
          <w:bCs/>
          <w:iCs/>
          <w:sz w:val="26"/>
          <w:szCs w:val="26"/>
        </w:rPr>
        <w:t xml:space="preserve"> (представитель по доверенности), О.М. Ермаковой (представитель по доверенности);</w:t>
      </w:r>
      <w:proofErr w:type="gramEnd"/>
      <w:r w:rsidR="009F69AD" w:rsidRPr="00345E16">
        <w:rPr>
          <w:bCs/>
          <w:iCs/>
          <w:sz w:val="26"/>
          <w:szCs w:val="26"/>
        </w:rPr>
        <w:t xml:space="preserve"> в отсутствие представителей заявителя – ООО «</w:t>
      </w:r>
      <w:r w:rsidR="00C91E48" w:rsidRPr="00345E16">
        <w:rPr>
          <w:bCs/>
          <w:iCs/>
          <w:sz w:val="26"/>
          <w:szCs w:val="26"/>
        </w:rPr>
        <w:t>СТРОЙИНВЕСТ</w:t>
      </w:r>
      <w:r w:rsidR="009F69AD" w:rsidRPr="00345E16">
        <w:rPr>
          <w:bCs/>
          <w:iCs/>
          <w:sz w:val="26"/>
          <w:szCs w:val="26"/>
        </w:rPr>
        <w:t>», уведомленных о времени и месте рассмотрения жалобы надлежащим образом;</w:t>
      </w:r>
    </w:p>
    <w:p w:rsidR="00842532" w:rsidRPr="00345E16" w:rsidRDefault="009C003A" w:rsidP="009F69AD">
      <w:pPr>
        <w:pStyle w:val="parametervalue"/>
        <w:spacing w:before="0" w:beforeAutospacing="0" w:after="0" w:afterAutospacing="0"/>
        <w:jc w:val="both"/>
        <w:rPr>
          <w:sz w:val="26"/>
          <w:szCs w:val="26"/>
        </w:rPr>
      </w:pPr>
      <w:r w:rsidRPr="00345E16">
        <w:rPr>
          <w:bCs/>
          <w:iCs/>
          <w:sz w:val="26"/>
          <w:szCs w:val="26"/>
        </w:rPr>
        <w:t xml:space="preserve">рассмотрев </w:t>
      </w:r>
      <w:r w:rsidR="00550052" w:rsidRPr="00345E16">
        <w:rPr>
          <w:sz w:val="26"/>
          <w:szCs w:val="26"/>
        </w:rPr>
        <w:t xml:space="preserve">жалобу </w:t>
      </w:r>
      <w:r w:rsidR="006349B1" w:rsidRPr="00345E16">
        <w:rPr>
          <w:sz w:val="26"/>
          <w:szCs w:val="26"/>
        </w:rPr>
        <w:t xml:space="preserve">Заявителя </w:t>
      </w:r>
      <w:proofErr w:type="gramStart"/>
      <w:r w:rsidR="006349B1" w:rsidRPr="00345E16">
        <w:rPr>
          <w:sz w:val="26"/>
          <w:szCs w:val="26"/>
        </w:rPr>
        <w:t>на действия Заказчика при проведении электронного аукциона</w:t>
      </w:r>
      <w:r w:rsidR="00B863AA" w:rsidRPr="00345E16">
        <w:rPr>
          <w:sz w:val="26"/>
          <w:szCs w:val="26"/>
        </w:rPr>
        <w:t xml:space="preserve"> </w:t>
      </w:r>
      <w:r w:rsidR="009F69AD" w:rsidRPr="00345E16">
        <w:rPr>
          <w:color w:val="000000"/>
          <w:sz w:val="26"/>
          <w:szCs w:val="26"/>
        </w:rPr>
        <w:t>по выбору Генерального подрядчика на право заключения контракта на выполнение</w:t>
      </w:r>
      <w:proofErr w:type="gramEnd"/>
      <w:r w:rsidR="009F69AD" w:rsidRPr="00345E16">
        <w:rPr>
          <w:color w:val="000000"/>
          <w:sz w:val="26"/>
          <w:szCs w:val="26"/>
        </w:rPr>
        <w:t xml:space="preserve"> работ по</w:t>
      </w:r>
      <w:r w:rsidR="009F69AD" w:rsidRPr="00345E16">
        <w:rPr>
          <w:sz w:val="26"/>
          <w:szCs w:val="26"/>
        </w:rPr>
        <w:t xml:space="preserve"> строительству</w:t>
      </w:r>
      <w:r w:rsidR="009F69AD" w:rsidRPr="00345E16">
        <w:rPr>
          <w:color w:val="2E74B5"/>
          <w:sz w:val="26"/>
          <w:szCs w:val="26"/>
        </w:rPr>
        <w:t xml:space="preserve"> </w:t>
      </w:r>
      <w:r w:rsidR="009F69AD" w:rsidRPr="00345E16">
        <w:rPr>
          <w:color w:val="000000"/>
          <w:sz w:val="26"/>
          <w:szCs w:val="26"/>
        </w:rPr>
        <w:t xml:space="preserve">объекта </w:t>
      </w:r>
      <w:r w:rsidR="009F69AD" w:rsidRPr="00345E16">
        <w:rPr>
          <w:sz w:val="26"/>
          <w:szCs w:val="26"/>
        </w:rPr>
        <w:t xml:space="preserve">«Распределительные газопроводы низкого давления и газопроводы – вводы к жилым домам в городе Черняховске, Калининградской области» в объёме первого этапа: </w:t>
      </w:r>
      <w:proofErr w:type="gramStart"/>
      <w:r w:rsidR="009F69AD" w:rsidRPr="00345E16">
        <w:rPr>
          <w:sz w:val="26"/>
          <w:szCs w:val="26"/>
        </w:rPr>
        <w:t>«Распределительные газопроводы низкого давления и газопроводы – вводы к жилым домам в  городе Черняховске, Калининградской области (участок №3)» (извещение № 0135300007516000046) (далее - Аукцион)</w:t>
      </w:r>
      <w:r w:rsidR="009F69AD" w:rsidRPr="00345E16">
        <w:rPr>
          <w:bCs/>
          <w:iCs/>
          <w:sz w:val="26"/>
          <w:szCs w:val="26"/>
        </w:rPr>
        <w:t xml:space="preserve"> и в результате внеплановой проверки,  проведенной в соответствии с частью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5709D8" w:rsidRPr="00345E16" w:rsidRDefault="009C003A" w:rsidP="0044544F">
      <w:pPr>
        <w:pStyle w:val="a5"/>
        <w:ind w:firstLine="0"/>
        <w:jc w:val="center"/>
        <w:rPr>
          <w:b/>
          <w:bCs/>
          <w:sz w:val="26"/>
          <w:szCs w:val="26"/>
        </w:rPr>
      </w:pPr>
      <w:r w:rsidRPr="00345E16">
        <w:rPr>
          <w:b/>
          <w:bCs/>
          <w:sz w:val="26"/>
          <w:szCs w:val="26"/>
        </w:rPr>
        <w:t>УСТАНОВИЛА:</w:t>
      </w:r>
    </w:p>
    <w:p w:rsidR="006349B1" w:rsidRPr="00345E16" w:rsidRDefault="006349B1" w:rsidP="0044544F">
      <w:pPr>
        <w:pStyle w:val="a5"/>
        <w:ind w:firstLine="0"/>
        <w:jc w:val="center"/>
        <w:rPr>
          <w:b/>
          <w:bCs/>
          <w:sz w:val="26"/>
          <w:szCs w:val="26"/>
        </w:rPr>
      </w:pPr>
    </w:p>
    <w:p w:rsidR="004A3F52" w:rsidRPr="00345E16" w:rsidRDefault="00253095" w:rsidP="008A68FF">
      <w:pPr>
        <w:suppressAutoHyphens w:val="0"/>
        <w:autoSpaceDE w:val="0"/>
        <w:autoSpaceDN w:val="0"/>
        <w:adjustRightInd w:val="0"/>
        <w:ind w:firstLine="851"/>
        <w:jc w:val="both"/>
        <w:outlineLvl w:val="1"/>
        <w:rPr>
          <w:bCs w:val="0"/>
          <w:iCs w:val="0"/>
        </w:rPr>
      </w:pPr>
      <w:r w:rsidRPr="00345E16">
        <w:lastRenderedPageBreak/>
        <w:t xml:space="preserve">В Управление Федеральной антимонопольной службы по Калининградской области </w:t>
      </w:r>
      <w:r w:rsidR="00AE050C" w:rsidRPr="00345E16">
        <w:t>0</w:t>
      </w:r>
      <w:r w:rsidR="009F69AD" w:rsidRPr="00345E16">
        <w:t>8</w:t>
      </w:r>
      <w:r w:rsidR="00AE050C" w:rsidRPr="00345E16">
        <w:t>.0</w:t>
      </w:r>
      <w:r w:rsidR="006349B1" w:rsidRPr="00345E16">
        <w:t>6</w:t>
      </w:r>
      <w:r w:rsidR="007B0444" w:rsidRPr="00345E16">
        <w:t>.2016</w:t>
      </w:r>
      <w:r w:rsidRPr="00345E16">
        <w:t xml:space="preserve"> поступила жалоба </w:t>
      </w:r>
      <w:r w:rsidRPr="00345E16">
        <w:rPr>
          <w:bCs w:val="0"/>
          <w:iCs w:val="0"/>
        </w:rPr>
        <w:t xml:space="preserve">Заявителя </w:t>
      </w:r>
      <w:r w:rsidR="009F69AD" w:rsidRPr="00345E16">
        <w:rPr>
          <w:bCs w:val="0"/>
          <w:iCs w:val="0"/>
        </w:rPr>
        <w:t>(</w:t>
      </w:r>
      <w:proofErr w:type="spellStart"/>
      <w:r w:rsidR="009F69AD" w:rsidRPr="00345E16">
        <w:rPr>
          <w:bCs w:val="0"/>
          <w:iCs w:val="0"/>
        </w:rPr>
        <w:t>вх</w:t>
      </w:r>
      <w:proofErr w:type="spellEnd"/>
      <w:r w:rsidR="009F69AD" w:rsidRPr="00345E16">
        <w:rPr>
          <w:bCs w:val="0"/>
          <w:iCs w:val="0"/>
        </w:rPr>
        <w:t>. № 36</w:t>
      </w:r>
      <w:r w:rsidR="00C91E48" w:rsidRPr="00345E16">
        <w:rPr>
          <w:bCs w:val="0"/>
          <w:iCs w:val="0"/>
        </w:rPr>
        <w:t>14</w:t>
      </w:r>
      <w:r w:rsidR="009F69AD" w:rsidRPr="00345E16">
        <w:rPr>
          <w:bCs w:val="0"/>
          <w:iCs w:val="0"/>
        </w:rPr>
        <w:t xml:space="preserve"> от 08.06.2016) </w:t>
      </w:r>
      <w:r w:rsidR="00EF09C4" w:rsidRPr="00345E16">
        <w:rPr>
          <w:bCs w:val="0"/>
          <w:iCs w:val="0"/>
        </w:rPr>
        <w:t xml:space="preserve">на </w:t>
      </w:r>
      <w:r w:rsidR="003E20B6" w:rsidRPr="00345E16">
        <w:rPr>
          <w:bCs w:val="0"/>
          <w:iCs w:val="0"/>
        </w:rPr>
        <w:t xml:space="preserve">действия </w:t>
      </w:r>
      <w:r w:rsidR="007E6C18" w:rsidRPr="00345E16">
        <w:rPr>
          <w:bCs w:val="0"/>
          <w:iCs w:val="0"/>
        </w:rPr>
        <w:t>Заказчика</w:t>
      </w:r>
      <w:r w:rsidR="008631F3" w:rsidRPr="00345E16">
        <w:rPr>
          <w:bCs w:val="0"/>
          <w:iCs w:val="0"/>
        </w:rPr>
        <w:t xml:space="preserve"> </w:t>
      </w:r>
      <w:r w:rsidR="00CB14C7" w:rsidRPr="00345E16">
        <w:rPr>
          <w:bCs w:val="0"/>
          <w:iCs w:val="0"/>
        </w:rPr>
        <w:t xml:space="preserve">при </w:t>
      </w:r>
      <w:r w:rsidR="006349B1" w:rsidRPr="00345E16">
        <w:rPr>
          <w:bCs w:val="0"/>
          <w:iCs w:val="0"/>
        </w:rPr>
        <w:t>проведен</w:t>
      </w:r>
      <w:proofErr w:type="gramStart"/>
      <w:r w:rsidR="006349B1" w:rsidRPr="00345E16">
        <w:rPr>
          <w:bCs w:val="0"/>
          <w:iCs w:val="0"/>
        </w:rPr>
        <w:t>ии Ау</w:t>
      </w:r>
      <w:proofErr w:type="gramEnd"/>
      <w:r w:rsidR="006349B1" w:rsidRPr="00345E16">
        <w:rPr>
          <w:bCs w:val="0"/>
          <w:iCs w:val="0"/>
        </w:rPr>
        <w:t>кциона.</w:t>
      </w:r>
    </w:p>
    <w:p w:rsidR="004A3F52" w:rsidRPr="00345E16" w:rsidRDefault="004A3F52" w:rsidP="008A68FF">
      <w:pPr>
        <w:suppressAutoHyphens w:val="0"/>
        <w:autoSpaceDE w:val="0"/>
        <w:autoSpaceDN w:val="0"/>
        <w:adjustRightInd w:val="0"/>
        <w:ind w:firstLine="851"/>
        <w:jc w:val="both"/>
        <w:outlineLvl w:val="1"/>
        <w:rPr>
          <w:bCs w:val="0"/>
          <w:iCs w:val="0"/>
        </w:rPr>
      </w:pPr>
    </w:p>
    <w:p w:rsidR="00726472" w:rsidRPr="00345E16" w:rsidRDefault="007A5D7B" w:rsidP="00726472">
      <w:pPr>
        <w:pStyle w:val="a5"/>
        <w:suppressAutoHyphens w:val="0"/>
        <w:rPr>
          <w:b/>
          <w:bCs/>
          <w:sz w:val="26"/>
          <w:szCs w:val="26"/>
        </w:rPr>
      </w:pPr>
      <w:r w:rsidRPr="00345E16">
        <w:rPr>
          <w:b/>
          <w:bCs/>
          <w:sz w:val="26"/>
          <w:szCs w:val="26"/>
        </w:rPr>
        <w:t>В обоснование своей жалобы  Заявитель  привел следующие доводы</w:t>
      </w:r>
    </w:p>
    <w:p w:rsidR="004246BA" w:rsidRPr="00345E16" w:rsidRDefault="00726472" w:rsidP="00520F75">
      <w:pPr>
        <w:shd w:val="clear" w:color="auto" w:fill="FFFFFF"/>
        <w:suppressAutoHyphens w:val="0"/>
        <w:autoSpaceDE w:val="0"/>
        <w:autoSpaceDN w:val="0"/>
        <w:adjustRightInd w:val="0"/>
        <w:jc w:val="both"/>
        <w:rPr>
          <w:bCs w:val="0"/>
          <w:iCs w:val="0"/>
          <w:color w:val="000000"/>
          <w:lang w:eastAsia="en-US"/>
        </w:rPr>
      </w:pPr>
      <w:r w:rsidRPr="00345E16">
        <w:rPr>
          <w:bCs w:val="0"/>
          <w:iCs w:val="0"/>
          <w:color w:val="000000"/>
          <w:lang w:eastAsia="en-US"/>
        </w:rPr>
        <w:tab/>
      </w:r>
    </w:p>
    <w:p w:rsidR="00C91E48" w:rsidRPr="00345E16" w:rsidRDefault="00CF76FA" w:rsidP="00CF76FA">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 xml:space="preserve">1. </w:t>
      </w:r>
      <w:r w:rsidR="00C91E48" w:rsidRPr="00345E16">
        <w:rPr>
          <w:bCs w:val="0"/>
          <w:iCs w:val="0"/>
          <w:color w:val="000000"/>
          <w:lang w:eastAsia="en-US"/>
        </w:rPr>
        <w:t xml:space="preserve">В Проекте контракта указано:  </w:t>
      </w:r>
      <w:r w:rsidRPr="00345E16">
        <w:rPr>
          <w:bCs w:val="0"/>
          <w:color w:val="000000"/>
          <w:lang w:eastAsia="en-US"/>
        </w:rPr>
        <w:t>«Авансирование не предусмотрено. Форма оплаты: безналичный расчет. Расчеты по муниципальному контракту осуществляются в безналичной форме: Муниципальный заказчик в пределах утвержденных бюджетных ассигнований, при условии выделения соответствующих лимитов бюджетных обязательств, обязуется перечислить на счет Подрядчика сумму в пределах твердой цены муниципального контракта, в следующем порядке:</w:t>
      </w:r>
    </w:p>
    <w:p w:rsidR="00C91E48" w:rsidRPr="00345E16" w:rsidRDefault="00CF76FA" w:rsidP="00CF76FA">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color w:val="000000"/>
          <w:lang w:eastAsia="en-US"/>
        </w:rPr>
        <w:tab/>
      </w:r>
      <w:proofErr w:type="gramStart"/>
      <w:r w:rsidR="00C91E48" w:rsidRPr="00345E16">
        <w:rPr>
          <w:rFonts w:eastAsiaTheme="minorHAnsi"/>
          <w:bCs w:val="0"/>
          <w:color w:val="000000"/>
          <w:lang w:eastAsia="en-US"/>
        </w:rPr>
        <w:t xml:space="preserve">- </w:t>
      </w:r>
      <w:r w:rsidR="00C91E48" w:rsidRPr="00345E16">
        <w:rPr>
          <w:bCs w:val="0"/>
          <w:color w:val="000000"/>
          <w:lang w:eastAsia="en-US"/>
        </w:rPr>
        <w:t>оплата выполненных работ в размере 70% от общего объема Работ производится ежемесячно, пропорционально выполненным работам на основании подписанных Заказчиком-застройщиком и Генеральным подрядчиком актов о приемке выполненных работ (Форма КС-2) и подписанных Муниципальным заказчиком, Заказчиком-застройщиком и Генеральным подрядчиком справок о стоимости выполненных работ и затрат (по форме КС-3) в течение 90 банковских дней со дня поступления денежных средств, выделенных на реализацию</w:t>
      </w:r>
      <w:proofErr w:type="gramEnd"/>
      <w:r w:rsidR="00C91E48" w:rsidRPr="00345E16">
        <w:rPr>
          <w:bCs w:val="0"/>
          <w:color w:val="000000"/>
          <w:lang w:eastAsia="en-US"/>
        </w:rPr>
        <w:t xml:space="preserve"> настоящего Контракта, на счет Муниципального заказчика;</w:t>
      </w:r>
    </w:p>
    <w:p w:rsidR="00CF76FA" w:rsidRPr="00345E16" w:rsidRDefault="00CF76FA" w:rsidP="00CF76FA">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color w:val="000000"/>
          <w:lang w:eastAsia="en-US"/>
        </w:rPr>
        <w:tab/>
      </w:r>
      <w:r w:rsidR="00C91E48" w:rsidRPr="00345E16">
        <w:rPr>
          <w:rFonts w:eastAsiaTheme="minorHAnsi"/>
          <w:bCs w:val="0"/>
          <w:color w:val="000000"/>
          <w:lang w:eastAsia="en-US"/>
        </w:rPr>
        <w:t xml:space="preserve">- </w:t>
      </w:r>
      <w:r w:rsidR="00C91E48" w:rsidRPr="00345E16">
        <w:rPr>
          <w:bCs w:val="0"/>
          <w:color w:val="000000"/>
          <w:lang w:eastAsia="en-US"/>
        </w:rPr>
        <w:t>окончательный расчет производится после подписания акта приемки законченного строительством Объекта и получения Муниципальным заказчиком, Заказчиком-застройщиком совместно с Генеральным подрядчиком разрешения на ввод Объекта в эксплуатацию в течение 90 банковских дней со дня доведения денежных средств, выделенных на реализацию Контракта до Муниципального заказчика. Моментом оплаты считается списание денежных сре</w:t>
      </w:r>
      <w:proofErr w:type="gramStart"/>
      <w:r w:rsidR="00C91E48" w:rsidRPr="00345E16">
        <w:rPr>
          <w:bCs w:val="0"/>
          <w:color w:val="000000"/>
          <w:lang w:eastAsia="en-US"/>
        </w:rPr>
        <w:t>дств с р</w:t>
      </w:r>
      <w:proofErr w:type="gramEnd"/>
      <w:r w:rsidR="00C91E48" w:rsidRPr="00345E16">
        <w:rPr>
          <w:bCs w:val="0"/>
          <w:color w:val="000000"/>
          <w:lang w:eastAsia="en-US"/>
        </w:rPr>
        <w:t>асчетного счета Муниципального заказчика».</w:t>
      </w:r>
    </w:p>
    <w:p w:rsidR="00412724" w:rsidRPr="00345E16" w:rsidRDefault="00CF76FA" w:rsidP="00412724">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iCs w:val="0"/>
          <w:lang w:eastAsia="en-US"/>
        </w:rPr>
        <w:tab/>
      </w:r>
      <w:r w:rsidRPr="00345E16">
        <w:rPr>
          <w:bCs w:val="0"/>
          <w:iCs w:val="0"/>
          <w:color w:val="000000"/>
          <w:lang w:eastAsia="en-US"/>
        </w:rPr>
        <w:t>По мнению Заявителя, ф</w:t>
      </w:r>
      <w:r w:rsidR="00C91E48" w:rsidRPr="00345E16">
        <w:rPr>
          <w:bCs w:val="0"/>
          <w:iCs w:val="0"/>
          <w:color w:val="000000"/>
          <w:lang w:eastAsia="en-US"/>
        </w:rPr>
        <w:t>ормулировка «оплата в течение 90 дней» содержит коррупционную составляющую, поскольку дает возможность производить оплату как через один день, так и через 90 дней, т.е. ставит срок оплаты в зависимость от отношений заказчика и подрядчика.</w:t>
      </w:r>
      <w:r w:rsidRPr="00345E16">
        <w:rPr>
          <w:bCs w:val="0"/>
          <w:iCs w:val="0"/>
          <w:color w:val="000000"/>
          <w:lang w:eastAsia="en-US"/>
        </w:rPr>
        <w:t xml:space="preserve"> Из содержания данного пункта не предоставляется возможным установить, когда будет производиться оплата выполненных работ.</w:t>
      </w:r>
    </w:p>
    <w:p w:rsidR="00C91E48" w:rsidRPr="00345E16" w:rsidRDefault="00412724" w:rsidP="00412724">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iCs w:val="0"/>
          <w:lang w:eastAsia="en-US"/>
        </w:rPr>
        <w:tab/>
      </w:r>
      <w:r w:rsidR="00C91E48" w:rsidRPr="00345E16">
        <w:rPr>
          <w:bCs w:val="0"/>
          <w:iCs w:val="0"/>
          <w:color w:val="000000"/>
          <w:lang w:eastAsia="en-US"/>
        </w:rPr>
        <w:t>Статьей 6 Закона о контрактной системе установлено</w:t>
      </w:r>
      <w:r w:rsidR="00CF76FA" w:rsidRPr="00345E16">
        <w:rPr>
          <w:bCs w:val="0"/>
          <w:iCs w:val="0"/>
          <w:color w:val="000000"/>
          <w:lang w:eastAsia="en-US"/>
        </w:rPr>
        <w:t>, что</w:t>
      </w:r>
      <w:r w:rsidR="00C91E48" w:rsidRPr="00345E16">
        <w:rPr>
          <w:bCs w:val="0"/>
          <w:iCs w:val="0"/>
          <w:color w:val="000000"/>
          <w:lang w:eastAsia="en-US"/>
        </w:rPr>
        <w:t xml:space="preserve"> контрактная система в сфере закупок основывается на принципах открытости, обеспечения конкуренции,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91E48" w:rsidRPr="00345E16" w:rsidRDefault="00CF76FA" w:rsidP="00CF76FA">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proofErr w:type="gramStart"/>
      <w:r w:rsidR="00C91E48" w:rsidRPr="00345E16">
        <w:rPr>
          <w:bCs w:val="0"/>
          <w:iCs w:val="0"/>
          <w:color w:val="000000"/>
          <w:lang w:eastAsia="en-US"/>
        </w:rPr>
        <w:t>В приведенной формулировке усматривается нарушение указанных принципов, в части установления сроков оплаты, не позволяющих принять участие в закупке большему количеству участников, допускает чрезмерную свободу усмотрения для заказчика при исполнении обязательств по оплате выполненных работ, устраняет равноправие сторон по государственному контракту, дискредитирует подрядчика в праве на разумные сроки оплаты по исполненным обязательствам, несут угрозы стабильной хозяйственной деятельности подрядчика</w:t>
      </w:r>
      <w:r w:rsidR="00412724" w:rsidRPr="00345E16">
        <w:rPr>
          <w:bCs w:val="0"/>
          <w:iCs w:val="0"/>
          <w:color w:val="000000"/>
          <w:lang w:eastAsia="en-US"/>
        </w:rPr>
        <w:t>.</w:t>
      </w:r>
      <w:r w:rsidR="00C91E48" w:rsidRPr="00345E16">
        <w:rPr>
          <w:bCs w:val="0"/>
          <w:iCs w:val="0"/>
          <w:color w:val="000000"/>
          <w:lang w:eastAsia="en-US"/>
        </w:rPr>
        <w:t xml:space="preserve"> </w:t>
      </w:r>
      <w:proofErr w:type="gramEnd"/>
    </w:p>
    <w:p w:rsidR="00C91E48" w:rsidRPr="00345E16" w:rsidRDefault="00412724" w:rsidP="00412724">
      <w:pPr>
        <w:shd w:val="clear" w:color="auto" w:fill="FFFFFF"/>
        <w:suppressAutoHyphens w:val="0"/>
        <w:autoSpaceDE w:val="0"/>
        <w:autoSpaceDN w:val="0"/>
        <w:adjustRightInd w:val="0"/>
        <w:ind w:firstLine="709"/>
        <w:jc w:val="both"/>
        <w:rPr>
          <w:rFonts w:eastAsiaTheme="minorHAnsi"/>
          <w:bCs w:val="0"/>
          <w:iCs w:val="0"/>
          <w:lang w:eastAsia="en-US"/>
        </w:rPr>
      </w:pPr>
      <w:r w:rsidRPr="00345E16">
        <w:rPr>
          <w:rFonts w:eastAsiaTheme="minorHAnsi"/>
          <w:bCs w:val="0"/>
          <w:iCs w:val="0"/>
          <w:color w:val="000000"/>
          <w:lang w:eastAsia="en-US"/>
        </w:rPr>
        <w:t xml:space="preserve">2. </w:t>
      </w:r>
      <w:r w:rsidR="00C91E48" w:rsidRPr="00345E16">
        <w:rPr>
          <w:bCs w:val="0"/>
          <w:iCs w:val="0"/>
          <w:color w:val="000000"/>
          <w:lang w:eastAsia="en-US"/>
        </w:rPr>
        <w:t>Согласно ч</w:t>
      </w:r>
      <w:r w:rsidRPr="00345E16">
        <w:rPr>
          <w:bCs w:val="0"/>
          <w:iCs w:val="0"/>
          <w:color w:val="000000"/>
          <w:lang w:eastAsia="en-US"/>
        </w:rPr>
        <w:t>асти</w:t>
      </w:r>
      <w:r w:rsidR="00C91E48" w:rsidRPr="00345E16">
        <w:rPr>
          <w:bCs w:val="0"/>
          <w:iCs w:val="0"/>
          <w:color w:val="000000"/>
          <w:lang w:eastAsia="en-US"/>
        </w:rPr>
        <w:t xml:space="preserve"> 6 ст</w:t>
      </w:r>
      <w:r w:rsidRPr="00345E16">
        <w:rPr>
          <w:bCs w:val="0"/>
          <w:iCs w:val="0"/>
          <w:color w:val="000000"/>
          <w:lang w:eastAsia="en-US"/>
        </w:rPr>
        <w:t>атьи</w:t>
      </w:r>
      <w:r w:rsidR="00C91E48" w:rsidRPr="00345E16">
        <w:rPr>
          <w:bCs w:val="0"/>
          <w:iCs w:val="0"/>
          <w:color w:val="000000"/>
          <w:lang w:eastAsia="en-US"/>
        </w:rPr>
        <w:t xml:space="preserve"> 30 Закона о контрактной системе,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 5 настоящей статьи, включается в контракты с указание объема такого привлечения, установленного в виде процента от </w:t>
      </w:r>
      <w:r w:rsidR="00C91E48" w:rsidRPr="00345E16">
        <w:rPr>
          <w:bCs w:val="0"/>
          <w:iCs w:val="0"/>
          <w:color w:val="000000"/>
          <w:lang w:eastAsia="en-US"/>
        </w:rPr>
        <w:lastRenderedPageBreak/>
        <w:t>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 1 настоящей статьи, и включается в отчет, указанный в части 4 настоящей статьи. При этом</w:t>
      </w:r>
      <w:proofErr w:type="gramStart"/>
      <w:r w:rsidR="00C91E48" w:rsidRPr="00345E16">
        <w:rPr>
          <w:bCs w:val="0"/>
          <w:iCs w:val="0"/>
          <w:color w:val="000000"/>
          <w:lang w:eastAsia="en-US"/>
        </w:rPr>
        <w:t>,</w:t>
      </w:r>
      <w:proofErr w:type="gramEnd"/>
      <w:r w:rsidR="00C91E48" w:rsidRPr="00345E16">
        <w:rPr>
          <w:bCs w:val="0"/>
          <w:iCs w:val="0"/>
          <w:color w:val="000000"/>
          <w:lang w:eastAsia="en-US"/>
        </w:rPr>
        <w:t xml:space="preserve"> установленные заказчиком положения в извещении, документации о закупке и проекте контракта не должны противоречить друг другу. Кроме того, установленное заказчиком в проекте контракта требование об обязательном привлечении субъектов малого предпринимательства, социально ориентированных некоммерческих организаций должно в обязательном порядке устанавливаться так же в извещении об осуществлении закупки.</w:t>
      </w:r>
    </w:p>
    <w:p w:rsidR="00C91E48" w:rsidRPr="00345E16" w:rsidRDefault="00412724" w:rsidP="00CF76FA">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r w:rsidR="00C91E48" w:rsidRPr="00345E16">
        <w:rPr>
          <w:bCs w:val="0"/>
          <w:iCs w:val="0"/>
          <w:color w:val="000000"/>
          <w:lang w:eastAsia="en-US"/>
        </w:rPr>
        <w:t>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12724" w:rsidRPr="00345E16" w:rsidRDefault="00412724" w:rsidP="00CF76FA">
      <w:pPr>
        <w:shd w:val="clear" w:color="auto" w:fill="FFFFFF"/>
        <w:suppressAutoHyphens w:val="0"/>
        <w:autoSpaceDE w:val="0"/>
        <w:autoSpaceDN w:val="0"/>
        <w:adjustRightInd w:val="0"/>
        <w:jc w:val="both"/>
        <w:rPr>
          <w:bCs w:val="0"/>
          <w:iCs w:val="0"/>
          <w:color w:val="000000"/>
          <w:lang w:eastAsia="en-US"/>
        </w:rPr>
      </w:pPr>
      <w:r w:rsidRPr="00345E16">
        <w:rPr>
          <w:bCs w:val="0"/>
          <w:iCs w:val="0"/>
          <w:color w:val="000000"/>
          <w:lang w:eastAsia="en-US"/>
        </w:rPr>
        <w:tab/>
      </w:r>
      <w:r w:rsidR="00C91E48" w:rsidRPr="00345E16">
        <w:rPr>
          <w:bCs w:val="0"/>
          <w:iCs w:val="0"/>
          <w:color w:val="000000"/>
          <w:lang w:eastAsia="en-US"/>
        </w:rPr>
        <w:t xml:space="preserve">Между тем, в нарушение </w:t>
      </w:r>
      <w:r w:rsidRPr="00345E16">
        <w:rPr>
          <w:bCs w:val="0"/>
          <w:iCs w:val="0"/>
          <w:color w:val="000000"/>
          <w:lang w:eastAsia="en-US"/>
        </w:rPr>
        <w:t>части 6 статьи 30 Закона о контрактной системе проект контракта не содержит конкретного условия об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91E48" w:rsidRPr="00345E16" w:rsidRDefault="00412724" w:rsidP="00CF76FA">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iCs w:val="0"/>
          <w:color w:val="000000"/>
          <w:lang w:eastAsia="en-US"/>
        </w:rPr>
        <w:tab/>
      </w:r>
      <w:r w:rsidR="00C91E48" w:rsidRPr="00345E16">
        <w:rPr>
          <w:bCs w:val="0"/>
          <w:iCs w:val="0"/>
          <w:color w:val="000000"/>
          <w:lang w:eastAsia="en-US"/>
        </w:rPr>
        <w:t>На основании ч</w:t>
      </w:r>
      <w:r w:rsidRPr="00345E16">
        <w:rPr>
          <w:bCs w:val="0"/>
          <w:iCs w:val="0"/>
          <w:color w:val="000000"/>
          <w:lang w:eastAsia="en-US"/>
        </w:rPr>
        <w:t xml:space="preserve">асти </w:t>
      </w:r>
      <w:r w:rsidR="00C91E48" w:rsidRPr="00345E16">
        <w:rPr>
          <w:bCs w:val="0"/>
          <w:iCs w:val="0"/>
          <w:color w:val="000000"/>
          <w:lang w:eastAsia="en-US"/>
        </w:rPr>
        <w:t>4 ст</w:t>
      </w:r>
      <w:r w:rsidRPr="00345E16">
        <w:rPr>
          <w:bCs w:val="0"/>
          <w:iCs w:val="0"/>
          <w:color w:val="000000"/>
          <w:lang w:eastAsia="en-US"/>
        </w:rPr>
        <w:t>атьи</w:t>
      </w:r>
      <w:r w:rsidR="00C91E48" w:rsidRPr="00345E16">
        <w:rPr>
          <w:bCs w:val="0"/>
          <w:iCs w:val="0"/>
          <w:color w:val="000000"/>
          <w:lang w:eastAsia="en-US"/>
        </w:rPr>
        <w:t xml:space="preserve"> 34 Закона о контрактной системе в контра</w:t>
      </w:r>
      <w:proofErr w:type="gramStart"/>
      <w:r w:rsidR="00C91E48" w:rsidRPr="00345E16">
        <w:rPr>
          <w:bCs w:val="0"/>
          <w:iCs w:val="0"/>
          <w:color w:val="000000"/>
          <w:lang w:eastAsia="en-US"/>
        </w:rPr>
        <w:t>кт вкл</w:t>
      </w:r>
      <w:proofErr w:type="gramEnd"/>
      <w:r w:rsidR="00C91E48" w:rsidRPr="00345E16">
        <w:rPr>
          <w:bCs w:val="0"/>
          <w:iCs w:val="0"/>
          <w:color w:val="000000"/>
          <w:lang w:eastAsia="en-US"/>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91E48" w:rsidRPr="00345E16" w:rsidRDefault="00412724" w:rsidP="00CF76FA">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proofErr w:type="gramStart"/>
      <w:r w:rsidR="00C91E48" w:rsidRPr="00345E16">
        <w:rPr>
          <w:bCs w:val="0"/>
          <w:iCs w:val="0"/>
          <w:color w:val="000000"/>
          <w:lang w:eastAsia="en-US"/>
        </w:rPr>
        <w:t>В случае просрочки исполнения поставщиком (подрядчиком, исполнителем) обязательств (в том числе</w:t>
      </w:r>
      <w:r w:rsidRPr="00345E16">
        <w:rPr>
          <w:bCs w:val="0"/>
          <w:iCs w:val="0"/>
          <w:color w:val="000000"/>
          <w:lang w:eastAsia="en-US"/>
        </w:rPr>
        <w:t xml:space="preserve">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w:t>
      </w:r>
      <w:r w:rsidRPr="00345E16">
        <w:rPr>
          <w:rFonts w:eastAsiaTheme="minorHAnsi"/>
          <w:bCs w:val="0"/>
          <w:iCs w:val="0"/>
          <w:color w:val="000000"/>
          <w:lang w:eastAsia="en-US"/>
        </w:rPr>
        <w:t xml:space="preserve"> (</w:t>
      </w:r>
      <w:r w:rsidRPr="00345E16">
        <w:rPr>
          <w:bCs w:val="0"/>
          <w:iCs w:val="0"/>
          <w:color w:val="000000"/>
          <w:lang w:eastAsia="en-US"/>
        </w:rPr>
        <w:t>штрафов, пеней).</w:t>
      </w:r>
      <w:proofErr w:type="gramEnd"/>
    </w:p>
    <w:p w:rsidR="00C91E48" w:rsidRPr="00345E16" w:rsidRDefault="00412724" w:rsidP="00CF76FA">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r w:rsidR="00C91E48" w:rsidRPr="00345E16">
        <w:rPr>
          <w:bCs w:val="0"/>
          <w:iCs w:val="0"/>
          <w:color w:val="000000"/>
          <w:lang w:eastAsia="en-US"/>
        </w:rPr>
        <w:t>Согласно п</w:t>
      </w:r>
      <w:r w:rsidRPr="00345E16">
        <w:rPr>
          <w:bCs w:val="0"/>
          <w:iCs w:val="0"/>
          <w:color w:val="000000"/>
          <w:lang w:eastAsia="en-US"/>
        </w:rPr>
        <w:t>ункту</w:t>
      </w:r>
      <w:r w:rsidR="00C91E48" w:rsidRPr="00345E16">
        <w:rPr>
          <w:bCs w:val="0"/>
          <w:iCs w:val="0"/>
          <w:color w:val="000000"/>
          <w:lang w:eastAsia="en-US"/>
        </w:rPr>
        <w:t xml:space="preserve"> 6.1 ст</w:t>
      </w:r>
      <w:r w:rsidRPr="00345E16">
        <w:rPr>
          <w:bCs w:val="0"/>
          <w:iCs w:val="0"/>
          <w:color w:val="000000"/>
          <w:lang w:eastAsia="en-US"/>
        </w:rPr>
        <w:t>атьи</w:t>
      </w:r>
      <w:r w:rsidR="00C91E48" w:rsidRPr="00345E16">
        <w:rPr>
          <w:bCs w:val="0"/>
          <w:iCs w:val="0"/>
          <w:color w:val="000000"/>
          <w:lang w:eastAsia="en-US"/>
        </w:rPr>
        <w:t xml:space="preserve"> 34 Закона о контрактной системе в 2015 и 2016 годах в случаях и в порядке, которые</w:t>
      </w:r>
      <w:r w:rsidRPr="00345E16">
        <w:rPr>
          <w:bCs w:val="0"/>
          <w:iCs w:val="0"/>
          <w:color w:val="000000"/>
          <w:lang w:eastAsia="en-US"/>
        </w:rPr>
        <w:t xml:space="preserve"> определены Правительством Российской Федерации, заказчик предоставляет отсрочку уплаты неустое</w:t>
      </w:r>
      <w:proofErr w:type="gramStart"/>
      <w:r w:rsidRPr="00345E16">
        <w:rPr>
          <w:bCs w:val="0"/>
          <w:iCs w:val="0"/>
          <w:color w:val="000000"/>
          <w:lang w:eastAsia="en-US"/>
        </w:rPr>
        <w:t>к</w:t>
      </w:r>
      <w:r w:rsidRPr="00345E16">
        <w:rPr>
          <w:rFonts w:eastAsiaTheme="minorHAnsi"/>
          <w:bCs w:val="0"/>
          <w:iCs w:val="0"/>
          <w:color w:val="000000"/>
          <w:lang w:eastAsia="en-US"/>
        </w:rPr>
        <w:t>(</w:t>
      </w:r>
      <w:proofErr w:type="gramEnd"/>
      <w:r w:rsidRPr="00345E16">
        <w:rPr>
          <w:bCs w:val="0"/>
          <w:iCs w:val="0"/>
          <w:color w:val="000000"/>
          <w:lang w:eastAsia="en-US"/>
        </w:rPr>
        <w:t>штрафов, пеней) и (или) осуществляет списание начисленных сумм неустоек (штрафов, пеней).</w:t>
      </w:r>
    </w:p>
    <w:p w:rsidR="00C91E48" w:rsidRPr="00345E16" w:rsidRDefault="00C91E48" w:rsidP="00CF76FA">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Во исполнение указанного пункта Закона о контрактной системе Правительством РФ принято</w:t>
      </w:r>
      <w:r w:rsidR="00412724" w:rsidRPr="00345E16">
        <w:rPr>
          <w:bCs w:val="0"/>
          <w:iCs w:val="0"/>
          <w:color w:val="000000"/>
          <w:lang w:eastAsia="en-US"/>
        </w:rPr>
        <w:t xml:space="preserve"> Постановление от 14.03.2016 №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w:t>
      </w:r>
      <w:r w:rsidR="00412724" w:rsidRPr="00345E16">
        <w:rPr>
          <w:rFonts w:eastAsiaTheme="minorHAnsi"/>
          <w:bCs w:val="0"/>
          <w:iCs w:val="0"/>
          <w:color w:val="000000"/>
          <w:lang w:eastAsia="en-US"/>
        </w:rPr>
        <w:t>(</w:t>
      </w:r>
      <w:r w:rsidR="00412724" w:rsidRPr="00345E16">
        <w:rPr>
          <w:bCs w:val="0"/>
          <w:iCs w:val="0"/>
          <w:color w:val="000000"/>
          <w:lang w:eastAsia="en-US"/>
        </w:rPr>
        <w:t>штрафов, пеней)» действующее до 01.01.2017.</w:t>
      </w:r>
    </w:p>
    <w:p w:rsidR="00C91E48" w:rsidRPr="00345E16" w:rsidRDefault="00412724" w:rsidP="00CF76FA">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r w:rsidR="00C91E48" w:rsidRPr="00345E16">
        <w:rPr>
          <w:bCs w:val="0"/>
          <w:iCs w:val="0"/>
          <w:color w:val="000000"/>
          <w:lang w:eastAsia="en-US"/>
        </w:rPr>
        <w:t xml:space="preserve">Согласно данному постановлению заказчики предоставляют отсрочку уплаты неустоек (штрафов, пеней) </w:t>
      </w:r>
      <w:proofErr w:type="gramStart"/>
      <w:r w:rsidR="00C91E48" w:rsidRPr="00345E16">
        <w:rPr>
          <w:bCs w:val="0"/>
          <w:iCs w:val="0"/>
          <w:color w:val="000000"/>
          <w:lang w:eastAsia="en-US"/>
        </w:rPr>
        <w:t>и</w:t>
      </w:r>
      <w:r w:rsidRPr="00345E16">
        <w:rPr>
          <w:rFonts w:eastAsiaTheme="minorHAnsi"/>
          <w:bCs w:val="0"/>
          <w:iCs w:val="0"/>
          <w:color w:val="000000"/>
          <w:lang w:eastAsia="en-US"/>
        </w:rPr>
        <w:t>(</w:t>
      </w:r>
      <w:proofErr w:type="gramEnd"/>
      <w:r w:rsidRPr="00345E16">
        <w:rPr>
          <w:bCs w:val="0"/>
          <w:iCs w:val="0"/>
          <w:color w:val="000000"/>
          <w:lang w:eastAsia="en-US"/>
        </w:rPr>
        <w:t>или) осуществляют списание начисленных сумм неустоек (штрафов, пеней) в случае завершения в полном объеме в 2015 или 2016 годах исполнения поставщиком (подрядчиком, исполнителем) всех обязательств, предусмотренных контрактом, за исключением гарантийных обязательств.</w:t>
      </w:r>
    </w:p>
    <w:p w:rsidR="00C91E48" w:rsidRPr="00345E16" w:rsidRDefault="00412724" w:rsidP="00CF76FA">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r w:rsidR="00C91E48" w:rsidRPr="00345E16">
        <w:rPr>
          <w:bCs w:val="0"/>
          <w:iCs w:val="0"/>
          <w:color w:val="000000"/>
          <w:lang w:eastAsia="en-US"/>
        </w:rPr>
        <w:t>Следовательно, действия Заказчика, не установившего условие отсрочки уплаты неустоек (штрафов, пеней),</w:t>
      </w:r>
      <w:r w:rsidRPr="00345E16">
        <w:rPr>
          <w:bCs w:val="0"/>
          <w:iCs w:val="0"/>
          <w:color w:val="000000"/>
          <w:lang w:eastAsia="en-US"/>
        </w:rPr>
        <w:t xml:space="preserve"> нарушают пункт 6.1 статьи 34 Закона о контрактной системе.</w:t>
      </w:r>
    </w:p>
    <w:p w:rsidR="00C91E48" w:rsidRPr="00345E16" w:rsidRDefault="00412724" w:rsidP="00C91E48">
      <w:pPr>
        <w:autoSpaceDE w:val="0"/>
        <w:autoSpaceDN w:val="0"/>
        <w:adjustRightInd w:val="0"/>
        <w:ind w:firstLine="851"/>
        <w:outlineLvl w:val="1"/>
        <w:rPr>
          <w:bCs w:val="0"/>
          <w:iCs w:val="0"/>
          <w:color w:val="000000"/>
          <w:lang w:eastAsia="en-US"/>
        </w:rPr>
      </w:pPr>
      <w:r w:rsidRPr="00345E16">
        <w:rPr>
          <w:rFonts w:eastAsiaTheme="minorHAnsi"/>
          <w:bCs w:val="0"/>
          <w:iCs w:val="0"/>
          <w:color w:val="000000"/>
          <w:lang w:eastAsia="en-US"/>
        </w:rPr>
        <w:t xml:space="preserve">4. </w:t>
      </w:r>
      <w:r w:rsidR="00C91E48" w:rsidRPr="00345E16">
        <w:rPr>
          <w:bCs w:val="0"/>
          <w:iCs w:val="0"/>
          <w:color w:val="000000"/>
          <w:lang w:eastAsia="en-US"/>
        </w:rPr>
        <w:t>В Информационной карте указано:</w:t>
      </w:r>
    </w:p>
    <w:tbl>
      <w:tblPr>
        <w:tblW w:w="0" w:type="auto"/>
        <w:tblInd w:w="40" w:type="dxa"/>
        <w:tblLayout w:type="fixed"/>
        <w:tblCellMar>
          <w:left w:w="40" w:type="dxa"/>
          <w:right w:w="40" w:type="dxa"/>
        </w:tblCellMar>
        <w:tblLook w:val="0000"/>
      </w:tblPr>
      <w:tblGrid>
        <w:gridCol w:w="695"/>
        <w:gridCol w:w="2394"/>
        <w:gridCol w:w="6692"/>
      </w:tblGrid>
      <w:tr w:rsidR="00CF76FA" w:rsidRPr="00345E16" w:rsidTr="00522F25">
        <w:tblPrEx>
          <w:tblCellMar>
            <w:top w:w="0" w:type="dxa"/>
            <w:bottom w:w="0" w:type="dxa"/>
          </w:tblCellMar>
        </w:tblPrEx>
        <w:trPr>
          <w:trHeight w:val="6563"/>
        </w:trPr>
        <w:tc>
          <w:tcPr>
            <w:tcW w:w="695" w:type="dxa"/>
            <w:tcBorders>
              <w:top w:val="single" w:sz="6" w:space="0" w:color="auto"/>
              <w:left w:val="single" w:sz="6" w:space="0" w:color="auto"/>
              <w:bottom w:val="single" w:sz="6" w:space="0" w:color="auto"/>
              <w:right w:val="single" w:sz="6" w:space="0" w:color="auto"/>
            </w:tcBorders>
            <w:shd w:val="clear" w:color="auto" w:fill="FFFFFF"/>
          </w:tcPr>
          <w:p w:rsidR="00CF76FA" w:rsidRPr="00345E16" w:rsidRDefault="00CF76FA" w:rsidP="00CF76FA">
            <w:pPr>
              <w:shd w:val="clear" w:color="auto" w:fill="FFFFFF"/>
              <w:suppressAutoHyphens w:val="0"/>
              <w:autoSpaceDE w:val="0"/>
              <w:autoSpaceDN w:val="0"/>
              <w:adjustRightInd w:val="0"/>
              <w:rPr>
                <w:rFonts w:eastAsiaTheme="minorHAnsi"/>
                <w:bCs w:val="0"/>
                <w:iCs w:val="0"/>
                <w:lang w:eastAsia="en-US"/>
              </w:rPr>
            </w:pPr>
            <w:r w:rsidRPr="00345E16">
              <w:rPr>
                <w:rFonts w:eastAsiaTheme="minorHAnsi"/>
                <w:bCs w:val="0"/>
                <w:color w:val="000000"/>
                <w:lang w:eastAsia="en-US"/>
              </w:rPr>
              <w:lastRenderedPageBreak/>
              <w:t>20</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CF76FA" w:rsidRPr="00345E16" w:rsidRDefault="00CF76FA" w:rsidP="00CF76FA">
            <w:pPr>
              <w:shd w:val="clear" w:color="auto" w:fill="FFFFFF"/>
              <w:suppressAutoHyphens w:val="0"/>
              <w:autoSpaceDE w:val="0"/>
              <w:autoSpaceDN w:val="0"/>
              <w:adjustRightInd w:val="0"/>
              <w:rPr>
                <w:rFonts w:eastAsiaTheme="minorHAnsi"/>
                <w:bCs w:val="0"/>
                <w:iCs w:val="0"/>
                <w:lang w:eastAsia="en-US"/>
              </w:rPr>
            </w:pPr>
            <w:r w:rsidRPr="00345E16">
              <w:rPr>
                <w:bCs w:val="0"/>
                <w:color w:val="000000"/>
                <w:lang w:eastAsia="en-US"/>
              </w:rPr>
              <w:t>Дополнительные требования к участникам закупки в соответствии с постановлением Правительства РФ от 04.02.2015 г. №99 (документы, входящие во вторую часть заявки).</w:t>
            </w:r>
          </w:p>
        </w:tc>
        <w:tc>
          <w:tcPr>
            <w:tcW w:w="6692" w:type="dxa"/>
            <w:tcBorders>
              <w:top w:val="single" w:sz="6" w:space="0" w:color="auto"/>
              <w:left w:val="single" w:sz="6" w:space="0" w:color="auto"/>
              <w:bottom w:val="single" w:sz="6" w:space="0" w:color="auto"/>
              <w:right w:val="single" w:sz="6" w:space="0" w:color="auto"/>
            </w:tcBorders>
            <w:shd w:val="clear" w:color="auto" w:fill="FFFFFF"/>
          </w:tcPr>
          <w:p w:rsidR="00CF76FA" w:rsidRPr="00345E16" w:rsidRDefault="00CF76FA" w:rsidP="00CF76FA">
            <w:pPr>
              <w:shd w:val="clear" w:color="auto" w:fill="FFFFFF"/>
              <w:suppressAutoHyphens w:val="0"/>
              <w:autoSpaceDE w:val="0"/>
              <w:autoSpaceDN w:val="0"/>
              <w:adjustRightInd w:val="0"/>
              <w:rPr>
                <w:rFonts w:eastAsiaTheme="minorHAnsi"/>
                <w:bCs w:val="0"/>
                <w:iCs w:val="0"/>
                <w:lang w:eastAsia="en-US"/>
              </w:rPr>
            </w:pPr>
            <w:r w:rsidRPr="00345E16">
              <w:rPr>
                <w:bCs w:val="0"/>
                <w:color w:val="000000"/>
                <w:lang w:eastAsia="en-US"/>
              </w:rPr>
              <w:t>Наличие опыта исполнения (с учетом правопреемства) контракта (договора) на выполнение соответствующих работ* строительных за последние 3 года до даты подачи заявки на участие в соответствующем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roofErr w:type="gramStart"/>
            <w:r w:rsidRPr="00345E16">
              <w:rPr>
                <w:bCs w:val="0"/>
                <w:color w:val="000000"/>
                <w:lang w:eastAsia="en-US"/>
              </w:rPr>
              <w:t>.</w:t>
            </w:r>
            <w:proofErr w:type="gramEnd"/>
            <w:r w:rsidRPr="00345E16">
              <w:rPr>
                <w:bCs w:val="0"/>
                <w:color w:val="000000"/>
                <w:lang w:eastAsia="en-US"/>
              </w:rPr>
              <w:t xml:space="preserve"> </w:t>
            </w:r>
            <w:proofErr w:type="gramStart"/>
            <w:r w:rsidRPr="00345E16">
              <w:rPr>
                <w:bCs w:val="0"/>
                <w:color w:val="000000"/>
                <w:lang w:eastAsia="en-US"/>
              </w:rPr>
              <w:t>к</w:t>
            </w:r>
            <w:proofErr w:type="gramEnd"/>
            <w:r w:rsidRPr="00345E16">
              <w:rPr>
                <w:bCs w:val="0"/>
                <w:color w:val="000000"/>
                <w:lang w:eastAsia="en-US"/>
              </w:rPr>
              <w:t xml:space="preserve">опия (копии) ранее исполненного (исполненных) контракта (контрактов), договора (договоров) и акта (актов) выполненных работ; </w:t>
            </w:r>
            <w:proofErr w:type="gramStart"/>
            <w:r w:rsidRPr="00345E16">
              <w:rPr>
                <w:bCs w:val="0"/>
                <w:color w:val="000000"/>
                <w:lang w:eastAsia="en-US"/>
              </w:rPr>
              <w:t>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w:t>
            </w:r>
            <w:proofErr w:type="gramEnd"/>
            <w:r w:rsidRPr="00345E16">
              <w:rPr>
                <w:bCs w:val="0"/>
                <w:color w:val="000000"/>
                <w:lang w:eastAsia="en-US"/>
              </w:rPr>
              <w:t xml:space="preserve">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 аукционе.</w:t>
            </w:r>
          </w:p>
          <w:p w:rsidR="00CF76FA" w:rsidRPr="00345E16" w:rsidRDefault="00CF76FA" w:rsidP="00CF76FA">
            <w:pPr>
              <w:shd w:val="clear" w:color="auto" w:fill="FFFFFF"/>
              <w:suppressAutoHyphens w:val="0"/>
              <w:autoSpaceDE w:val="0"/>
              <w:autoSpaceDN w:val="0"/>
              <w:adjustRightInd w:val="0"/>
              <w:rPr>
                <w:rFonts w:eastAsiaTheme="minorHAnsi"/>
                <w:bCs w:val="0"/>
                <w:iCs w:val="0"/>
                <w:lang w:eastAsia="en-US"/>
              </w:rPr>
            </w:pPr>
            <w:r w:rsidRPr="00345E16">
              <w:rPr>
                <w:bCs w:val="0"/>
                <w:color w:val="000000"/>
                <w:lang w:eastAsia="en-US"/>
              </w:rPr>
              <w:t>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 работы по строительству, реконструкции и капитальному ремонту объектов капитального строительства.</w:t>
            </w:r>
          </w:p>
        </w:tc>
      </w:tr>
    </w:tbl>
    <w:p w:rsidR="00C91E48" w:rsidRPr="00345E16" w:rsidRDefault="00C91E48" w:rsidP="00C91E48">
      <w:pPr>
        <w:autoSpaceDE w:val="0"/>
        <w:autoSpaceDN w:val="0"/>
        <w:adjustRightInd w:val="0"/>
        <w:ind w:firstLine="851"/>
        <w:outlineLvl w:val="1"/>
        <w:rPr>
          <w:bCs w:val="0"/>
          <w:iCs w:val="0"/>
          <w:color w:val="000000"/>
          <w:lang w:eastAsia="en-US"/>
        </w:rPr>
      </w:pPr>
    </w:p>
    <w:p w:rsidR="00C91E48" w:rsidRPr="00345E16" w:rsidRDefault="00CF76FA" w:rsidP="00522F25">
      <w:pPr>
        <w:autoSpaceDE w:val="0"/>
        <w:autoSpaceDN w:val="0"/>
        <w:adjustRightInd w:val="0"/>
        <w:ind w:firstLine="851"/>
        <w:jc w:val="both"/>
        <w:outlineLvl w:val="1"/>
        <w:rPr>
          <w:bCs w:val="0"/>
          <w:iCs w:val="0"/>
          <w:color w:val="000000"/>
          <w:lang w:eastAsia="en-US"/>
        </w:rPr>
      </w:pPr>
      <w:r w:rsidRPr="00345E16">
        <w:rPr>
          <w:bCs w:val="0"/>
          <w:iCs w:val="0"/>
          <w:color w:val="000000"/>
          <w:lang w:eastAsia="en-US"/>
        </w:rPr>
        <w:t>Однако при этом Заказчик не предусматривает предоставление в составе второй части заявки на участие в Аукционе документов, подтверждающих соответствие Участника закупки данному требованию.</w:t>
      </w:r>
    </w:p>
    <w:p w:rsidR="00C91E48" w:rsidRPr="00345E16" w:rsidRDefault="00C91E48" w:rsidP="00C91E48">
      <w:pPr>
        <w:autoSpaceDE w:val="0"/>
        <w:autoSpaceDN w:val="0"/>
        <w:adjustRightInd w:val="0"/>
        <w:ind w:firstLine="851"/>
        <w:outlineLvl w:val="1"/>
        <w:rPr>
          <w:bCs w:val="0"/>
          <w:iCs w:val="0"/>
          <w:color w:val="000000"/>
          <w:lang w:eastAsia="en-US"/>
        </w:rPr>
      </w:pPr>
    </w:p>
    <w:p w:rsidR="0014584F" w:rsidRPr="00345E16" w:rsidRDefault="00CA5A06" w:rsidP="00B3575D">
      <w:pPr>
        <w:autoSpaceDE w:val="0"/>
        <w:autoSpaceDN w:val="0"/>
        <w:adjustRightInd w:val="0"/>
        <w:ind w:firstLine="851"/>
        <w:outlineLvl w:val="1"/>
        <w:rPr>
          <w:b/>
        </w:rPr>
      </w:pPr>
      <w:r w:rsidRPr="00345E16">
        <w:rPr>
          <w:b/>
        </w:rPr>
        <w:t>Заказчиком</w:t>
      </w:r>
      <w:r w:rsidR="00DF5D3F" w:rsidRPr="00345E16">
        <w:rPr>
          <w:b/>
        </w:rPr>
        <w:t xml:space="preserve"> </w:t>
      </w:r>
      <w:r w:rsidR="009A5B7C" w:rsidRPr="00345E16">
        <w:rPr>
          <w:b/>
        </w:rPr>
        <w:t xml:space="preserve"> даны следующие поя</w:t>
      </w:r>
      <w:r w:rsidR="007C4638" w:rsidRPr="00345E16">
        <w:rPr>
          <w:b/>
        </w:rPr>
        <w:t>снения по сути жалобы  Заявителя</w:t>
      </w:r>
    </w:p>
    <w:p w:rsidR="00BA7CA7" w:rsidRPr="00345E16" w:rsidRDefault="0014584F" w:rsidP="00A27E93">
      <w:pPr>
        <w:shd w:val="clear" w:color="auto" w:fill="FFFFFF"/>
        <w:suppressAutoHyphens w:val="0"/>
        <w:autoSpaceDE w:val="0"/>
        <w:autoSpaceDN w:val="0"/>
        <w:adjustRightInd w:val="0"/>
        <w:jc w:val="both"/>
      </w:pPr>
      <w:r w:rsidRPr="00345E16">
        <w:tab/>
      </w:r>
    </w:p>
    <w:p w:rsidR="00A27E93" w:rsidRPr="00345E16" w:rsidRDefault="00BA7CA7" w:rsidP="00735DF1">
      <w:pPr>
        <w:autoSpaceDE w:val="0"/>
        <w:autoSpaceDN w:val="0"/>
        <w:adjustRightInd w:val="0"/>
        <w:jc w:val="both"/>
        <w:outlineLvl w:val="1"/>
        <w:rPr>
          <w:bCs w:val="0"/>
          <w:iCs w:val="0"/>
          <w:lang w:eastAsia="en-US"/>
        </w:rPr>
      </w:pPr>
      <w:r w:rsidRPr="00345E16">
        <w:rPr>
          <w:bCs w:val="0"/>
          <w:iCs w:val="0"/>
          <w:color w:val="000000"/>
          <w:lang w:eastAsia="en-US"/>
        </w:rPr>
        <w:tab/>
      </w:r>
      <w:r w:rsidRPr="00345E16">
        <w:rPr>
          <w:bCs w:val="0"/>
          <w:iCs w:val="0"/>
          <w:lang w:eastAsia="en-US"/>
        </w:rPr>
        <w:t>Заказчик считает жалобу Заявителя необоснованной по следующим основаниям.</w:t>
      </w:r>
    </w:p>
    <w:p w:rsidR="00CD662E" w:rsidRPr="00345E16" w:rsidRDefault="00CD662E" w:rsidP="00CD662E">
      <w:pPr>
        <w:pStyle w:val="ac"/>
        <w:numPr>
          <w:ilvl w:val="0"/>
          <w:numId w:val="38"/>
        </w:numPr>
        <w:shd w:val="clear" w:color="auto" w:fill="FFFFFF"/>
        <w:suppressAutoHyphens w:val="0"/>
        <w:autoSpaceDE w:val="0"/>
        <w:autoSpaceDN w:val="0"/>
        <w:adjustRightInd w:val="0"/>
        <w:ind w:left="0" w:firstLine="709"/>
        <w:jc w:val="both"/>
        <w:rPr>
          <w:rFonts w:eastAsiaTheme="minorHAnsi"/>
          <w:bCs w:val="0"/>
          <w:iCs w:val="0"/>
          <w:lang w:eastAsia="en-US"/>
        </w:rPr>
      </w:pPr>
      <w:r w:rsidRPr="00345E16">
        <w:rPr>
          <w:bCs w:val="0"/>
          <w:iCs w:val="0"/>
          <w:color w:val="000000"/>
          <w:lang w:eastAsia="en-US"/>
        </w:rPr>
        <w:t>Требований к порядку определения сроков и порядка оплаты товара, работы или услуги Законом о контрактной системе не установлено.</w:t>
      </w:r>
    </w:p>
    <w:p w:rsidR="00CD662E" w:rsidRPr="00345E16" w:rsidRDefault="00CD662E" w:rsidP="00CD662E">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В  пункте 3.1 проекта Контракта установлены порядок и  сроки оплаты работ: «3.11. Муниципальный заказчик в пределах утвержденных бюджетных ассигнований, при условии выделения соответствующих лимитов бюджетных обязательств, обязуется перечислить на счет Подрядчика сумму в пределах твердой цены муниципального контракта, в следующем порядке:</w:t>
      </w:r>
    </w:p>
    <w:p w:rsidR="00CD662E" w:rsidRPr="00345E16" w:rsidRDefault="00CD662E" w:rsidP="00CD662E">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iCs w:val="0"/>
          <w:color w:val="000000"/>
          <w:lang w:eastAsia="en-US"/>
        </w:rPr>
        <w:lastRenderedPageBreak/>
        <w:tab/>
      </w:r>
      <w:proofErr w:type="gramStart"/>
      <w:r w:rsidRPr="00345E16">
        <w:rPr>
          <w:rFonts w:eastAsiaTheme="minorHAnsi"/>
          <w:bCs w:val="0"/>
          <w:iCs w:val="0"/>
          <w:color w:val="000000"/>
          <w:lang w:eastAsia="en-US"/>
        </w:rPr>
        <w:t>-</w:t>
      </w:r>
      <w:r w:rsidR="00C03AA7" w:rsidRPr="00345E16">
        <w:rPr>
          <w:rFonts w:eastAsiaTheme="minorHAnsi"/>
          <w:bCs w:val="0"/>
          <w:iCs w:val="0"/>
          <w:color w:val="000000"/>
          <w:lang w:eastAsia="en-US"/>
        </w:rPr>
        <w:t xml:space="preserve"> </w:t>
      </w:r>
      <w:r w:rsidRPr="00345E16">
        <w:rPr>
          <w:bCs w:val="0"/>
          <w:iCs w:val="0"/>
          <w:color w:val="000000"/>
          <w:lang w:eastAsia="en-US"/>
        </w:rPr>
        <w:t>оплата выполненных работ в размере 70% от общего объема Работ производится ежемесячно, пропорционально выполненным работам на основании подписанных Заказчиком-застройщиком и Генеральным подрядчиком актов о приемке выполненных работ (Форма КС-2) и подписанных Муниципальным заказчиком, Заказчиком-застройщиком и Генеральным подрядчиком справок о стоимости выполненных работ и затрат (по форме КС-3) в течение 90 банковских дней со дня поступления денежных средств, выделенных на реализацию</w:t>
      </w:r>
      <w:proofErr w:type="gramEnd"/>
      <w:r w:rsidRPr="00345E16">
        <w:rPr>
          <w:bCs w:val="0"/>
          <w:iCs w:val="0"/>
          <w:color w:val="000000"/>
          <w:lang w:eastAsia="en-US"/>
        </w:rPr>
        <w:t xml:space="preserve"> настоящего Контракта, на счет Муниципального заказчика;</w:t>
      </w:r>
    </w:p>
    <w:p w:rsidR="00C03AA7" w:rsidRPr="00345E16" w:rsidRDefault="00C03AA7" w:rsidP="00C03AA7">
      <w:pPr>
        <w:shd w:val="clear" w:color="auto" w:fill="FFFFFF"/>
        <w:suppressAutoHyphens w:val="0"/>
        <w:autoSpaceDE w:val="0"/>
        <w:autoSpaceDN w:val="0"/>
        <w:adjustRightInd w:val="0"/>
        <w:jc w:val="both"/>
        <w:rPr>
          <w:bCs w:val="0"/>
          <w:iCs w:val="0"/>
          <w:color w:val="000000"/>
          <w:lang w:eastAsia="en-US"/>
        </w:rPr>
      </w:pPr>
      <w:r w:rsidRPr="00345E16">
        <w:rPr>
          <w:rFonts w:eastAsiaTheme="minorHAnsi"/>
          <w:bCs w:val="0"/>
          <w:iCs w:val="0"/>
          <w:color w:val="000000"/>
          <w:lang w:eastAsia="en-US"/>
        </w:rPr>
        <w:tab/>
        <w:t xml:space="preserve">- </w:t>
      </w:r>
      <w:r w:rsidR="00CD662E" w:rsidRPr="00345E16">
        <w:rPr>
          <w:bCs w:val="0"/>
          <w:iCs w:val="0"/>
          <w:color w:val="000000"/>
          <w:lang w:eastAsia="en-US"/>
        </w:rPr>
        <w:t>окончательный расчет производится после подписания акта приемки законченного строительством Объекта и получения Муниципальным заказчиком, Заказчиком-застройщиком совместно с Генеральным подрядчиком разрешения на ввод Объекта в эксплуатацию в течение 90 банковских дней со дня доведения денежных средств, выделенных на реализацию Контракта до Муниципального заказчика».</w:t>
      </w:r>
    </w:p>
    <w:p w:rsidR="00735DF1" w:rsidRPr="00345E16" w:rsidRDefault="00C03AA7" w:rsidP="00C03AA7">
      <w:pPr>
        <w:shd w:val="clear" w:color="auto" w:fill="FFFFFF"/>
        <w:suppressAutoHyphens w:val="0"/>
        <w:autoSpaceDE w:val="0"/>
        <w:autoSpaceDN w:val="0"/>
        <w:adjustRightInd w:val="0"/>
        <w:jc w:val="both"/>
        <w:rPr>
          <w:bCs w:val="0"/>
          <w:iCs w:val="0"/>
          <w:color w:val="000000"/>
          <w:lang w:eastAsia="en-US"/>
        </w:rPr>
      </w:pPr>
      <w:r w:rsidRPr="00345E16">
        <w:rPr>
          <w:bCs w:val="0"/>
          <w:iCs w:val="0"/>
          <w:color w:val="000000"/>
          <w:lang w:eastAsia="en-US"/>
        </w:rPr>
        <w:tab/>
      </w:r>
      <w:r w:rsidR="00CD662E" w:rsidRPr="00345E16">
        <w:rPr>
          <w:bCs w:val="0"/>
          <w:iCs w:val="0"/>
          <w:color w:val="000000"/>
          <w:lang w:eastAsia="en-US"/>
        </w:rPr>
        <w:t>Таким   образом,   Заказчиком   определен   порядок   и   срок   оплаты выполненных работ.</w:t>
      </w:r>
    </w:p>
    <w:p w:rsidR="00C03AA7" w:rsidRPr="00345E16" w:rsidRDefault="00C03AA7" w:rsidP="00C03AA7">
      <w:pPr>
        <w:pStyle w:val="ac"/>
        <w:numPr>
          <w:ilvl w:val="0"/>
          <w:numId w:val="38"/>
        </w:numPr>
        <w:shd w:val="clear" w:color="auto" w:fill="FFFFFF"/>
        <w:suppressAutoHyphens w:val="0"/>
        <w:autoSpaceDE w:val="0"/>
        <w:autoSpaceDN w:val="0"/>
        <w:adjustRightInd w:val="0"/>
        <w:ind w:left="0" w:firstLine="709"/>
        <w:jc w:val="both"/>
        <w:rPr>
          <w:rFonts w:eastAsiaTheme="minorHAnsi"/>
          <w:bCs w:val="0"/>
          <w:iCs w:val="0"/>
          <w:lang w:eastAsia="en-US"/>
        </w:rPr>
      </w:pPr>
      <w:r w:rsidRPr="00345E16">
        <w:rPr>
          <w:bCs w:val="0"/>
          <w:iCs w:val="0"/>
          <w:color w:val="000000"/>
          <w:lang w:eastAsia="en-US"/>
        </w:rPr>
        <w:t>Пунктом 16 Информационной карты документации об аукционе установлено требование к генеральному подрядчику, не являющемуся субъектом  малого предпринимательства или  социально  ориентированной некоммерческой организацией,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Пунктом 4.5.9 проекта контракта документации об аукционе установлено, что Генеральный подрядчик, не являющийся субъектом малого предпринимательства или социально ориентированной некоммерческой организацией, обязан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такого привлечения, должен составлять 30 процентов от цены Контракта.</w:t>
      </w:r>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Пунктом 4.5.10 проекта контракта документации об аукционе установлено, что Генеральный подрядчик несет ответственность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соответствии с действующим законодательством Российской Федерации и условиями настоящего Контракта.</w:t>
      </w:r>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proofErr w:type="gramStart"/>
      <w:r w:rsidRPr="00345E16">
        <w:rPr>
          <w:bCs w:val="0"/>
          <w:iCs w:val="0"/>
          <w:color w:val="000000"/>
          <w:lang w:eastAsia="en-US"/>
        </w:rPr>
        <w:t>Пунктом 8.5.4. проекта контракта документации об аукционе установлено, что за ненадлежащее исполнение Генеральным подрядчиком обязательств, предусмотренных Контрактом, за исключением просрочки исполнения Муниципальным заказчиком, Генеральным подрядчиком обязательств (в том числе гарантийного обязательства), предусмотренных Контрактом,     Генеральный     подрядчик     уплачивает     штраф     в     виде фиксированной   суммы   в   размере   ________,   определяемой   в   порядке, установленном постановлением Правительства Российской Федерации от 25 ноября 2013 г. № 1063:</w:t>
      </w:r>
      <w:proofErr w:type="gramEnd"/>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а)  10 процентов цены контракта в случае, если цена контракта не превышает 3 млн. рублей;</w:t>
      </w:r>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б) 5 процентов цены контракта в случае, если цена контракта составляет от 3 млн. рублей до 50 млн. рублей;</w:t>
      </w:r>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в)  1 процент цены контракта в случае, если цена контракта составляет от 50 млн. рублей до 100 млн. рублей;</w:t>
      </w:r>
    </w:p>
    <w:p w:rsidR="00C03AA7" w:rsidRPr="00345E16" w:rsidRDefault="00C03AA7" w:rsidP="00C03AA7">
      <w:pPr>
        <w:pStyle w:val="ac"/>
        <w:shd w:val="clear" w:color="auto" w:fill="FFFFFF"/>
        <w:suppressAutoHyphens w:val="0"/>
        <w:autoSpaceDE w:val="0"/>
        <w:autoSpaceDN w:val="0"/>
        <w:adjustRightInd w:val="0"/>
        <w:ind w:left="0" w:firstLine="720"/>
        <w:jc w:val="both"/>
        <w:rPr>
          <w:bCs w:val="0"/>
          <w:iCs w:val="0"/>
          <w:color w:val="000000"/>
          <w:lang w:eastAsia="en-US"/>
        </w:rPr>
      </w:pPr>
      <w:r w:rsidRPr="00345E16">
        <w:rPr>
          <w:bCs w:val="0"/>
          <w:iCs w:val="0"/>
          <w:color w:val="000000"/>
          <w:lang w:eastAsia="en-US"/>
        </w:rPr>
        <w:t>г) 0,5 процента цены контракта в случае, если цена контракта превышает 100 млн. рублей.</w:t>
      </w:r>
    </w:p>
    <w:p w:rsidR="00C03AA7" w:rsidRPr="00345E16" w:rsidRDefault="00C03AA7" w:rsidP="00C03AA7">
      <w:pPr>
        <w:pStyle w:val="ac"/>
        <w:numPr>
          <w:ilvl w:val="0"/>
          <w:numId w:val="38"/>
        </w:numPr>
        <w:shd w:val="clear" w:color="auto" w:fill="FFFFFF"/>
        <w:suppressAutoHyphens w:val="0"/>
        <w:autoSpaceDE w:val="0"/>
        <w:autoSpaceDN w:val="0"/>
        <w:adjustRightInd w:val="0"/>
        <w:ind w:left="0" w:firstLine="709"/>
        <w:jc w:val="both"/>
        <w:rPr>
          <w:rFonts w:eastAsiaTheme="minorHAnsi"/>
          <w:bCs w:val="0"/>
          <w:iCs w:val="0"/>
          <w:lang w:eastAsia="en-US"/>
        </w:rPr>
      </w:pPr>
      <w:proofErr w:type="gramStart"/>
      <w:r w:rsidRPr="00345E16">
        <w:rPr>
          <w:bCs w:val="0"/>
          <w:iCs w:val="0"/>
          <w:color w:val="000000"/>
          <w:lang w:eastAsia="en-US"/>
        </w:rPr>
        <w:lastRenderedPageBreak/>
        <w:t>Постановлением Правительства Российской Федерации от 14.03.2016 № 190 «О случаях и порядке предоставления заказчиком в 2016 г. отсрочки уплаты неустоек (штрафов, пеней) и (или) осуществления списания начисленных сумм неустоек (штрафов, пеней)» установлено, что заказчики предоставляют отсрочку уплаты неустоек (штрафов, пеней) и (или) осуществляют списание начисленных сумм неустоек (штрафов, пеней) в случае завершения в полном объеме в 2015 или 2016 годах исполнения</w:t>
      </w:r>
      <w:proofErr w:type="gramEnd"/>
      <w:r w:rsidRPr="00345E16">
        <w:rPr>
          <w:bCs w:val="0"/>
          <w:iCs w:val="0"/>
          <w:color w:val="000000"/>
          <w:lang w:eastAsia="en-US"/>
        </w:rPr>
        <w:t xml:space="preserve"> поставщиком (подрядчиком, исполнителем) всех обязательств, предусмотренных контрактом, за исключением гарантийных обязательств.</w:t>
      </w:r>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proofErr w:type="gramStart"/>
      <w:r w:rsidRPr="00345E16">
        <w:rPr>
          <w:bCs w:val="0"/>
          <w:iCs w:val="0"/>
          <w:color w:val="000000"/>
          <w:lang w:eastAsia="en-US"/>
        </w:rPr>
        <w:t>Согласно пункта</w:t>
      </w:r>
      <w:proofErr w:type="gramEnd"/>
      <w:r w:rsidRPr="00345E16">
        <w:rPr>
          <w:bCs w:val="0"/>
          <w:iCs w:val="0"/>
          <w:color w:val="000000"/>
          <w:lang w:eastAsia="en-US"/>
        </w:rPr>
        <w:t xml:space="preserve"> 2.2 Раздела 2 проекта контракта период выполнения работ по контракту 2016-2018 г.г. </w:t>
      </w:r>
      <w:r w:rsidRPr="00345E16">
        <w:rPr>
          <w:bCs w:val="0"/>
          <w:color w:val="000000"/>
          <w:lang w:eastAsia="en-US"/>
        </w:rPr>
        <w:t>«2.2. Начало выполнения Работ по Контракту: на следующий день после заключения Контракта. Срок выполнения работ: не позднее 25 декабря 2017 года. Срок ввода Объекта в эксплуатацию: в течение 90 календарных дней со дня окончания работ».</w:t>
      </w:r>
    </w:p>
    <w:p w:rsidR="00C03AA7" w:rsidRPr="00345E16" w:rsidRDefault="00C03AA7" w:rsidP="00C03AA7">
      <w:pPr>
        <w:pStyle w:val="ac"/>
        <w:shd w:val="clear" w:color="auto" w:fill="FFFFFF"/>
        <w:suppressAutoHyphens w:val="0"/>
        <w:autoSpaceDE w:val="0"/>
        <w:autoSpaceDN w:val="0"/>
        <w:adjustRightInd w:val="0"/>
        <w:ind w:left="0" w:firstLine="720"/>
        <w:jc w:val="both"/>
        <w:rPr>
          <w:bCs w:val="0"/>
          <w:iCs w:val="0"/>
          <w:color w:val="000000"/>
          <w:lang w:eastAsia="en-US"/>
        </w:rPr>
      </w:pPr>
      <w:r w:rsidRPr="00345E16">
        <w:rPr>
          <w:bCs w:val="0"/>
          <w:iCs w:val="0"/>
          <w:color w:val="000000"/>
          <w:lang w:eastAsia="en-US"/>
        </w:rPr>
        <w:t>Следовательно, данная закупка не попадает под действие указанного постановления Правительства Российской Федерации.</w:t>
      </w:r>
    </w:p>
    <w:p w:rsidR="00C03AA7" w:rsidRPr="00345E16" w:rsidRDefault="00C03AA7" w:rsidP="00C03AA7">
      <w:pPr>
        <w:shd w:val="clear" w:color="auto" w:fill="FFFFFF"/>
        <w:suppressAutoHyphens w:val="0"/>
        <w:autoSpaceDE w:val="0"/>
        <w:autoSpaceDN w:val="0"/>
        <w:adjustRightInd w:val="0"/>
        <w:ind w:firstLine="709"/>
        <w:jc w:val="both"/>
        <w:rPr>
          <w:rFonts w:eastAsiaTheme="minorHAnsi"/>
          <w:bCs w:val="0"/>
          <w:iCs w:val="0"/>
          <w:lang w:eastAsia="en-US"/>
        </w:rPr>
      </w:pPr>
      <w:r w:rsidRPr="00345E16">
        <w:rPr>
          <w:bCs w:val="0"/>
          <w:iCs w:val="0"/>
          <w:color w:val="000000"/>
          <w:lang w:eastAsia="en-US"/>
        </w:rPr>
        <w:t>4. Согласно частям 2-5 статьи 31 Закона 44-ФЗ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iCs w:val="0"/>
          <w:color w:val="000000"/>
          <w:lang w:eastAsia="en-US"/>
        </w:rPr>
        <w:tab/>
        <w:t xml:space="preserve">1) </w:t>
      </w:r>
      <w:r w:rsidRPr="00345E16">
        <w:rPr>
          <w:bCs w:val="0"/>
          <w:iCs w:val="0"/>
          <w:color w:val="000000"/>
          <w:lang w:eastAsia="en-US"/>
        </w:rPr>
        <w:t>финансовых ресурсов для исполнения контракта;</w:t>
      </w:r>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iCs w:val="0"/>
          <w:color w:val="000000"/>
          <w:lang w:eastAsia="en-US"/>
        </w:rPr>
        <w:tab/>
        <w:t xml:space="preserve">2) </w:t>
      </w:r>
      <w:r w:rsidRPr="00345E16">
        <w:rPr>
          <w:bCs w:val="0"/>
          <w:iCs w:val="0"/>
          <w:color w:val="000000"/>
          <w:lang w:eastAsia="en-US"/>
        </w:rPr>
        <w:t>на праве собственности или ином законном основании оборудования и других материальных ресурсов для исполнения контракта;</w:t>
      </w:r>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iCs w:val="0"/>
          <w:color w:val="000000"/>
          <w:lang w:eastAsia="en-US"/>
        </w:rPr>
        <w:tab/>
        <w:t xml:space="preserve">3) </w:t>
      </w:r>
      <w:r w:rsidRPr="00345E16">
        <w:rPr>
          <w:bCs w:val="0"/>
          <w:iCs w:val="0"/>
          <w:color w:val="000000"/>
          <w:lang w:eastAsia="en-US"/>
        </w:rPr>
        <w:t>опыта работы, связанного с предметом контракта, и деловой репутации;</w:t>
      </w:r>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iCs w:val="0"/>
          <w:color w:val="000000"/>
          <w:lang w:eastAsia="en-US"/>
        </w:rPr>
        <w:tab/>
        <w:t xml:space="preserve">4) </w:t>
      </w:r>
      <w:r w:rsidRPr="00345E16">
        <w:rPr>
          <w:bCs w:val="0"/>
          <w:iCs w:val="0"/>
          <w:color w:val="000000"/>
          <w:lang w:eastAsia="en-US"/>
        </w:rPr>
        <w:t>необходимого количества специалистов и иных работников определенного уровня квалификации для исполнения контракта.</w:t>
      </w:r>
    </w:p>
    <w:p w:rsidR="00C03AA7" w:rsidRPr="00345E16" w:rsidRDefault="00C03AA7" w:rsidP="00C03AA7">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Перечень документов, которые подтверждают соответствие участников закупок дополнительным требованиям, указанным в части 2 указанной статьи, устанавливается Правительством Российской Федерации. В случае установления Правительством Российской Федерации в соответствии с частью 2 указанной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Информация об установленных требованиях в соответствии с частями 1, 1.1, 2 и 2.1 указанной статьи указывается заказчиком в извещении об осуществлении закупки и документации о закупке.</w:t>
      </w:r>
    </w:p>
    <w:p w:rsidR="00C03AA7" w:rsidRPr="00345E16" w:rsidRDefault="00DB11EF" w:rsidP="00C03AA7">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r w:rsidR="00C03AA7" w:rsidRPr="00345E16">
        <w:rPr>
          <w:bCs w:val="0"/>
          <w:iCs w:val="0"/>
          <w:color w:val="000000"/>
          <w:lang w:eastAsia="en-US"/>
        </w:rPr>
        <w:t>Согласно Постановлению Правительства Российской Федерации от 04.02.2015 № 99, при выполнении работ строительных, включенных в коды 41.2, 42, 43 (кроме кода 43.13) Общероссийского классификатора продукции по видам экономической деятельности (ОКПД</w:t>
      </w:r>
      <w:proofErr w:type="gramStart"/>
      <w:r w:rsidR="00C03AA7" w:rsidRPr="00345E16">
        <w:rPr>
          <w:bCs w:val="0"/>
          <w:iCs w:val="0"/>
          <w:color w:val="000000"/>
          <w:lang w:eastAsia="en-US"/>
        </w:rPr>
        <w:t>2</w:t>
      </w:r>
      <w:proofErr w:type="gramEnd"/>
      <w:r w:rsidR="00C03AA7" w:rsidRPr="00345E16">
        <w:rPr>
          <w:bCs w:val="0"/>
          <w:iCs w:val="0"/>
          <w:color w:val="000000"/>
          <w:lang w:eastAsia="en-US"/>
        </w:rPr>
        <w:t xml:space="preserve">) ОК 034-2014, в случае, если начальная (максимальная) цена контракта (цена лота) превышает 10 млн. рублей, дополнительным требованием к участникам закупки работ строительных является наличие опыта исполнения (с учетом правопреемства) контракта (договора) на выполнение соответствующих работ строительных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C03AA7" w:rsidRPr="00345E16">
        <w:rPr>
          <w:bCs w:val="0"/>
          <w:iCs w:val="0"/>
          <w:color w:val="000000"/>
          <w:lang w:eastAsia="en-US"/>
        </w:rPr>
        <w:t>право</w:t>
      </w:r>
      <w:proofErr w:type="gramEnd"/>
      <w:r w:rsidR="00C03AA7" w:rsidRPr="00345E16">
        <w:rPr>
          <w:bCs w:val="0"/>
          <w:iCs w:val="0"/>
          <w:color w:val="000000"/>
          <w:lang w:eastAsia="en-US"/>
        </w:rPr>
        <w:t xml:space="preserve"> заключить который проводится закупка. Для подтверждения соответствия указанному требованию участник должен предоставить в составе своей заявки на участие в закупки копии (копий) ранее </w:t>
      </w:r>
      <w:r w:rsidR="00C03AA7" w:rsidRPr="00345E16">
        <w:rPr>
          <w:bCs w:val="0"/>
          <w:iCs w:val="0"/>
          <w:color w:val="000000"/>
          <w:lang w:eastAsia="en-US"/>
        </w:rPr>
        <w:lastRenderedPageBreak/>
        <w:t xml:space="preserve">исполненного (исполненных) контракта (контрактов), договора (договоров) и акта (актов) выполненных работ; </w:t>
      </w:r>
      <w:proofErr w:type="gramStart"/>
      <w:r w:rsidR="00C03AA7" w:rsidRPr="00345E16">
        <w:rPr>
          <w:bCs w:val="0"/>
          <w:iCs w:val="0"/>
          <w:color w:val="000000"/>
          <w:lang w:eastAsia="en-US"/>
        </w:rPr>
        <w:t>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кодексом Российской Федерации) или копия акта о приемке выполненных работ.</w:t>
      </w:r>
      <w:proofErr w:type="gramEnd"/>
    </w:p>
    <w:p w:rsidR="00C03AA7" w:rsidRPr="00345E16" w:rsidRDefault="00DB11EF" w:rsidP="00C03AA7">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r w:rsidR="00C03AA7" w:rsidRPr="00345E16">
        <w:rPr>
          <w:bCs w:val="0"/>
          <w:iCs w:val="0"/>
          <w:color w:val="000000"/>
          <w:lang w:eastAsia="en-US"/>
        </w:rPr>
        <w:t>Согласно примечанию к пункту 2 приложения 1 к Постановлению №</w:t>
      </w:r>
      <w:r w:rsidRPr="00345E16">
        <w:rPr>
          <w:bCs w:val="0"/>
          <w:iCs w:val="0"/>
          <w:color w:val="000000"/>
          <w:lang w:eastAsia="en-US"/>
        </w:rPr>
        <w:t xml:space="preserve"> </w:t>
      </w:r>
      <w:r w:rsidR="00C03AA7" w:rsidRPr="00345E16">
        <w:rPr>
          <w:bCs w:val="0"/>
          <w:iCs w:val="0"/>
          <w:color w:val="000000"/>
          <w:lang w:eastAsia="en-US"/>
        </w:rPr>
        <w:t>99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C03AA7" w:rsidRPr="00345E16" w:rsidRDefault="00DB11EF" w:rsidP="00C03AA7">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iCs w:val="0"/>
          <w:color w:val="000000"/>
          <w:lang w:eastAsia="en-US"/>
        </w:rPr>
        <w:tab/>
      </w:r>
      <w:r w:rsidR="00C03AA7" w:rsidRPr="00345E16">
        <w:rPr>
          <w:rFonts w:eastAsiaTheme="minorHAnsi"/>
          <w:bCs w:val="0"/>
          <w:iCs w:val="0"/>
          <w:color w:val="000000"/>
          <w:lang w:eastAsia="en-US"/>
        </w:rPr>
        <w:t xml:space="preserve">- </w:t>
      </w:r>
      <w:r w:rsidR="00C03AA7" w:rsidRPr="00345E16">
        <w:rPr>
          <w:bCs w:val="0"/>
          <w:iCs w:val="0"/>
          <w:color w:val="000000"/>
          <w:lang w:eastAsia="en-US"/>
        </w:rPr>
        <w:t>работы по строительству, реконструкции и капитальному ремонту объектов капитального строительства;</w:t>
      </w:r>
    </w:p>
    <w:p w:rsidR="00C03AA7" w:rsidRPr="00345E16" w:rsidRDefault="00DB11EF" w:rsidP="00C03AA7">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iCs w:val="0"/>
          <w:color w:val="000000"/>
          <w:lang w:eastAsia="en-US"/>
        </w:rPr>
        <w:tab/>
      </w:r>
      <w:r w:rsidR="00C03AA7" w:rsidRPr="00345E16">
        <w:rPr>
          <w:rFonts w:eastAsiaTheme="minorHAnsi"/>
          <w:bCs w:val="0"/>
          <w:iCs w:val="0"/>
          <w:color w:val="000000"/>
          <w:lang w:eastAsia="en-US"/>
        </w:rPr>
        <w:t xml:space="preserve">- </w:t>
      </w:r>
      <w:r w:rsidR="00C03AA7" w:rsidRPr="00345E16">
        <w:rPr>
          <w:bCs w:val="0"/>
          <w:iCs w:val="0"/>
          <w:color w:val="000000"/>
          <w:lang w:eastAsia="en-US"/>
        </w:rPr>
        <w:t xml:space="preserve">работы по строительству, реконструкции и капитальному ремонту </w:t>
      </w:r>
      <w:proofErr w:type="gramStart"/>
      <w:r w:rsidR="00C03AA7" w:rsidRPr="00345E16">
        <w:rPr>
          <w:bCs w:val="0"/>
          <w:iCs w:val="0"/>
          <w:color w:val="000000"/>
          <w:lang w:eastAsia="en-US"/>
        </w:rPr>
        <w:t>объектов</w:t>
      </w:r>
      <w:proofErr w:type="gramEnd"/>
      <w:r w:rsidR="00C03AA7" w:rsidRPr="00345E16">
        <w:rPr>
          <w:bCs w:val="0"/>
          <w:iCs w:val="0"/>
          <w:color w:val="000000"/>
          <w:lang w:eastAsia="en-US"/>
        </w:rPr>
        <w:t xml:space="preserve"> не являющихся объектами капитального строительства (временные постройки, киоски, навесы и другие подобные постройки).</w:t>
      </w:r>
    </w:p>
    <w:p w:rsidR="00C03AA7" w:rsidRPr="00345E16" w:rsidRDefault="00DB11EF" w:rsidP="00C03AA7">
      <w:pPr>
        <w:shd w:val="clear" w:color="auto" w:fill="FFFFFF"/>
        <w:suppressAutoHyphens w:val="0"/>
        <w:autoSpaceDE w:val="0"/>
        <w:autoSpaceDN w:val="0"/>
        <w:adjustRightInd w:val="0"/>
        <w:jc w:val="both"/>
        <w:rPr>
          <w:bCs w:val="0"/>
          <w:iCs w:val="0"/>
          <w:color w:val="000000"/>
          <w:lang w:eastAsia="en-US"/>
        </w:rPr>
      </w:pPr>
      <w:r w:rsidRPr="00345E16">
        <w:rPr>
          <w:bCs w:val="0"/>
          <w:iCs w:val="0"/>
          <w:color w:val="000000"/>
          <w:lang w:eastAsia="en-US"/>
        </w:rPr>
        <w:tab/>
      </w:r>
      <w:proofErr w:type="gramStart"/>
      <w:r w:rsidR="00C03AA7" w:rsidRPr="00345E16">
        <w:rPr>
          <w:bCs w:val="0"/>
          <w:iCs w:val="0"/>
          <w:color w:val="000000"/>
          <w:lang w:eastAsia="en-US"/>
        </w:rPr>
        <w:t>В соответствии с пунктом 6 части 5 статьи 63 и частью 3 статьи 64 Закона 44-ФЗ, в извещении о проведении электронного аукциона и документации об электронном аукционе указываются требования, предъявляемые к участникам такого аукциона, исчерпывающий перечень документов, которые должны быть представлены участниками такого аукциона в соответствии с частью 2 (при наличии таких требований) статьи 31 Закона о контрактной системе.</w:t>
      </w:r>
      <w:proofErr w:type="gramEnd"/>
    </w:p>
    <w:p w:rsidR="00735DF1" w:rsidRPr="00345E16" w:rsidRDefault="00DB11EF" w:rsidP="00DB11EF">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r w:rsidR="00C03AA7" w:rsidRPr="00345E16">
        <w:rPr>
          <w:bCs w:val="0"/>
          <w:iCs w:val="0"/>
          <w:color w:val="000000"/>
          <w:lang w:eastAsia="en-US"/>
        </w:rPr>
        <w:t>Пунктом 20 Раздела 2 «Информационная карта аукциона в электронной форме» документации электронного аукциона установлены дополнительные требования к участникам закупки в соответствии с постановлением Правительства Российской Федерации от 04.02.2015 №</w:t>
      </w:r>
      <w:r w:rsidRPr="00345E16">
        <w:rPr>
          <w:bCs w:val="0"/>
          <w:iCs w:val="0"/>
          <w:color w:val="000000"/>
          <w:lang w:eastAsia="en-US"/>
        </w:rPr>
        <w:t xml:space="preserve"> </w:t>
      </w:r>
      <w:r w:rsidR="00C03AA7" w:rsidRPr="00345E16">
        <w:rPr>
          <w:bCs w:val="0"/>
          <w:iCs w:val="0"/>
          <w:color w:val="000000"/>
          <w:lang w:eastAsia="en-US"/>
        </w:rPr>
        <w:t>99, а также указаны документы, которые должны входить в состав второй части заявки на участие в Аукционе.</w:t>
      </w:r>
    </w:p>
    <w:p w:rsidR="00DB11EF" w:rsidRPr="00345E16" w:rsidRDefault="00DB11EF" w:rsidP="00DB11EF">
      <w:pPr>
        <w:shd w:val="clear" w:color="auto" w:fill="FFFFFF"/>
        <w:suppressAutoHyphens w:val="0"/>
        <w:autoSpaceDE w:val="0"/>
        <w:autoSpaceDN w:val="0"/>
        <w:adjustRightInd w:val="0"/>
        <w:jc w:val="both"/>
        <w:rPr>
          <w:rFonts w:eastAsiaTheme="minorHAnsi"/>
          <w:bCs w:val="0"/>
          <w:iCs w:val="0"/>
          <w:lang w:eastAsia="en-US"/>
        </w:rPr>
      </w:pPr>
    </w:p>
    <w:p w:rsidR="00F74036" w:rsidRPr="00345E16" w:rsidRDefault="009C003A" w:rsidP="00B3575D">
      <w:pPr>
        <w:autoSpaceDE w:val="0"/>
        <w:autoSpaceDN w:val="0"/>
        <w:adjustRightInd w:val="0"/>
        <w:jc w:val="center"/>
        <w:outlineLvl w:val="1"/>
        <w:rPr>
          <w:b/>
          <w:bCs w:val="0"/>
        </w:rPr>
      </w:pPr>
      <w:r w:rsidRPr="00345E16">
        <w:rPr>
          <w:b/>
          <w:bCs w:val="0"/>
        </w:rPr>
        <w:t xml:space="preserve">В результате рассмотрения жалобы и проведения  в соответствии с частью </w:t>
      </w:r>
      <w:r w:rsidR="004B6316" w:rsidRPr="00345E16">
        <w:rPr>
          <w:b/>
          <w:bCs w:val="0"/>
        </w:rPr>
        <w:t>1</w:t>
      </w:r>
      <w:r w:rsidRPr="00345E16">
        <w:rPr>
          <w:b/>
          <w:bCs w:val="0"/>
        </w:rPr>
        <w:t xml:space="preserve">5 статьи </w:t>
      </w:r>
      <w:r w:rsidR="004B6316" w:rsidRPr="00345E16">
        <w:rPr>
          <w:b/>
          <w:bCs w:val="0"/>
        </w:rPr>
        <w:t>99</w:t>
      </w:r>
      <w:r w:rsidRPr="00345E16">
        <w:rPr>
          <w:b/>
          <w:bCs w:val="0"/>
        </w:rPr>
        <w:t xml:space="preserve"> Закона о </w:t>
      </w:r>
      <w:r w:rsidR="004B6316" w:rsidRPr="00345E16">
        <w:rPr>
          <w:b/>
          <w:bCs w:val="0"/>
        </w:rPr>
        <w:t>контрактной системе</w:t>
      </w:r>
      <w:r w:rsidRPr="00345E16">
        <w:rPr>
          <w:b/>
          <w:bCs w:val="0"/>
        </w:rPr>
        <w:t xml:space="preserve"> внеплановой проверки</w:t>
      </w:r>
      <w:r w:rsidR="00F12B3C" w:rsidRPr="00345E16">
        <w:rPr>
          <w:b/>
          <w:bCs w:val="0"/>
        </w:rPr>
        <w:t>, Комиссия установила следующее</w:t>
      </w:r>
    </w:p>
    <w:p w:rsidR="00E37A8C" w:rsidRPr="00345E16" w:rsidRDefault="00E37A8C" w:rsidP="00B3575D">
      <w:pPr>
        <w:autoSpaceDE w:val="0"/>
        <w:autoSpaceDN w:val="0"/>
        <w:adjustRightInd w:val="0"/>
        <w:jc w:val="center"/>
        <w:outlineLvl w:val="1"/>
        <w:rPr>
          <w:b/>
          <w:bCs w:val="0"/>
        </w:rPr>
      </w:pPr>
    </w:p>
    <w:p w:rsidR="00FF125B" w:rsidRPr="00345E16" w:rsidRDefault="007D5FEF" w:rsidP="008A68FF">
      <w:pPr>
        <w:pStyle w:val="parametervalue"/>
        <w:spacing w:before="0" w:beforeAutospacing="0" w:after="0" w:afterAutospacing="0"/>
        <w:ind w:firstLine="851"/>
        <w:jc w:val="both"/>
        <w:rPr>
          <w:sz w:val="26"/>
          <w:szCs w:val="26"/>
          <w:lang w:eastAsia="ar-SA"/>
        </w:rPr>
      </w:pPr>
      <w:r w:rsidRPr="00345E16">
        <w:rPr>
          <w:sz w:val="26"/>
          <w:szCs w:val="26"/>
          <w:lang w:eastAsia="ar-SA"/>
        </w:rPr>
        <w:t>2</w:t>
      </w:r>
      <w:r w:rsidR="00907783" w:rsidRPr="00345E16">
        <w:rPr>
          <w:sz w:val="26"/>
          <w:szCs w:val="26"/>
          <w:lang w:eastAsia="ar-SA"/>
        </w:rPr>
        <w:t>4</w:t>
      </w:r>
      <w:r w:rsidR="00A0539F" w:rsidRPr="00345E16">
        <w:rPr>
          <w:sz w:val="26"/>
          <w:szCs w:val="26"/>
          <w:lang w:eastAsia="ar-SA"/>
        </w:rPr>
        <w:t>.0</w:t>
      </w:r>
      <w:r w:rsidR="00B05BEC" w:rsidRPr="00345E16">
        <w:rPr>
          <w:sz w:val="26"/>
          <w:szCs w:val="26"/>
          <w:lang w:eastAsia="ar-SA"/>
        </w:rPr>
        <w:t>5</w:t>
      </w:r>
      <w:r w:rsidR="004B4965" w:rsidRPr="00345E16">
        <w:rPr>
          <w:sz w:val="26"/>
          <w:szCs w:val="26"/>
          <w:lang w:eastAsia="ar-SA"/>
        </w:rPr>
        <w:t>.2015</w:t>
      </w:r>
      <w:r w:rsidR="00073C5E" w:rsidRPr="00345E16">
        <w:rPr>
          <w:sz w:val="26"/>
          <w:szCs w:val="26"/>
          <w:lang w:eastAsia="ar-SA"/>
        </w:rPr>
        <w:t xml:space="preserve"> </w:t>
      </w:r>
      <w:r w:rsidR="00A0539F" w:rsidRPr="00345E16">
        <w:rPr>
          <w:sz w:val="26"/>
          <w:szCs w:val="26"/>
          <w:lang w:eastAsia="ar-SA"/>
        </w:rPr>
        <w:t>Заказчиком</w:t>
      </w:r>
      <w:r w:rsidR="00276579" w:rsidRPr="00345E16">
        <w:rPr>
          <w:sz w:val="26"/>
          <w:szCs w:val="26"/>
          <w:lang w:eastAsia="ar-SA"/>
        </w:rPr>
        <w:t xml:space="preserve"> </w:t>
      </w:r>
      <w:r w:rsidR="009C003A" w:rsidRPr="00345E16">
        <w:rPr>
          <w:sz w:val="26"/>
          <w:szCs w:val="26"/>
          <w:lang w:eastAsia="ar-SA"/>
        </w:rPr>
        <w:t>на официальном сайте Российской Федерации в информационно-телек</w:t>
      </w:r>
      <w:r w:rsidR="005012EF" w:rsidRPr="00345E16">
        <w:rPr>
          <w:sz w:val="26"/>
          <w:szCs w:val="26"/>
          <w:lang w:eastAsia="ar-SA"/>
        </w:rPr>
        <w:t xml:space="preserve">оммуникационной сети «Интернет» </w:t>
      </w:r>
      <w:r w:rsidR="009C003A" w:rsidRPr="00345E16">
        <w:rPr>
          <w:sz w:val="26"/>
          <w:szCs w:val="26"/>
          <w:lang w:eastAsia="ar-SA"/>
        </w:rPr>
        <w:t>для размещения информации о размещении заказов на поставки товаров, выполнение работ, оказание услуг (далее – официальный сайт) размещен</w:t>
      </w:r>
      <w:r w:rsidR="0077764A" w:rsidRPr="00345E16">
        <w:rPr>
          <w:sz w:val="26"/>
          <w:szCs w:val="26"/>
          <w:lang w:eastAsia="ar-SA"/>
        </w:rPr>
        <w:t>о извещение</w:t>
      </w:r>
      <w:r w:rsidR="00B05BEC" w:rsidRPr="00345E16">
        <w:rPr>
          <w:sz w:val="26"/>
          <w:szCs w:val="26"/>
          <w:lang w:eastAsia="ar-SA"/>
        </w:rPr>
        <w:t xml:space="preserve"> и документация </w:t>
      </w:r>
      <w:r w:rsidR="007B1B82" w:rsidRPr="00345E16">
        <w:rPr>
          <w:sz w:val="26"/>
          <w:szCs w:val="26"/>
          <w:lang w:eastAsia="ar-SA"/>
        </w:rPr>
        <w:t xml:space="preserve"> </w:t>
      </w:r>
      <w:r w:rsidR="00B05BEC" w:rsidRPr="00345E16">
        <w:rPr>
          <w:sz w:val="26"/>
          <w:szCs w:val="26"/>
          <w:lang w:eastAsia="ar-SA"/>
        </w:rPr>
        <w:t>Аукциона.</w:t>
      </w:r>
    </w:p>
    <w:p w:rsidR="00BA49A5" w:rsidRPr="00345E16" w:rsidRDefault="00FD39FF" w:rsidP="00522EC0">
      <w:pPr>
        <w:pStyle w:val="parametervalue"/>
        <w:spacing w:before="0" w:beforeAutospacing="0" w:after="0" w:afterAutospacing="0"/>
        <w:ind w:firstLine="851"/>
        <w:jc w:val="both"/>
        <w:rPr>
          <w:sz w:val="26"/>
          <w:szCs w:val="26"/>
          <w:lang w:eastAsia="ar-SA"/>
        </w:rPr>
      </w:pPr>
      <w:r w:rsidRPr="00345E16">
        <w:rPr>
          <w:sz w:val="26"/>
          <w:szCs w:val="26"/>
          <w:lang w:eastAsia="ar-SA"/>
        </w:rPr>
        <w:t>Начальная (максимальная)</w:t>
      </w:r>
      <w:r w:rsidR="009C003A" w:rsidRPr="00345E16">
        <w:rPr>
          <w:sz w:val="26"/>
          <w:szCs w:val="26"/>
          <w:lang w:eastAsia="ar-SA"/>
        </w:rPr>
        <w:t xml:space="preserve"> цена контракта </w:t>
      </w:r>
      <w:r w:rsidR="00F56CBF" w:rsidRPr="00345E16">
        <w:rPr>
          <w:sz w:val="26"/>
          <w:szCs w:val="26"/>
          <w:lang w:eastAsia="ar-SA"/>
        </w:rPr>
        <w:t>–</w:t>
      </w:r>
      <w:r w:rsidR="004B4965" w:rsidRPr="00345E16">
        <w:rPr>
          <w:sz w:val="26"/>
          <w:szCs w:val="26"/>
          <w:lang w:eastAsia="ar-SA"/>
        </w:rPr>
        <w:t xml:space="preserve"> </w:t>
      </w:r>
      <w:r w:rsidR="00B05BEC" w:rsidRPr="00345E16">
        <w:rPr>
          <w:sz w:val="26"/>
          <w:szCs w:val="26"/>
          <w:lang w:eastAsia="ar-SA"/>
        </w:rPr>
        <w:t xml:space="preserve"> </w:t>
      </w:r>
      <w:r w:rsidR="00907783" w:rsidRPr="00345E16">
        <w:rPr>
          <w:sz w:val="26"/>
          <w:szCs w:val="26"/>
          <w:lang w:eastAsia="ar-SA"/>
        </w:rPr>
        <w:t>71</w:t>
      </w:r>
      <w:r w:rsidR="00B05BEC" w:rsidRPr="00345E16">
        <w:rPr>
          <w:sz w:val="26"/>
          <w:szCs w:val="26"/>
          <w:lang w:eastAsia="ar-SA"/>
        </w:rPr>
        <w:t xml:space="preserve"> </w:t>
      </w:r>
      <w:r w:rsidR="00907783" w:rsidRPr="00345E16">
        <w:rPr>
          <w:sz w:val="26"/>
          <w:szCs w:val="26"/>
          <w:lang w:eastAsia="ar-SA"/>
        </w:rPr>
        <w:t>860</w:t>
      </w:r>
      <w:r w:rsidR="00027346" w:rsidRPr="00345E16">
        <w:rPr>
          <w:sz w:val="26"/>
          <w:szCs w:val="26"/>
          <w:lang w:eastAsia="ar-SA"/>
        </w:rPr>
        <w:t> </w:t>
      </w:r>
      <w:r w:rsidR="00C00AE0" w:rsidRPr="00345E16">
        <w:rPr>
          <w:sz w:val="26"/>
          <w:szCs w:val="26"/>
          <w:lang w:eastAsia="ar-SA"/>
        </w:rPr>
        <w:t>0</w:t>
      </w:r>
      <w:r w:rsidR="00907783" w:rsidRPr="00345E16">
        <w:rPr>
          <w:sz w:val="26"/>
          <w:szCs w:val="26"/>
          <w:lang w:eastAsia="ar-SA"/>
        </w:rPr>
        <w:t>9</w:t>
      </w:r>
      <w:r w:rsidR="00C00AE0" w:rsidRPr="00345E16">
        <w:rPr>
          <w:sz w:val="26"/>
          <w:szCs w:val="26"/>
          <w:lang w:eastAsia="ar-SA"/>
        </w:rPr>
        <w:t>0</w:t>
      </w:r>
      <w:r w:rsidR="00027346" w:rsidRPr="00345E16">
        <w:rPr>
          <w:sz w:val="26"/>
          <w:szCs w:val="26"/>
          <w:lang w:eastAsia="ar-SA"/>
        </w:rPr>
        <w:t xml:space="preserve">,00 </w:t>
      </w:r>
      <w:r w:rsidR="00BF5813" w:rsidRPr="00345E16">
        <w:rPr>
          <w:sz w:val="26"/>
          <w:szCs w:val="26"/>
          <w:lang w:eastAsia="ar-SA"/>
        </w:rPr>
        <w:t>рублей</w:t>
      </w:r>
      <w:r w:rsidR="00DF1FDC" w:rsidRPr="00345E16">
        <w:rPr>
          <w:sz w:val="26"/>
          <w:szCs w:val="26"/>
          <w:lang w:eastAsia="ar-SA"/>
        </w:rPr>
        <w:t>.</w:t>
      </w:r>
    </w:p>
    <w:p w:rsidR="00522EC0" w:rsidRPr="00345E16" w:rsidRDefault="00522EC0" w:rsidP="00522EC0">
      <w:pPr>
        <w:pStyle w:val="ac"/>
        <w:numPr>
          <w:ilvl w:val="0"/>
          <w:numId w:val="41"/>
        </w:numPr>
        <w:shd w:val="clear" w:color="auto" w:fill="FFFFFF"/>
        <w:suppressAutoHyphens w:val="0"/>
        <w:autoSpaceDE w:val="0"/>
        <w:autoSpaceDN w:val="0"/>
        <w:adjustRightInd w:val="0"/>
        <w:ind w:left="0" w:firstLine="851"/>
        <w:jc w:val="both"/>
        <w:rPr>
          <w:rFonts w:eastAsiaTheme="minorHAnsi"/>
          <w:bCs w:val="0"/>
          <w:iCs w:val="0"/>
          <w:lang w:eastAsia="en-US"/>
        </w:rPr>
      </w:pPr>
      <w:r w:rsidRPr="00345E16">
        <w:rPr>
          <w:bCs w:val="0"/>
          <w:iCs w:val="0"/>
          <w:color w:val="000000"/>
          <w:lang w:eastAsia="en-US"/>
        </w:rPr>
        <w:t>Согласно части 4 статьи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522EC0" w:rsidRPr="00345E16" w:rsidRDefault="00522EC0" w:rsidP="00522EC0">
      <w:pPr>
        <w:pStyle w:val="ac"/>
        <w:shd w:val="clear" w:color="auto" w:fill="FFFFFF"/>
        <w:suppressAutoHyphens w:val="0"/>
        <w:autoSpaceDE w:val="0"/>
        <w:autoSpaceDN w:val="0"/>
        <w:adjustRightInd w:val="0"/>
        <w:ind w:left="0" w:firstLine="851"/>
        <w:jc w:val="both"/>
        <w:rPr>
          <w:color w:val="000000"/>
          <w:lang w:eastAsia="en-US"/>
        </w:rPr>
      </w:pPr>
      <w:proofErr w:type="gramStart"/>
      <w:r w:rsidRPr="00345E16">
        <w:rPr>
          <w:color w:val="000000"/>
          <w:lang w:eastAsia="en-US"/>
        </w:rPr>
        <w:t>В соответствии с частью 13 статьи 34 Закона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поставляемого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r w:rsidRPr="00345E16">
        <w:rPr>
          <w:color w:val="000000"/>
          <w:lang w:eastAsia="en-US"/>
        </w:rPr>
        <w:t xml:space="preserve"> В случае</w:t>
      </w:r>
      <w:proofErr w:type="gramStart"/>
      <w:r w:rsidRPr="00345E16">
        <w:rPr>
          <w:color w:val="000000"/>
          <w:lang w:eastAsia="en-US"/>
        </w:rPr>
        <w:t>,</w:t>
      </w:r>
      <w:proofErr w:type="gramEnd"/>
      <w:r w:rsidRPr="00345E16">
        <w:rPr>
          <w:color w:val="000000"/>
          <w:lang w:eastAsia="en-U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w:t>
      </w:r>
      <w:r w:rsidRPr="00345E16">
        <w:rPr>
          <w:color w:val="000000"/>
          <w:lang w:eastAsia="en-US"/>
        </w:rPr>
        <w:lastRenderedPageBreak/>
        <w:t>об уменьшении суммы, подлежащей уплате физическому лицу, на размер налоговых платежей, связанных с оплатой контракта.</w:t>
      </w:r>
    </w:p>
    <w:p w:rsidR="00E545E7" w:rsidRPr="00345E16" w:rsidRDefault="00E545E7" w:rsidP="00E545E7">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В  пункте 3.1 проекта Контракта установлены порядок и  сроки оплаты работ: «3.11. Муниципальный заказчик в пределах утвержденных бюджетных ассигнований, при условии выделения соответствующих лимитов бюджетных обязательств, обязуется перечислить на счет Подрядчика сумму в пределах твердой цены муниципального контракта, в следующем порядке:</w:t>
      </w:r>
    </w:p>
    <w:p w:rsidR="00E545E7" w:rsidRPr="00345E16" w:rsidRDefault="00E545E7" w:rsidP="00E545E7">
      <w:pPr>
        <w:shd w:val="clear" w:color="auto" w:fill="FFFFFF"/>
        <w:suppressAutoHyphens w:val="0"/>
        <w:autoSpaceDE w:val="0"/>
        <w:autoSpaceDN w:val="0"/>
        <w:adjustRightInd w:val="0"/>
        <w:jc w:val="both"/>
        <w:rPr>
          <w:rFonts w:eastAsiaTheme="minorHAnsi"/>
          <w:bCs w:val="0"/>
          <w:iCs w:val="0"/>
          <w:lang w:eastAsia="en-US"/>
        </w:rPr>
      </w:pPr>
      <w:r w:rsidRPr="00345E16">
        <w:rPr>
          <w:rFonts w:eastAsiaTheme="minorHAnsi"/>
          <w:bCs w:val="0"/>
          <w:iCs w:val="0"/>
          <w:color w:val="000000"/>
          <w:lang w:eastAsia="en-US"/>
        </w:rPr>
        <w:tab/>
      </w:r>
      <w:proofErr w:type="gramStart"/>
      <w:r w:rsidRPr="00345E16">
        <w:rPr>
          <w:rFonts w:eastAsiaTheme="minorHAnsi"/>
          <w:bCs w:val="0"/>
          <w:iCs w:val="0"/>
          <w:color w:val="000000"/>
          <w:lang w:eastAsia="en-US"/>
        </w:rPr>
        <w:t xml:space="preserve">- </w:t>
      </w:r>
      <w:r w:rsidRPr="00345E16">
        <w:rPr>
          <w:bCs w:val="0"/>
          <w:iCs w:val="0"/>
          <w:color w:val="000000"/>
          <w:lang w:eastAsia="en-US"/>
        </w:rPr>
        <w:t>оплата выполненных работ в размере 70% от общего объема Работ производится ежемесячно, пропорционально выполненным работам на основании подписанных Заказчиком-застройщиком и Генеральным подрядчиком актов о приемке выполненных работ (Форма КС-2) и подписанных Муниципальным заказчиком, Заказчиком-застройщиком и Генеральным подрядчиком справок о стоимости выполненных работ и затрат (по форме КС-3) в течение 90 банковских дней со дня поступления денежных средств, выделенных на реализацию</w:t>
      </w:r>
      <w:proofErr w:type="gramEnd"/>
      <w:r w:rsidRPr="00345E16">
        <w:rPr>
          <w:bCs w:val="0"/>
          <w:iCs w:val="0"/>
          <w:color w:val="000000"/>
          <w:lang w:eastAsia="en-US"/>
        </w:rPr>
        <w:t xml:space="preserve"> настоящего Контракта, на счет Муниципального заказчика;</w:t>
      </w:r>
    </w:p>
    <w:p w:rsidR="00E545E7" w:rsidRPr="00345E16" w:rsidRDefault="00E545E7" w:rsidP="00E545E7">
      <w:pPr>
        <w:shd w:val="clear" w:color="auto" w:fill="FFFFFF"/>
        <w:suppressAutoHyphens w:val="0"/>
        <w:autoSpaceDE w:val="0"/>
        <w:autoSpaceDN w:val="0"/>
        <w:adjustRightInd w:val="0"/>
        <w:jc w:val="both"/>
        <w:rPr>
          <w:bCs w:val="0"/>
          <w:iCs w:val="0"/>
          <w:color w:val="000000"/>
          <w:lang w:eastAsia="en-US"/>
        </w:rPr>
      </w:pPr>
      <w:r w:rsidRPr="00345E16">
        <w:rPr>
          <w:rFonts w:eastAsiaTheme="minorHAnsi"/>
          <w:bCs w:val="0"/>
          <w:iCs w:val="0"/>
          <w:color w:val="000000"/>
          <w:lang w:eastAsia="en-US"/>
        </w:rPr>
        <w:tab/>
        <w:t xml:space="preserve">- </w:t>
      </w:r>
      <w:r w:rsidRPr="00345E16">
        <w:rPr>
          <w:bCs w:val="0"/>
          <w:iCs w:val="0"/>
          <w:color w:val="000000"/>
          <w:lang w:eastAsia="en-US"/>
        </w:rPr>
        <w:t>окончательный расчет производится после подписания акта приемки законченного строительством Объекта и получения Муниципальным заказчиком, Заказчиком-застройщиком совместно с Генеральным подрядчиком разрешения на ввод Объекта в эксплуатацию в течение 90 банковских дней со дня доведения денежных средств, выделенных на реализацию Контракта до Муниципального заказчика».</w:t>
      </w:r>
    </w:p>
    <w:p w:rsidR="00522EC0" w:rsidRPr="00345E16" w:rsidRDefault="00E545E7" w:rsidP="00522EC0">
      <w:pPr>
        <w:pStyle w:val="ac"/>
        <w:shd w:val="clear" w:color="auto" w:fill="FFFFFF"/>
        <w:suppressAutoHyphens w:val="0"/>
        <w:autoSpaceDE w:val="0"/>
        <w:autoSpaceDN w:val="0"/>
        <w:adjustRightInd w:val="0"/>
        <w:ind w:left="0" w:firstLine="851"/>
        <w:jc w:val="both"/>
        <w:rPr>
          <w:rFonts w:eastAsiaTheme="minorHAnsi"/>
          <w:bCs w:val="0"/>
          <w:iCs w:val="0"/>
          <w:lang w:eastAsia="en-US"/>
        </w:rPr>
      </w:pPr>
      <w:r w:rsidRPr="00345E16">
        <w:rPr>
          <w:rFonts w:eastAsiaTheme="minorHAnsi"/>
          <w:bCs w:val="0"/>
          <w:iCs w:val="0"/>
          <w:lang w:eastAsia="en-US"/>
        </w:rPr>
        <w:t>Учитывая вышеизложенное, Комиссия полагает, что положения контракта относительно порядка и сроков оплаты работ соответствуют положениям Закона о контрактной системе.</w:t>
      </w:r>
    </w:p>
    <w:p w:rsidR="00E545E7" w:rsidRPr="00345E16" w:rsidRDefault="00DB2A64" w:rsidP="00DB2A64">
      <w:pPr>
        <w:pStyle w:val="ac"/>
        <w:numPr>
          <w:ilvl w:val="0"/>
          <w:numId w:val="41"/>
        </w:numPr>
        <w:shd w:val="clear" w:color="auto" w:fill="FFFFFF"/>
        <w:suppressAutoHyphens w:val="0"/>
        <w:autoSpaceDE w:val="0"/>
        <w:autoSpaceDN w:val="0"/>
        <w:adjustRightInd w:val="0"/>
        <w:ind w:left="0" w:firstLine="851"/>
        <w:jc w:val="both"/>
        <w:rPr>
          <w:rFonts w:eastAsiaTheme="minorHAnsi"/>
          <w:bCs w:val="0"/>
          <w:iCs w:val="0"/>
          <w:lang w:eastAsia="en-US"/>
        </w:rPr>
      </w:pPr>
      <w:proofErr w:type="gramStart"/>
      <w:r w:rsidRPr="00345E16">
        <w:rPr>
          <w:bCs w:val="0"/>
          <w:iCs w:val="0"/>
          <w:color w:val="000000"/>
          <w:lang w:eastAsia="en-US"/>
        </w:rPr>
        <w:t xml:space="preserve">Согласно части 6 статьи 30 Закона о контрактной системе,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 5 </w:t>
      </w:r>
      <w:r w:rsidR="00D16731" w:rsidRPr="00345E16">
        <w:rPr>
          <w:bCs w:val="0"/>
          <w:iCs w:val="0"/>
          <w:color w:val="000000"/>
          <w:lang w:eastAsia="en-US"/>
        </w:rPr>
        <w:t>статьи 30 Закона о контрактной системе</w:t>
      </w:r>
      <w:r w:rsidRPr="00345E16">
        <w:rPr>
          <w:bCs w:val="0"/>
          <w:iCs w:val="0"/>
          <w:color w:val="000000"/>
          <w:lang w:eastAsia="en-US"/>
        </w:rPr>
        <w:t>, включается в контракты с указание объема такого привлечения, установленного в виде процента от цены контракта.</w:t>
      </w:r>
      <w:proofErr w:type="gramEnd"/>
      <w:r w:rsidRPr="00345E16">
        <w:rPr>
          <w:bCs w:val="0"/>
          <w:iCs w:val="0"/>
          <w:color w:val="000000"/>
          <w:lang w:eastAsia="en-US"/>
        </w:rPr>
        <w:t xml:space="preserve">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w:t>
      </w:r>
      <w:r w:rsidR="00D16731" w:rsidRPr="00345E16">
        <w:rPr>
          <w:bCs w:val="0"/>
          <w:iCs w:val="0"/>
          <w:color w:val="000000"/>
          <w:lang w:eastAsia="en-US"/>
        </w:rPr>
        <w:t>ю</w:t>
      </w:r>
      <w:r w:rsidRPr="00345E16">
        <w:rPr>
          <w:bCs w:val="0"/>
          <w:iCs w:val="0"/>
          <w:color w:val="000000"/>
          <w:lang w:eastAsia="en-US"/>
        </w:rPr>
        <w:t xml:space="preserve"> 1 </w:t>
      </w:r>
      <w:r w:rsidR="00D16731" w:rsidRPr="00345E16">
        <w:rPr>
          <w:bCs w:val="0"/>
          <w:iCs w:val="0"/>
          <w:color w:val="000000"/>
          <w:lang w:eastAsia="en-US"/>
        </w:rPr>
        <w:t>статьи 30 Закона о контрактной системе</w:t>
      </w:r>
      <w:r w:rsidRPr="00345E16">
        <w:rPr>
          <w:bCs w:val="0"/>
          <w:iCs w:val="0"/>
          <w:color w:val="000000"/>
          <w:lang w:eastAsia="en-US"/>
        </w:rPr>
        <w:t>, и включается в отчет, указанный в части 4</w:t>
      </w:r>
      <w:r w:rsidR="00D16731" w:rsidRPr="00345E16">
        <w:rPr>
          <w:bCs w:val="0"/>
          <w:iCs w:val="0"/>
          <w:color w:val="000000"/>
          <w:lang w:eastAsia="en-US"/>
        </w:rPr>
        <w:t xml:space="preserve"> статьи 30 Закона о контрактной системе</w:t>
      </w:r>
      <w:r w:rsidRPr="00345E16">
        <w:rPr>
          <w:bCs w:val="0"/>
          <w:iCs w:val="0"/>
          <w:color w:val="000000"/>
          <w:lang w:eastAsia="en-US"/>
        </w:rPr>
        <w:t>.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B2A64" w:rsidRPr="00345E16" w:rsidRDefault="00DB2A64" w:rsidP="00C93B5E">
      <w:pPr>
        <w:pStyle w:val="ac"/>
        <w:shd w:val="clear" w:color="auto" w:fill="FFFFFF"/>
        <w:suppressAutoHyphens w:val="0"/>
        <w:autoSpaceDE w:val="0"/>
        <w:autoSpaceDN w:val="0"/>
        <w:adjustRightInd w:val="0"/>
        <w:ind w:left="0" w:firstLine="709"/>
        <w:jc w:val="both"/>
        <w:rPr>
          <w:rFonts w:eastAsiaTheme="minorHAnsi"/>
          <w:bCs w:val="0"/>
          <w:iCs w:val="0"/>
          <w:lang w:eastAsia="en-US"/>
        </w:rPr>
      </w:pPr>
      <w:r w:rsidRPr="00345E16">
        <w:rPr>
          <w:bCs w:val="0"/>
          <w:iCs w:val="0"/>
          <w:color w:val="000000"/>
          <w:lang w:eastAsia="en-US"/>
        </w:rPr>
        <w:t>Пунктом 16 Информационной карты документации об аукционе установлено требование к генеральному подрядчику, не являющемуся субъектом  малого предпринимательства или  социально  ориентированной некоммерческой организацией,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B2A64" w:rsidRPr="00345E16" w:rsidRDefault="00DB2A64" w:rsidP="00DB2A64">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Пунктом 4.5.9 проекта контракта документации об аукционе установлено, что Генеральный подрядчик, не являющийся субъектом малого предпринимательства или социально ориентированной некоммерческой организацией, обязан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такого привлечения, должен составлять 30 процентов от цены Контракта.</w:t>
      </w:r>
    </w:p>
    <w:p w:rsidR="00DB2A64" w:rsidRPr="00345E16" w:rsidRDefault="00DB2A64" w:rsidP="00DB2A64">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lastRenderedPageBreak/>
        <w:tab/>
        <w:t>Пунктом 4.5.10 проекта контракта документации об аукционе установлено, что Генеральный подрядчик несет ответственность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соответствии с действующим законодательством Российской Федерации и условиями настоящего Контракта.</w:t>
      </w:r>
    </w:p>
    <w:p w:rsidR="00DB2A64" w:rsidRPr="00345E16" w:rsidRDefault="00DB2A64" w:rsidP="00DB2A64">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r>
      <w:proofErr w:type="gramStart"/>
      <w:r w:rsidRPr="00345E16">
        <w:rPr>
          <w:bCs w:val="0"/>
          <w:iCs w:val="0"/>
          <w:color w:val="000000"/>
          <w:lang w:eastAsia="en-US"/>
        </w:rPr>
        <w:t>Пунктом 8.5.4. проекта контракта документации об аукционе установлено, что за ненадлежащее исполнение Генеральным подрядчиком обязательств, предусмотренных Контрактом, за исключением просрочки исполнения Муниципальным заказчиком, Генеральным подрядчиком обязательств (в том числе гарантийного обязательства), предусмотренных Контрактом,     Генеральный     подрядчик     уплачивает     штраф     в     виде фиксированной   суммы   в   размере   ________,   определяемой   в   порядке, установленном постановлением Правительства Российской Федерации от 25 ноября 2013 г. № 1063:</w:t>
      </w:r>
      <w:proofErr w:type="gramEnd"/>
    </w:p>
    <w:p w:rsidR="00DB2A64" w:rsidRPr="00345E16" w:rsidRDefault="00DB2A64" w:rsidP="00DB2A64">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а)  10 процентов цены контракта в случае, если цена контракта не превышает 3 млн. рублей;</w:t>
      </w:r>
    </w:p>
    <w:p w:rsidR="00DB2A64" w:rsidRPr="00345E16" w:rsidRDefault="00DB2A64" w:rsidP="00DB2A64">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б) 5 процентов цены контракта в случае, если цена контракта составляет от 3 млн. рублей до 50 млн. рублей;</w:t>
      </w:r>
    </w:p>
    <w:p w:rsidR="00DB2A64" w:rsidRPr="00345E16" w:rsidRDefault="00DB2A64" w:rsidP="00DB2A64">
      <w:pPr>
        <w:shd w:val="clear" w:color="auto" w:fill="FFFFFF"/>
        <w:suppressAutoHyphens w:val="0"/>
        <w:autoSpaceDE w:val="0"/>
        <w:autoSpaceDN w:val="0"/>
        <w:adjustRightInd w:val="0"/>
        <w:jc w:val="both"/>
        <w:rPr>
          <w:rFonts w:eastAsiaTheme="minorHAnsi"/>
          <w:bCs w:val="0"/>
          <w:iCs w:val="0"/>
          <w:lang w:eastAsia="en-US"/>
        </w:rPr>
      </w:pPr>
      <w:r w:rsidRPr="00345E16">
        <w:rPr>
          <w:bCs w:val="0"/>
          <w:iCs w:val="0"/>
          <w:color w:val="000000"/>
          <w:lang w:eastAsia="en-US"/>
        </w:rPr>
        <w:tab/>
        <w:t>в)  1 процент цены контракта в случае, если цена контракта составляет от 50 млн. рублей до 100 млн. рублей;</w:t>
      </w:r>
    </w:p>
    <w:p w:rsidR="00DB2A64" w:rsidRPr="00345E16" w:rsidRDefault="00DB2A64" w:rsidP="00DB2A64">
      <w:pPr>
        <w:pStyle w:val="ac"/>
        <w:shd w:val="clear" w:color="auto" w:fill="FFFFFF"/>
        <w:suppressAutoHyphens w:val="0"/>
        <w:autoSpaceDE w:val="0"/>
        <w:autoSpaceDN w:val="0"/>
        <w:adjustRightInd w:val="0"/>
        <w:ind w:left="0" w:firstLine="720"/>
        <w:jc w:val="both"/>
        <w:rPr>
          <w:bCs w:val="0"/>
          <w:iCs w:val="0"/>
          <w:color w:val="000000"/>
          <w:lang w:eastAsia="en-US"/>
        </w:rPr>
      </w:pPr>
      <w:r w:rsidRPr="00345E16">
        <w:rPr>
          <w:bCs w:val="0"/>
          <w:iCs w:val="0"/>
          <w:color w:val="000000"/>
          <w:lang w:eastAsia="en-US"/>
        </w:rPr>
        <w:t>г) 0,5 процента цены контракта в случае, если цена контракта превышает 100 млн. рублей.</w:t>
      </w:r>
    </w:p>
    <w:p w:rsidR="00774126" w:rsidRPr="00345E16" w:rsidRDefault="00774126" w:rsidP="00DB2A64">
      <w:pPr>
        <w:pStyle w:val="ac"/>
        <w:shd w:val="clear" w:color="auto" w:fill="FFFFFF"/>
        <w:suppressAutoHyphens w:val="0"/>
        <w:autoSpaceDE w:val="0"/>
        <w:autoSpaceDN w:val="0"/>
        <w:adjustRightInd w:val="0"/>
        <w:ind w:left="0" w:firstLine="720"/>
        <w:jc w:val="both"/>
        <w:rPr>
          <w:bCs w:val="0"/>
          <w:iCs w:val="0"/>
          <w:color w:val="000000"/>
          <w:lang w:eastAsia="en-US"/>
        </w:rPr>
      </w:pPr>
      <w:r w:rsidRPr="00345E16">
        <w:rPr>
          <w:bCs w:val="0"/>
          <w:iCs w:val="0"/>
          <w:color w:val="000000"/>
          <w:lang w:eastAsia="en-US"/>
        </w:rPr>
        <w:t>Таким образом, комиссия считает, что положения контракта соответствуют части 6 статьи 30 Закона о контрактной системе.</w:t>
      </w:r>
    </w:p>
    <w:p w:rsidR="008C048C" w:rsidRPr="00345E16" w:rsidRDefault="008C048C" w:rsidP="008C048C">
      <w:pPr>
        <w:pStyle w:val="ac"/>
        <w:numPr>
          <w:ilvl w:val="0"/>
          <w:numId w:val="41"/>
        </w:numPr>
        <w:shd w:val="clear" w:color="auto" w:fill="FFFFFF"/>
        <w:suppressAutoHyphens w:val="0"/>
        <w:autoSpaceDE w:val="0"/>
        <w:autoSpaceDN w:val="0"/>
        <w:adjustRightInd w:val="0"/>
        <w:ind w:left="0" w:firstLine="705"/>
        <w:jc w:val="both"/>
        <w:rPr>
          <w:rFonts w:eastAsiaTheme="minorHAnsi"/>
          <w:bCs w:val="0"/>
          <w:iCs w:val="0"/>
          <w:lang w:eastAsia="en-US"/>
        </w:rPr>
      </w:pPr>
      <w:proofErr w:type="gramStart"/>
      <w:r w:rsidRPr="00345E16">
        <w:rPr>
          <w:bCs w:val="0"/>
          <w:iCs w:val="0"/>
          <w:color w:val="000000"/>
          <w:lang w:eastAsia="en-US"/>
        </w:rPr>
        <w:t>Постановлением Правительства Российской Федерации от 14.03.2016 № 190 «О случаях и порядке предоставления заказчиком в 2016 г. отсрочки уплаты неустоек (штрафов, пеней) и (или) осуществления списания начисленных сумм неустоек (штрафов, пеней)» установлено, что заказчики предоставляют отсрочку уплаты неустоек (штрафов, пеней) и (или) осуществляют списание начисленных сумм неустоек (штрафов, пеней) в случае завершения в полном объеме в 2015 или 2016 годах исполнения</w:t>
      </w:r>
      <w:proofErr w:type="gramEnd"/>
      <w:r w:rsidRPr="00345E16">
        <w:rPr>
          <w:bCs w:val="0"/>
          <w:iCs w:val="0"/>
          <w:color w:val="000000"/>
          <w:lang w:eastAsia="en-US"/>
        </w:rPr>
        <w:t xml:space="preserve"> поставщиком (подрядчиком, исполнителем) всех обязательств, предусмотренных контрактом, за исключением гарантийных обязательств.</w:t>
      </w:r>
    </w:p>
    <w:p w:rsidR="008C048C" w:rsidRPr="00345E16" w:rsidRDefault="008C048C" w:rsidP="008C048C">
      <w:pPr>
        <w:shd w:val="clear" w:color="auto" w:fill="FFFFFF"/>
        <w:suppressAutoHyphens w:val="0"/>
        <w:autoSpaceDE w:val="0"/>
        <w:autoSpaceDN w:val="0"/>
        <w:adjustRightInd w:val="0"/>
        <w:jc w:val="both"/>
        <w:rPr>
          <w:bCs w:val="0"/>
          <w:color w:val="000000"/>
          <w:lang w:eastAsia="en-US"/>
        </w:rPr>
      </w:pPr>
      <w:r w:rsidRPr="00345E16">
        <w:rPr>
          <w:bCs w:val="0"/>
          <w:iCs w:val="0"/>
          <w:color w:val="000000"/>
          <w:lang w:eastAsia="en-US"/>
        </w:rPr>
        <w:tab/>
      </w:r>
      <w:proofErr w:type="gramStart"/>
      <w:r w:rsidRPr="00345E16">
        <w:rPr>
          <w:bCs w:val="0"/>
          <w:iCs w:val="0"/>
          <w:color w:val="000000"/>
          <w:lang w:eastAsia="en-US"/>
        </w:rPr>
        <w:t>Согласно пункта</w:t>
      </w:r>
      <w:proofErr w:type="gramEnd"/>
      <w:r w:rsidRPr="00345E16">
        <w:rPr>
          <w:bCs w:val="0"/>
          <w:iCs w:val="0"/>
          <w:color w:val="000000"/>
          <w:lang w:eastAsia="en-US"/>
        </w:rPr>
        <w:t xml:space="preserve"> 2.2 Раздела 2 проекта контракта период выполнения работ по контракту 2016-2018 г.г. </w:t>
      </w:r>
      <w:r w:rsidRPr="00345E16">
        <w:rPr>
          <w:bCs w:val="0"/>
          <w:color w:val="000000"/>
          <w:lang w:eastAsia="en-US"/>
        </w:rPr>
        <w:t>«2.2. Начало выполнения Работ по Контракту: на следующий день после заключения Контракта. Срок выполнения работ: не позднее 25 декабря 2017 года. Срок ввода Объекта в эксплуатацию: в течение 90 календарных дней со дня окончания работ».</w:t>
      </w:r>
    </w:p>
    <w:p w:rsidR="00774126" w:rsidRPr="00345E16" w:rsidRDefault="008C048C" w:rsidP="008C048C">
      <w:pPr>
        <w:shd w:val="clear" w:color="auto" w:fill="FFFFFF"/>
        <w:suppressAutoHyphens w:val="0"/>
        <w:autoSpaceDE w:val="0"/>
        <w:autoSpaceDN w:val="0"/>
        <w:adjustRightInd w:val="0"/>
        <w:jc w:val="both"/>
        <w:rPr>
          <w:bCs w:val="0"/>
          <w:iCs w:val="0"/>
          <w:color w:val="000000"/>
          <w:lang w:eastAsia="en-US"/>
        </w:rPr>
      </w:pPr>
      <w:r w:rsidRPr="00345E16">
        <w:rPr>
          <w:bCs w:val="0"/>
          <w:color w:val="000000"/>
          <w:lang w:eastAsia="en-US"/>
        </w:rPr>
        <w:tab/>
      </w:r>
      <w:r w:rsidRPr="00345E16">
        <w:rPr>
          <w:bCs w:val="0"/>
          <w:iCs w:val="0"/>
          <w:color w:val="000000"/>
          <w:lang w:eastAsia="en-US"/>
        </w:rPr>
        <w:t>Следовательно, данная закупка не попадает под действие указанного постановления Правительства Российской Федерации.</w:t>
      </w:r>
    </w:p>
    <w:p w:rsidR="008C048C" w:rsidRPr="00345E16" w:rsidRDefault="008C048C" w:rsidP="008C048C">
      <w:pPr>
        <w:pStyle w:val="ac"/>
        <w:numPr>
          <w:ilvl w:val="0"/>
          <w:numId w:val="41"/>
        </w:numPr>
        <w:shd w:val="clear" w:color="auto" w:fill="FFFFFF"/>
        <w:suppressAutoHyphens w:val="0"/>
        <w:autoSpaceDE w:val="0"/>
        <w:autoSpaceDN w:val="0"/>
        <w:adjustRightInd w:val="0"/>
        <w:ind w:left="0" w:firstLine="705"/>
        <w:jc w:val="both"/>
        <w:rPr>
          <w:rFonts w:eastAsiaTheme="minorHAnsi"/>
          <w:bCs w:val="0"/>
          <w:iCs w:val="0"/>
          <w:lang w:eastAsia="en-US"/>
        </w:rPr>
      </w:pPr>
      <w:r w:rsidRPr="00345E16">
        <w:rPr>
          <w:bCs w:val="0"/>
          <w:iCs w:val="0"/>
          <w:color w:val="000000"/>
          <w:lang w:eastAsia="en-US"/>
        </w:rPr>
        <w:t>Согласно частям 2-5 статьи 31 Закона 44-ФЗ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8C048C" w:rsidRPr="00345E16" w:rsidRDefault="008C048C" w:rsidP="008C048C">
      <w:pPr>
        <w:pStyle w:val="ac"/>
        <w:shd w:val="clear" w:color="auto" w:fill="FFFFFF"/>
        <w:suppressAutoHyphens w:val="0"/>
        <w:autoSpaceDE w:val="0"/>
        <w:autoSpaceDN w:val="0"/>
        <w:adjustRightInd w:val="0"/>
        <w:ind w:left="0" w:firstLine="705"/>
        <w:jc w:val="both"/>
        <w:rPr>
          <w:rFonts w:eastAsiaTheme="minorHAnsi"/>
          <w:bCs w:val="0"/>
          <w:iCs w:val="0"/>
          <w:lang w:eastAsia="en-US"/>
        </w:rPr>
      </w:pPr>
      <w:r w:rsidRPr="00345E16">
        <w:rPr>
          <w:rFonts w:eastAsiaTheme="minorHAnsi"/>
          <w:bCs w:val="0"/>
          <w:iCs w:val="0"/>
          <w:color w:val="000000"/>
          <w:lang w:eastAsia="en-US"/>
        </w:rPr>
        <w:t xml:space="preserve">1) </w:t>
      </w:r>
      <w:r w:rsidRPr="00345E16">
        <w:rPr>
          <w:bCs w:val="0"/>
          <w:iCs w:val="0"/>
          <w:color w:val="000000"/>
          <w:lang w:eastAsia="en-US"/>
        </w:rPr>
        <w:t>финансовых ресурсов для исполнения контракта;</w:t>
      </w:r>
    </w:p>
    <w:p w:rsidR="008C048C" w:rsidRPr="00345E16" w:rsidRDefault="008C048C" w:rsidP="008C048C">
      <w:pPr>
        <w:pStyle w:val="ac"/>
        <w:shd w:val="clear" w:color="auto" w:fill="FFFFFF"/>
        <w:suppressAutoHyphens w:val="0"/>
        <w:autoSpaceDE w:val="0"/>
        <w:autoSpaceDN w:val="0"/>
        <w:adjustRightInd w:val="0"/>
        <w:ind w:left="0" w:firstLine="705"/>
        <w:jc w:val="both"/>
        <w:rPr>
          <w:rFonts w:eastAsiaTheme="minorHAnsi"/>
          <w:bCs w:val="0"/>
          <w:iCs w:val="0"/>
          <w:lang w:eastAsia="en-US"/>
        </w:rPr>
      </w:pPr>
      <w:r w:rsidRPr="00345E16">
        <w:rPr>
          <w:rFonts w:eastAsiaTheme="minorHAnsi"/>
          <w:bCs w:val="0"/>
          <w:iCs w:val="0"/>
          <w:color w:val="000000"/>
          <w:lang w:eastAsia="en-US"/>
        </w:rPr>
        <w:t xml:space="preserve">2) </w:t>
      </w:r>
      <w:r w:rsidRPr="00345E16">
        <w:rPr>
          <w:bCs w:val="0"/>
          <w:iCs w:val="0"/>
          <w:color w:val="000000"/>
          <w:lang w:eastAsia="en-US"/>
        </w:rPr>
        <w:t>на праве собственности или ином законном основании оборудования и других материальных ресурсов для исполнения контракта;</w:t>
      </w:r>
    </w:p>
    <w:p w:rsidR="008C048C" w:rsidRPr="00345E16" w:rsidRDefault="008C048C" w:rsidP="008C048C">
      <w:pPr>
        <w:pStyle w:val="ac"/>
        <w:shd w:val="clear" w:color="auto" w:fill="FFFFFF"/>
        <w:suppressAutoHyphens w:val="0"/>
        <w:autoSpaceDE w:val="0"/>
        <w:autoSpaceDN w:val="0"/>
        <w:adjustRightInd w:val="0"/>
        <w:ind w:left="0" w:firstLine="705"/>
        <w:jc w:val="both"/>
        <w:rPr>
          <w:rFonts w:eastAsiaTheme="minorHAnsi"/>
          <w:bCs w:val="0"/>
          <w:iCs w:val="0"/>
          <w:lang w:eastAsia="en-US"/>
        </w:rPr>
      </w:pPr>
      <w:r w:rsidRPr="00345E16">
        <w:rPr>
          <w:rFonts w:eastAsiaTheme="minorHAnsi"/>
          <w:bCs w:val="0"/>
          <w:iCs w:val="0"/>
          <w:color w:val="000000"/>
          <w:lang w:eastAsia="en-US"/>
        </w:rPr>
        <w:t xml:space="preserve">3) </w:t>
      </w:r>
      <w:r w:rsidRPr="00345E16">
        <w:rPr>
          <w:bCs w:val="0"/>
          <w:iCs w:val="0"/>
          <w:color w:val="000000"/>
          <w:lang w:eastAsia="en-US"/>
        </w:rPr>
        <w:t>опыта работы, связанного с предметом контракта, и деловой репутации;</w:t>
      </w:r>
    </w:p>
    <w:p w:rsidR="008C048C" w:rsidRPr="00345E16" w:rsidRDefault="008C048C" w:rsidP="008C048C">
      <w:pPr>
        <w:pStyle w:val="ac"/>
        <w:shd w:val="clear" w:color="auto" w:fill="FFFFFF"/>
        <w:suppressAutoHyphens w:val="0"/>
        <w:autoSpaceDE w:val="0"/>
        <w:autoSpaceDN w:val="0"/>
        <w:adjustRightInd w:val="0"/>
        <w:ind w:left="0" w:firstLine="705"/>
        <w:jc w:val="both"/>
        <w:rPr>
          <w:rFonts w:eastAsiaTheme="minorHAnsi"/>
          <w:bCs w:val="0"/>
          <w:iCs w:val="0"/>
          <w:lang w:eastAsia="en-US"/>
        </w:rPr>
      </w:pPr>
      <w:r w:rsidRPr="00345E16">
        <w:rPr>
          <w:rFonts w:eastAsiaTheme="minorHAnsi"/>
          <w:bCs w:val="0"/>
          <w:iCs w:val="0"/>
          <w:color w:val="000000"/>
          <w:lang w:eastAsia="en-US"/>
        </w:rPr>
        <w:lastRenderedPageBreak/>
        <w:t xml:space="preserve">4) </w:t>
      </w:r>
      <w:r w:rsidRPr="00345E16">
        <w:rPr>
          <w:bCs w:val="0"/>
          <w:iCs w:val="0"/>
          <w:color w:val="000000"/>
          <w:lang w:eastAsia="en-US"/>
        </w:rPr>
        <w:t>необходимого количества специалистов и иных работников определенного уровня квалификации для исполнения контракта.</w:t>
      </w:r>
    </w:p>
    <w:p w:rsidR="008C048C" w:rsidRPr="00345E16" w:rsidRDefault="008C048C" w:rsidP="008C048C">
      <w:pPr>
        <w:pStyle w:val="ac"/>
        <w:shd w:val="clear" w:color="auto" w:fill="FFFFFF"/>
        <w:suppressAutoHyphens w:val="0"/>
        <w:autoSpaceDE w:val="0"/>
        <w:autoSpaceDN w:val="0"/>
        <w:adjustRightInd w:val="0"/>
        <w:ind w:left="0" w:firstLine="705"/>
        <w:jc w:val="both"/>
        <w:rPr>
          <w:rFonts w:eastAsiaTheme="minorHAnsi"/>
          <w:bCs w:val="0"/>
          <w:iCs w:val="0"/>
          <w:lang w:eastAsia="en-US"/>
        </w:rPr>
      </w:pPr>
      <w:r w:rsidRPr="00345E16">
        <w:rPr>
          <w:bCs w:val="0"/>
          <w:iCs w:val="0"/>
          <w:color w:val="000000"/>
          <w:lang w:eastAsia="en-US"/>
        </w:rPr>
        <w:t>Перечень документов, которые подтверждают соответствие участников закупок дополнительным требованиям, указанным в части 2 указанной статьи, устанавливается Правительством Российской Федерации. В случае установления Правительством Российской Федерации в соответствии с частью 2 указанной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Информация об установленных требованиях в соответствии с частями 1, 1.1, 2 и 2.1 указанной статьи указывается заказчиком в извещении об осуществлении закупки и документации о закупке.</w:t>
      </w:r>
    </w:p>
    <w:p w:rsidR="008C048C" w:rsidRPr="00345E16" w:rsidRDefault="008C048C" w:rsidP="008C048C">
      <w:pPr>
        <w:pStyle w:val="ac"/>
        <w:shd w:val="clear" w:color="auto" w:fill="FFFFFF"/>
        <w:suppressAutoHyphens w:val="0"/>
        <w:autoSpaceDE w:val="0"/>
        <w:autoSpaceDN w:val="0"/>
        <w:adjustRightInd w:val="0"/>
        <w:ind w:left="0" w:firstLine="705"/>
        <w:jc w:val="both"/>
        <w:rPr>
          <w:rFonts w:eastAsiaTheme="minorHAnsi"/>
          <w:bCs w:val="0"/>
          <w:iCs w:val="0"/>
          <w:lang w:eastAsia="en-US"/>
        </w:rPr>
      </w:pPr>
      <w:r w:rsidRPr="00345E16">
        <w:rPr>
          <w:bCs w:val="0"/>
          <w:iCs w:val="0"/>
          <w:color w:val="000000"/>
          <w:lang w:eastAsia="en-US"/>
        </w:rPr>
        <w:t>Согласно Постановлению Правительства Российской Федерации от 04.02.2015 № 99, при выполнении работ строительных, включенных в коды 41.2, 42, 43 (кроме кода 43.13) Общероссийского классификатора продукции по видам экономической деятельности (ОКПД</w:t>
      </w:r>
      <w:proofErr w:type="gramStart"/>
      <w:r w:rsidRPr="00345E16">
        <w:rPr>
          <w:bCs w:val="0"/>
          <w:iCs w:val="0"/>
          <w:color w:val="000000"/>
          <w:lang w:eastAsia="en-US"/>
        </w:rPr>
        <w:t>2</w:t>
      </w:r>
      <w:proofErr w:type="gramEnd"/>
      <w:r w:rsidRPr="00345E16">
        <w:rPr>
          <w:bCs w:val="0"/>
          <w:iCs w:val="0"/>
          <w:color w:val="000000"/>
          <w:lang w:eastAsia="en-US"/>
        </w:rPr>
        <w:t xml:space="preserve">) ОК 034-2014, в случае, если начальная (максимальная) цена контракта (цена лота) превышает 10 млн. рублей, дополнительным требованием к участникам закупки работ строительных является наличие опыта исполнения (с учетом правопреемства) контракта (договора) на выполнение соответствующих работ строительных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345E16">
        <w:rPr>
          <w:bCs w:val="0"/>
          <w:iCs w:val="0"/>
          <w:color w:val="000000"/>
          <w:lang w:eastAsia="en-US"/>
        </w:rPr>
        <w:t>право</w:t>
      </w:r>
      <w:proofErr w:type="gramEnd"/>
      <w:r w:rsidRPr="00345E16">
        <w:rPr>
          <w:bCs w:val="0"/>
          <w:iCs w:val="0"/>
          <w:color w:val="000000"/>
          <w:lang w:eastAsia="en-US"/>
        </w:rPr>
        <w:t xml:space="preserve"> заключить который проводится закупка. Для подтверждения соответствия указанному требованию участник должен предоставить в составе своей заявки на участие в закупки копии (копий) ранее исполненного (исполненных) контракта (контрактов), договора (договоров) и акта (актов) выполненных работ; </w:t>
      </w:r>
      <w:proofErr w:type="gramStart"/>
      <w:r w:rsidRPr="00345E16">
        <w:rPr>
          <w:bCs w:val="0"/>
          <w:iCs w:val="0"/>
          <w:color w:val="000000"/>
          <w:lang w:eastAsia="en-US"/>
        </w:rPr>
        <w:t>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кодексом Российской Федерации) или копия акта о приемке выполненных работ.</w:t>
      </w:r>
      <w:proofErr w:type="gramEnd"/>
    </w:p>
    <w:p w:rsidR="008C048C" w:rsidRPr="00345E16" w:rsidRDefault="008C048C" w:rsidP="008C048C">
      <w:pPr>
        <w:pStyle w:val="ac"/>
        <w:shd w:val="clear" w:color="auto" w:fill="FFFFFF"/>
        <w:suppressAutoHyphens w:val="0"/>
        <w:autoSpaceDE w:val="0"/>
        <w:autoSpaceDN w:val="0"/>
        <w:adjustRightInd w:val="0"/>
        <w:ind w:left="0" w:firstLine="705"/>
        <w:jc w:val="both"/>
        <w:rPr>
          <w:rFonts w:eastAsiaTheme="minorHAnsi"/>
          <w:bCs w:val="0"/>
          <w:iCs w:val="0"/>
          <w:lang w:eastAsia="en-US"/>
        </w:rPr>
      </w:pPr>
      <w:r w:rsidRPr="00345E16">
        <w:rPr>
          <w:bCs w:val="0"/>
          <w:iCs w:val="0"/>
          <w:color w:val="000000"/>
          <w:lang w:eastAsia="en-US"/>
        </w:rPr>
        <w:t>Согласно примечанию к пункту 2 приложения 1 к Постановлению № 99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8C048C" w:rsidRPr="00345E16" w:rsidRDefault="008C048C" w:rsidP="008C048C">
      <w:pPr>
        <w:pStyle w:val="ac"/>
        <w:shd w:val="clear" w:color="auto" w:fill="FFFFFF"/>
        <w:suppressAutoHyphens w:val="0"/>
        <w:autoSpaceDE w:val="0"/>
        <w:autoSpaceDN w:val="0"/>
        <w:adjustRightInd w:val="0"/>
        <w:ind w:left="0" w:firstLine="705"/>
        <w:jc w:val="both"/>
        <w:rPr>
          <w:rFonts w:eastAsiaTheme="minorHAnsi"/>
          <w:bCs w:val="0"/>
          <w:iCs w:val="0"/>
          <w:lang w:eastAsia="en-US"/>
        </w:rPr>
      </w:pPr>
      <w:r w:rsidRPr="00345E16">
        <w:rPr>
          <w:rFonts w:eastAsiaTheme="minorHAnsi"/>
          <w:bCs w:val="0"/>
          <w:iCs w:val="0"/>
          <w:color w:val="000000"/>
          <w:lang w:eastAsia="en-US"/>
        </w:rPr>
        <w:t xml:space="preserve">- </w:t>
      </w:r>
      <w:r w:rsidRPr="00345E16">
        <w:rPr>
          <w:bCs w:val="0"/>
          <w:iCs w:val="0"/>
          <w:color w:val="000000"/>
          <w:lang w:eastAsia="en-US"/>
        </w:rPr>
        <w:t>работы по строительству, реконструкции и капитальному ремонту объектов капитального строительства;</w:t>
      </w:r>
    </w:p>
    <w:p w:rsidR="008C048C" w:rsidRPr="00345E16" w:rsidRDefault="008C048C" w:rsidP="008C048C">
      <w:pPr>
        <w:pStyle w:val="ac"/>
        <w:shd w:val="clear" w:color="auto" w:fill="FFFFFF"/>
        <w:suppressAutoHyphens w:val="0"/>
        <w:autoSpaceDE w:val="0"/>
        <w:autoSpaceDN w:val="0"/>
        <w:adjustRightInd w:val="0"/>
        <w:ind w:left="0" w:firstLine="705"/>
        <w:jc w:val="both"/>
        <w:rPr>
          <w:rFonts w:eastAsiaTheme="minorHAnsi"/>
          <w:bCs w:val="0"/>
          <w:iCs w:val="0"/>
          <w:lang w:eastAsia="en-US"/>
        </w:rPr>
      </w:pPr>
      <w:r w:rsidRPr="00345E16">
        <w:rPr>
          <w:rFonts w:eastAsiaTheme="minorHAnsi"/>
          <w:bCs w:val="0"/>
          <w:iCs w:val="0"/>
          <w:color w:val="000000"/>
          <w:lang w:eastAsia="en-US"/>
        </w:rPr>
        <w:t xml:space="preserve">- </w:t>
      </w:r>
      <w:r w:rsidRPr="00345E16">
        <w:rPr>
          <w:bCs w:val="0"/>
          <w:iCs w:val="0"/>
          <w:color w:val="000000"/>
          <w:lang w:eastAsia="en-US"/>
        </w:rPr>
        <w:t xml:space="preserve">работы по строительству, реконструкции и капитальному ремонту </w:t>
      </w:r>
      <w:proofErr w:type="gramStart"/>
      <w:r w:rsidRPr="00345E16">
        <w:rPr>
          <w:bCs w:val="0"/>
          <w:iCs w:val="0"/>
          <w:color w:val="000000"/>
          <w:lang w:eastAsia="en-US"/>
        </w:rPr>
        <w:t>объектов</w:t>
      </w:r>
      <w:proofErr w:type="gramEnd"/>
      <w:r w:rsidRPr="00345E16">
        <w:rPr>
          <w:bCs w:val="0"/>
          <w:iCs w:val="0"/>
          <w:color w:val="000000"/>
          <w:lang w:eastAsia="en-US"/>
        </w:rPr>
        <w:t xml:space="preserve"> не являющихся объектами капитального строительства (временные постройки, киоски, навесы и другие подобные постройки).</w:t>
      </w:r>
    </w:p>
    <w:p w:rsidR="008C048C" w:rsidRPr="00345E16" w:rsidRDefault="008C048C" w:rsidP="008C048C">
      <w:pPr>
        <w:pStyle w:val="ac"/>
        <w:shd w:val="clear" w:color="auto" w:fill="FFFFFF"/>
        <w:suppressAutoHyphens w:val="0"/>
        <w:autoSpaceDE w:val="0"/>
        <w:autoSpaceDN w:val="0"/>
        <w:adjustRightInd w:val="0"/>
        <w:ind w:left="0" w:firstLine="705"/>
        <w:jc w:val="both"/>
        <w:rPr>
          <w:bCs w:val="0"/>
          <w:iCs w:val="0"/>
          <w:color w:val="000000"/>
          <w:lang w:eastAsia="en-US"/>
        </w:rPr>
      </w:pPr>
      <w:proofErr w:type="gramStart"/>
      <w:r w:rsidRPr="00345E16">
        <w:rPr>
          <w:bCs w:val="0"/>
          <w:iCs w:val="0"/>
          <w:color w:val="000000"/>
          <w:lang w:eastAsia="en-US"/>
        </w:rPr>
        <w:t>В соответствии с пунктом 6 части 5 статьи 63 и частью 3 статьи 64 Закона 44-ФЗ, в извещении о проведении электронного аукциона и документации об электронном аукционе указываются требования, предъявляемые к участникам такого аукциона, исчерпывающий перечень документов, которые должны быть представлены участниками такого аукциона в соответствии с частью 2 (при наличии таких требований) статьи 31 Закона о контрактной системе.</w:t>
      </w:r>
      <w:proofErr w:type="gramEnd"/>
    </w:p>
    <w:p w:rsidR="008C048C" w:rsidRPr="00345E16" w:rsidRDefault="008C048C" w:rsidP="008C048C">
      <w:pPr>
        <w:pStyle w:val="ac"/>
        <w:shd w:val="clear" w:color="auto" w:fill="FFFFFF"/>
        <w:suppressAutoHyphens w:val="0"/>
        <w:autoSpaceDE w:val="0"/>
        <w:autoSpaceDN w:val="0"/>
        <w:adjustRightInd w:val="0"/>
        <w:ind w:left="0" w:firstLine="705"/>
        <w:jc w:val="both"/>
        <w:rPr>
          <w:rFonts w:eastAsiaTheme="minorHAnsi"/>
          <w:bCs w:val="0"/>
          <w:iCs w:val="0"/>
          <w:lang w:eastAsia="en-US"/>
        </w:rPr>
      </w:pPr>
      <w:r w:rsidRPr="00345E16">
        <w:rPr>
          <w:bCs w:val="0"/>
          <w:iCs w:val="0"/>
          <w:color w:val="000000"/>
          <w:lang w:eastAsia="en-US"/>
        </w:rPr>
        <w:t xml:space="preserve">Пунктом 20 Раздела 2 «Информационная карта аукциона в электронной форме» документации электронного аукциона установлены дополнительные требования к участникам закупки в соответствии с постановлением Правительства Российской </w:t>
      </w:r>
      <w:r w:rsidRPr="00345E16">
        <w:rPr>
          <w:bCs w:val="0"/>
          <w:iCs w:val="0"/>
          <w:color w:val="000000"/>
          <w:lang w:eastAsia="en-US"/>
        </w:rPr>
        <w:lastRenderedPageBreak/>
        <w:t>Федерации от 04.02.2015 № 99, а также указаны документы, которые должны входить в состав второй части заявки на участие в Аукционе.</w:t>
      </w:r>
    </w:p>
    <w:p w:rsidR="00446E99" w:rsidRPr="00345E16" w:rsidRDefault="00446E99" w:rsidP="008C048C">
      <w:pPr>
        <w:pStyle w:val="parametervalue"/>
        <w:numPr>
          <w:ilvl w:val="0"/>
          <w:numId w:val="41"/>
        </w:numPr>
        <w:spacing w:before="0" w:beforeAutospacing="0" w:after="0" w:afterAutospacing="0"/>
        <w:ind w:left="0" w:firstLine="705"/>
        <w:jc w:val="both"/>
        <w:rPr>
          <w:sz w:val="26"/>
          <w:szCs w:val="26"/>
          <w:lang w:eastAsia="ar-SA"/>
        </w:rPr>
      </w:pPr>
      <w:r w:rsidRPr="00345E16">
        <w:rPr>
          <w:bCs/>
          <w:iCs/>
          <w:sz w:val="26"/>
          <w:szCs w:val="26"/>
        </w:rPr>
        <w:t xml:space="preserve">В соответствии с </w:t>
      </w:r>
      <w:hyperlink r:id="rId9" w:history="1">
        <w:r w:rsidRPr="00345E16">
          <w:rPr>
            <w:rStyle w:val="af3"/>
            <w:bCs/>
            <w:iCs/>
            <w:color w:val="auto"/>
            <w:sz w:val="26"/>
            <w:szCs w:val="26"/>
            <w:u w:val="none"/>
          </w:rPr>
          <w:t>пунктом 2 части 1 статьи 64</w:t>
        </w:r>
      </w:hyperlink>
      <w:r w:rsidRPr="00345E16">
        <w:rPr>
          <w:bCs/>
          <w:iCs/>
          <w:sz w:val="26"/>
          <w:szCs w:val="26"/>
        </w:rPr>
        <w:t xml:space="preserve"> Закона о контрактной системе </w:t>
      </w:r>
      <w:proofErr w:type="gramStart"/>
      <w:r w:rsidRPr="00345E16">
        <w:rPr>
          <w:bCs/>
          <w:iCs/>
          <w:sz w:val="26"/>
          <w:szCs w:val="26"/>
        </w:rPr>
        <w:t>документация</w:t>
      </w:r>
      <w:proofErr w:type="gramEnd"/>
      <w:r w:rsidRPr="00345E16">
        <w:rPr>
          <w:bCs/>
          <w:iCs/>
          <w:sz w:val="26"/>
          <w:szCs w:val="26"/>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10" w:history="1">
        <w:r w:rsidRPr="00345E16">
          <w:rPr>
            <w:rStyle w:val="af3"/>
            <w:bCs/>
            <w:iCs/>
            <w:color w:val="auto"/>
            <w:sz w:val="26"/>
            <w:szCs w:val="26"/>
            <w:u w:val="none"/>
          </w:rPr>
          <w:t>частями 3</w:t>
        </w:r>
      </w:hyperlink>
      <w:r w:rsidRPr="00345E16">
        <w:rPr>
          <w:bCs/>
          <w:iCs/>
          <w:sz w:val="26"/>
          <w:szCs w:val="26"/>
        </w:rPr>
        <w:t xml:space="preserve"> - </w:t>
      </w:r>
      <w:hyperlink r:id="rId11" w:history="1">
        <w:r w:rsidRPr="00345E16">
          <w:rPr>
            <w:rStyle w:val="af3"/>
            <w:bCs/>
            <w:iCs/>
            <w:color w:val="auto"/>
            <w:sz w:val="26"/>
            <w:szCs w:val="26"/>
            <w:u w:val="none"/>
          </w:rPr>
          <w:t>6 статьи 66</w:t>
        </w:r>
      </w:hyperlink>
      <w:r w:rsidRPr="00345E16">
        <w:rPr>
          <w:bCs/>
          <w:iCs/>
          <w:sz w:val="26"/>
          <w:szCs w:val="26"/>
        </w:rPr>
        <w:t xml:space="preserve"> Закона о контрактной системе и инструкцию по ее заполнению.</w:t>
      </w:r>
    </w:p>
    <w:p w:rsidR="00446E99" w:rsidRPr="00345E16" w:rsidRDefault="00446E99" w:rsidP="00446E99">
      <w:pPr>
        <w:pStyle w:val="ac"/>
        <w:suppressAutoHyphens w:val="0"/>
        <w:ind w:left="0" w:firstLine="705"/>
        <w:jc w:val="both"/>
        <w:rPr>
          <w:bCs w:val="0"/>
          <w:iCs w:val="0"/>
        </w:rPr>
      </w:pPr>
      <w:proofErr w:type="gramStart"/>
      <w:r w:rsidRPr="00345E16">
        <w:rPr>
          <w:bCs w:val="0"/>
          <w:iCs w:val="0"/>
        </w:rPr>
        <w:t>В силу подпункта «б» пункта 3 части 3 статьи 66 Закона о контрактной системе и подпункту 2 пункта 19 Информационной карты первая часть заявки на участие в электронном аукционе должна содержать согласие участника такого аукциона на выполнение работы на условиях, предусмотренных настоящей документацией об аукционе, а также конкретные показатели используемого товара, соответствующие значениям, установленным настоящей документацией об аукционе, и указание</w:t>
      </w:r>
      <w:proofErr w:type="gramEnd"/>
      <w:r w:rsidRPr="00345E16">
        <w:rPr>
          <w:bCs w:val="0"/>
          <w:iCs w:val="0"/>
        </w:rPr>
        <w:t xml:space="preserve"> </w:t>
      </w:r>
      <w:proofErr w:type="gramStart"/>
      <w:r w:rsidRPr="00345E16">
        <w:rPr>
          <w:bCs w:val="0"/>
          <w:iCs w:val="0"/>
        </w:rPr>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345E16">
        <w:rPr>
          <w:bCs w:val="0"/>
          <w:iCs w:val="0"/>
        </w:rPr>
        <w:t xml:space="preserve"> (Требования к товарам, представлены отдельным файлом - Приложение № 1 к Техническому заданию).</w:t>
      </w:r>
    </w:p>
    <w:p w:rsidR="00446E99" w:rsidRPr="00345E16" w:rsidRDefault="00446E99" w:rsidP="00446E99">
      <w:pPr>
        <w:suppressAutoHyphens w:val="0"/>
        <w:ind w:firstLine="705"/>
        <w:jc w:val="both"/>
        <w:rPr>
          <w:bCs w:val="0"/>
          <w:iCs w:val="0"/>
        </w:rPr>
      </w:pPr>
      <w:r w:rsidRPr="00345E16">
        <w:rPr>
          <w:bCs w:val="0"/>
          <w:iCs w:val="0"/>
        </w:rPr>
        <w:t xml:space="preserve">В соответствии с </w:t>
      </w:r>
      <w:hyperlink r:id="rId12" w:history="1">
        <w:r w:rsidRPr="00345E16">
          <w:rPr>
            <w:rStyle w:val="af3"/>
            <w:bCs w:val="0"/>
            <w:iCs w:val="0"/>
            <w:color w:val="auto"/>
            <w:u w:val="none"/>
          </w:rPr>
          <w:t>частью 6 статьи 66</w:t>
        </w:r>
      </w:hyperlink>
      <w:r w:rsidRPr="00345E16">
        <w:rPr>
          <w:bCs w:val="0"/>
          <w:iCs w:val="0"/>
        </w:rPr>
        <w:t xml:space="preserve">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r:id="rId13" w:history="1">
        <w:r w:rsidRPr="00345E16">
          <w:rPr>
            <w:rStyle w:val="af3"/>
            <w:bCs w:val="0"/>
            <w:iCs w:val="0"/>
            <w:color w:val="auto"/>
            <w:u w:val="none"/>
          </w:rPr>
          <w:t>частями 3</w:t>
        </w:r>
      </w:hyperlink>
      <w:r w:rsidRPr="00345E16">
        <w:rPr>
          <w:bCs w:val="0"/>
          <w:iCs w:val="0"/>
        </w:rPr>
        <w:t xml:space="preserve"> и </w:t>
      </w:r>
      <w:hyperlink r:id="rId14" w:history="1">
        <w:r w:rsidRPr="00345E16">
          <w:rPr>
            <w:rStyle w:val="af3"/>
            <w:bCs w:val="0"/>
            <w:iCs w:val="0"/>
            <w:color w:val="auto"/>
            <w:u w:val="none"/>
          </w:rPr>
          <w:t>5 статьи 66</w:t>
        </w:r>
      </w:hyperlink>
      <w:r w:rsidRPr="00345E16">
        <w:rPr>
          <w:bCs w:val="0"/>
          <w:iCs w:val="0"/>
        </w:rPr>
        <w:t xml:space="preserve"> Закона о контрактной системе документов и информации, не допускается.</w:t>
      </w:r>
    </w:p>
    <w:p w:rsidR="00446E99" w:rsidRPr="00345E16" w:rsidRDefault="00446E99" w:rsidP="00446E99">
      <w:pPr>
        <w:pStyle w:val="5"/>
        <w:shd w:val="clear" w:color="auto" w:fill="auto"/>
        <w:spacing w:line="240" w:lineRule="atLeast"/>
        <w:ind w:firstLine="705"/>
        <w:jc w:val="both"/>
        <w:rPr>
          <w:bCs/>
          <w:iCs/>
          <w:sz w:val="26"/>
          <w:szCs w:val="26"/>
          <w:lang w:eastAsia="ar-SA"/>
        </w:rPr>
      </w:pPr>
      <w:r w:rsidRPr="00345E16">
        <w:rPr>
          <w:bCs/>
          <w:iCs/>
          <w:sz w:val="26"/>
          <w:szCs w:val="26"/>
          <w:lang w:eastAsia="ar-SA"/>
        </w:rPr>
        <w:t xml:space="preserve">Согласно пункту 1 части 1 статьи 64 Закона о контрактной системе </w:t>
      </w:r>
      <w:proofErr w:type="gramStart"/>
      <w:r w:rsidRPr="00345E16">
        <w:rPr>
          <w:bCs/>
          <w:iCs/>
          <w:sz w:val="26"/>
          <w:szCs w:val="26"/>
          <w:lang w:eastAsia="ar-SA"/>
        </w:rPr>
        <w:t>документация</w:t>
      </w:r>
      <w:proofErr w:type="gramEnd"/>
      <w:r w:rsidRPr="00345E16">
        <w:rPr>
          <w:bCs/>
          <w:iCs/>
          <w:sz w:val="26"/>
          <w:szCs w:val="26"/>
          <w:lang w:eastAsia="ar-SA"/>
        </w:rPr>
        <w:t xml:space="preserve"> об электронном аукционе наряду с информацией, указанной в извещении о проведении такого аукциона, должна содержать, в том числе наименование и описание объекта закупки и условия контракта в соответствии со статьей 33 Закона о контрактной системе.</w:t>
      </w:r>
    </w:p>
    <w:p w:rsidR="00446E99" w:rsidRPr="00345E16" w:rsidRDefault="00446E99" w:rsidP="00745FEB">
      <w:pPr>
        <w:pStyle w:val="5"/>
        <w:shd w:val="clear" w:color="auto" w:fill="auto"/>
        <w:spacing w:line="240" w:lineRule="atLeast"/>
        <w:ind w:firstLine="705"/>
        <w:jc w:val="both"/>
        <w:rPr>
          <w:bCs/>
          <w:iCs/>
          <w:sz w:val="26"/>
          <w:szCs w:val="26"/>
          <w:lang w:eastAsia="ar-SA"/>
        </w:rPr>
      </w:pPr>
      <w:r w:rsidRPr="00345E16">
        <w:rPr>
          <w:bCs/>
          <w:iCs/>
          <w:sz w:val="26"/>
          <w:szCs w:val="26"/>
          <w:lang w:eastAsia="ar-SA"/>
        </w:rPr>
        <w:t xml:space="preserve">Пункт 1 части 1 статьи 33 Закона о контрактной системе предусматривает, что заказчиком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345E16">
        <w:rPr>
          <w:bCs/>
          <w:iCs/>
          <w:sz w:val="26"/>
          <w:szCs w:val="26"/>
          <w:lang w:eastAsia="ar-SA"/>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345E16">
        <w:rPr>
          <w:bCs/>
          <w:iCs/>
          <w:sz w:val="26"/>
          <w:szCs w:val="26"/>
          <w:lang w:eastAsia="ar-SA"/>
        </w:rPr>
        <w:t xml:space="preserve"> точное и четкое описание характеристик объекта закупки.</w:t>
      </w:r>
    </w:p>
    <w:p w:rsidR="00813C8B" w:rsidRPr="00345E16" w:rsidRDefault="00446E99" w:rsidP="00446E99">
      <w:pPr>
        <w:pStyle w:val="5"/>
        <w:shd w:val="clear" w:color="auto" w:fill="auto"/>
        <w:spacing w:line="240" w:lineRule="atLeast"/>
        <w:ind w:firstLine="705"/>
        <w:jc w:val="both"/>
        <w:rPr>
          <w:bCs/>
          <w:iCs/>
          <w:sz w:val="26"/>
          <w:szCs w:val="26"/>
          <w:lang w:eastAsia="ar-SA"/>
        </w:rPr>
      </w:pPr>
      <w:r w:rsidRPr="00345E16">
        <w:rPr>
          <w:bCs/>
          <w:iCs/>
          <w:sz w:val="26"/>
          <w:szCs w:val="26"/>
          <w:lang w:eastAsia="ar-SA"/>
        </w:rPr>
        <w:t xml:space="preserve">Как усматривается из материалов дела, товары, используемые при выполнении работ должны соответствовать </w:t>
      </w:r>
      <w:proofErr w:type="gramStart"/>
      <w:r w:rsidRPr="00345E16">
        <w:rPr>
          <w:bCs/>
          <w:iCs/>
          <w:sz w:val="26"/>
          <w:szCs w:val="26"/>
          <w:lang w:eastAsia="ar-SA"/>
        </w:rPr>
        <w:t>перечисленным</w:t>
      </w:r>
      <w:proofErr w:type="gramEnd"/>
      <w:r w:rsidRPr="00345E16">
        <w:rPr>
          <w:bCs/>
          <w:iCs/>
          <w:sz w:val="26"/>
          <w:szCs w:val="26"/>
          <w:lang w:eastAsia="ar-SA"/>
        </w:rPr>
        <w:t xml:space="preserve"> в документации ГОСТ</w:t>
      </w:r>
      <w:r w:rsidR="00263F18" w:rsidRPr="00345E16">
        <w:rPr>
          <w:bCs/>
          <w:iCs/>
          <w:sz w:val="26"/>
          <w:szCs w:val="26"/>
          <w:lang w:eastAsia="ar-SA"/>
        </w:rPr>
        <w:t xml:space="preserve">. </w:t>
      </w:r>
      <w:r w:rsidRPr="00345E16">
        <w:rPr>
          <w:bCs/>
          <w:iCs/>
          <w:sz w:val="26"/>
          <w:szCs w:val="26"/>
          <w:lang w:eastAsia="ar-SA"/>
        </w:rPr>
        <w:t>Таким образом, в документации об Аукционе Заказчик описывает объект закупки (в том числе, и характеристики товаров, используемых при выполнении работы), выбрав показатели, определяющие соответствие закупаемой работы предусмотренным заказчиком требованиям, а также три группы значений показателей: максимальные и (или) минимальные значения; значения показателей, которые не могут изменяться. В свою очередь, по смыслу пункта 2 части 1 статьи 64 Закона о контрактной системе в инструкции по заполнению заявки участником закупки заказчик определяет, в том числе, в какой именно форме (порядке) сведения о предлагаемом для использования товаре подлежат представлению для их рассмотрения аукционной комиссией.</w:t>
      </w:r>
    </w:p>
    <w:p w:rsidR="00A26DB2" w:rsidRPr="00345E16" w:rsidRDefault="00446E99" w:rsidP="00446E99">
      <w:pPr>
        <w:pStyle w:val="parametervalue"/>
        <w:tabs>
          <w:tab w:val="left" w:pos="2266"/>
        </w:tabs>
        <w:spacing w:before="0" w:beforeAutospacing="0" w:after="0" w:afterAutospacing="0"/>
        <w:ind w:firstLine="705"/>
        <w:jc w:val="both"/>
        <w:rPr>
          <w:bCs/>
          <w:iCs/>
          <w:sz w:val="26"/>
          <w:szCs w:val="26"/>
          <w:lang w:eastAsia="ar-SA"/>
        </w:rPr>
      </w:pPr>
      <w:r w:rsidRPr="00345E16">
        <w:rPr>
          <w:bCs/>
          <w:iCs/>
          <w:sz w:val="26"/>
          <w:szCs w:val="26"/>
          <w:lang w:eastAsia="ar-SA"/>
        </w:rPr>
        <w:lastRenderedPageBreak/>
        <w:t xml:space="preserve">Так, </w:t>
      </w:r>
      <w:r w:rsidR="00263F18" w:rsidRPr="00345E16">
        <w:rPr>
          <w:bCs/>
          <w:iCs/>
          <w:sz w:val="26"/>
          <w:szCs w:val="26"/>
          <w:lang w:eastAsia="ar-SA"/>
        </w:rPr>
        <w:t xml:space="preserve">согласно положениям документации закупки, </w:t>
      </w:r>
      <w:r w:rsidR="00813C8B" w:rsidRPr="00345E16">
        <w:rPr>
          <w:bCs/>
          <w:iCs/>
          <w:sz w:val="26"/>
          <w:szCs w:val="26"/>
          <w:lang w:eastAsia="ar-SA"/>
        </w:rPr>
        <w:t>товар</w:t>
      </w:r>
      <w:r w:rsidR="00A26DB2" w:rsidRPr="00345E16">
        <w:rPr>
          <w:bCs/>
          <w:iCs/>
          <w:sz w:val="26"/>
          <w:szCs w:val="26"/>
          <w:lang w:eastAsia="ar-SA"/>
        </w:rPr>
        <w:t>, необходимый для выполнения работ, являющихся предметом закупки</w:t>
      </w:r>
      <w:r w:rsidR="00263F18" w:rsidRPr="00345E16">
        <w:rPr>
          <w:bCs/>
          <w:iCs/>
          <w:sz w:val="26"/>
          <w:szCs w:val="26"/>
          <w:lang w:eastAsia="ar-SA"/>
        </w:rPr>
        <w:t>,</w:t>
      </w:r>
      <w:r w:rsidR="00A26DB2" w:rsidRPr="00345E16">
        <w:rPr>
          <w:bCs/>
          <w:iCs/>
          <w:sz w:val="26"/>
          <w:szCs w:val="26"/>
          <w:lang w:eastAsia="ar-SA"/>
        </w:rPr>
        <w:t xml:space="preserve"> </w:t>
      </w:r>
      <w:r w:rsidR="00813C8B" w:rsidRPr="00345E16">
        <w:rPr>
          <w:bCs/>
          <w:iCs/>
          <w:sz w:val="26"/>
          <w:szCs w:val="26"/>
          <w:lang w:eastAsia="ar-SA"/>
        </w:rPr>
        <w:t xml:space="preserve"> </w:t>
      </w:r>
      <w:r w:rsidR="00A26DB2" w:rsidRPr="00345E16">
        <w:rPr>
          <w:bCs/>
          <w:iCs/>
          <w:sz w:val="26"/>
          <w:szCs w:val="26"/>
          <w:lang w:eastAsia="ar-SA"/>
        </w:rPr>
        <w:t>должен иметь следующие качественные и технические характеристики:</w:t>
      </w:r>
    </w:p>
    <w:p w:rsidR="00A26DB2" w:rsidRPr="00345E16" w:rsidRDefault="00A26DB2" w:rsidP="00446E99">
      <w:pPr>
        <w:pStyle w:val="parametervalue"/>
        <w:tabs>
          <w:tab w:val="left" w:pos="2266"/>
        </w:tabs>
        <w:spacing w:before="0" w:beforeAutospacing="0" w:after="0" w:afterAutospacing="0"/>
        <w:ind w:firstLine="705"/>
        <w:jc w:val="both"/>
        <w:rPr>
          <w:sz w:val="26"/>
          <w:szCs w:val="26"/>
        </w:rPr>
      </w:pPr>
      <w:r w:rsidRPr="00345E16">
        <w:rPr>
          <w:bCs/>
          <w:iCs/>
          <w:sz w:val="26"/>
          <w:szCs w:val="26"/>
          <w:lang w:eastAsia="ar-SA"/>
        </w:rPr>
        <w:t>- пункт 1 «Песок тип 1» приложения № 1 к Техническому заданию документац</w:t>
      </w:r>
      <w:proofErr w:type="gramStart"/>
      <w:r w:rsidRPr="00345E16">
        <w:rPr>
          <w:bCs/>
          <w:iCs/>
          <w:sz w:val="26"/>
          <w:szCs w:val="26"/>
          <w:lang w:eastAsia="ar-SA"/>
        </w:rPr>
        <w:t>ии Ау</w:t>
      </w:r>
      <w:proofErr w:type="gramEnd"/>
      <w:r w:rsidRPr="00345E16">
        <w:rPr>
          <w:bCs/>
          <w:iCs/>
          <w:sz w:val="26"/>
          <w:szCs w:val="26"/>
          <w:lang w:eastAsia="ar-SA"/>
        </w:rPr>
        <w:t>кциона: «…</w:t>
      </w:r>
      <w:r w:rsidRPr="00345E16">
        <w:rPr>
          <w:sz w:val="26"/>
          <w:szCs w:val="26"/>
        </w:rPr>
        <w:t xml:space="preserve">Отбор и подготовка проб песка для контроля качества на предприятии-изготовителе должны быть проведены в соответствии с требованиями ГОСТ 8735. Данные геологической разведки по </w:t>
      </w:r>
      <w:proofErr w:type="spellStart"/>
      <w:proofErr w:type="gramStart"/>
      <w:r w:rsidRPr="00345E16">
        <w:rPr>
          <w:sz w:val="26"/>
          <w:szCs w:val="26"/>
        </w:rPr>
        <w:t>радиационно</w:t>
      </w:r>
      <w:proofErr w:type="spellEnd"/>
      <w:r w:rsidRPr="00345E16">
        <w:rPr>
          <w:sz w:val="26"/>
          <w:szCs w:val="26"/>
        </w:rPr>
        <w:t>- гигиенической</w:t>
      </w:r>
      <w:proofErr w:type="gramEnd"/>
      <w:r w:rsidRPr="00345E16">
        <w:rPr>
          <w:sz w:val="26"/>
          <w:szCs w:val="26"/>
        </w:rPr>
        <w:t xml:space="preserve"> оценке месторождения и заключения о классе песка: должны быть. Мощность эффективной дозы гамма-излучения не должна превышать 43 </w:t>
      </w:r>
      <w:proofErr w:type="spellStart"/>
      <w:r w:rsidRPr="00345E16">
        <w:rPr>
          <w:sz w:val="26"/>
          <w:szCs w:val="26"/>
        </w:rPr>
        <w:t>мкР</w:t>
      </w:r>
      <w:proofErr w:type="spellEnd"/>
      <w:r w:rsidRPr="00345E16">
        <w:rPr>
          <w:sz w:val="26"/>
          <w:szCs w:val="26"/>
        </w:rPr>
        <w:t xml:space="preserve">/час. Песок не должен содержать посторонних засоряющих примесей. </w:t>
      </w:r>
      <w:proofErr w:type="gramStart"/>
      <w:r w:rsidRPr="00345E16">
        <w:rPr>
          <w:sz w:val="26"/>
          <w:szCs w:val="26"/>
        </w:rPr>
        <w:t>Содержание пород и минералов должны быть определены изготовителем методами петрографической разборки и минералогического анализа песка и должны быть выделены в песке зерна пород и минералов, относимых к вредным примесям (к указанным породам и минералам относятся: содержащие аморфные разновидности двуокиси кремния (халцедон, опал, кремень и др.); серу; сульфиды (пирит, марказит, пирротин и др.);</w:t>
      </w:r>
      <w:proofErr w:type="gramEnd"/>
      <w:r w:rsidRPr="00345E16">
        <w:rPr>
          <w:sz w:val="26"/>
          <w:szCs w:val="26"/>
        </w:rPr>
        <w:t xml:space="preserve"> </w:t>
      </w:r>
      <w:proofErr w:type="gramStart"/>
      <w:r w:rsidRPr="00345E16">
        <w:rPr>
          <w:sz w:val="26"/>
          <w:szCs w:val="26"/>
        </w:rPr>
        <w:t xml:space="preserve">сульфаты (гипс, ангидрит и др.); слоистые силикаты (слюды, гидрослюды, хлориты и др.); оксиды и </w:t>
      </w:r>
      <w:proofErr w:type="spellStart"/>
      <w:r w:rsidRPr="00345E16">
        <w:rPr>
          <w:sz w:val="26"/>
          <w:szCs w:val="26"/>
        </w:rPr>
        <w:t>гидроксиды</w:t>
      </w:r>
      <w:proofErr w:type="spellEnd"/>
      <w:r w:rsidRPr="00345E16">
        <w:rPr>
          <w:sz w:val="26"/>
          <w:szCs w:val="26"/>
        </w:rPr>
        <w:t xml:space="preserve"> железа (магнетит, гетит и др.); апатит; нефелин; фосфорит; галоидные соединения (</w:t>
      </w:r>
      <w:proofErr w:type="spellStart"/>
      <w:r w:rsidRPr="00345E16">
        <w:rPr>
          <w:sz w:val="26"/>
          <w:szCs w:val="26"/>
        </w:rPr>
        <w:t>галит</w:t>
      </w:r>
      <w:proofErr w:type="spellEnd"/>
      <w:r w:rsidRPr="00345E16">
        <w:rPr>
          <w:sz w:val="26"/>
          <w:szCs w:val="26"/>
        </w:rPr>
        <w:t xml:space="preserve">, сильвин </w:t>
      </w:r>
      <w:proofErr w:type="spellStart"/>
      <w:r w:rsidRPr="00345E16">
        <w:rPr>
          <w:sz w:val="26"/>
          <w:szCs w:val="26"/>
        </w:rPr>
        <w:t>н</w:t>
      </w:r>
      <w:proofErr w:type="spellEnd"/>
      <w:r w:rsidRPr="00345E16">
        <w:rPr>
          <w:sz w:val="26"/>
          <w:szCs w:val="26"/>
        </w:rPr>
        <w:t xml:space="preserve"> др.); цеолиты; асбест; графит; уголь; горючие сланцы)…»;</w:t>
      </w:r>
      <w:proofErr w:type="gramEnd"/>
    </w:p>
    <w:p w:rsidR="00A26DB2" w:rsidRPr="00345E16" w:rsidRDefault="00FF7AFC" w:rsidP="00446E99">
      <w:pPr>
        <w:pStyle w:val="parametervalue"/>
        <w:tabs>
          <w:tab w:val="left" w:pos="2266"/>
        </w:tabs>
        <w:spacing w:before="0" w:beforeAutospacing="0" w:after="0" w:afterAutospacing="0"/>
        <w:ind w:firstLine="705"/>
        <w:jc w:val="both"/>
        <w:rPr>
          <w:sz w:val="26"/>
          <w:szCs w:val="26"/>
        </w:rPr>
      </w:pPr>
      <w:r w:rsidRPr="00345E16">
        <w:rPr>
          <w:sz w:val="26"/>
          <w:szCs w:val="26"/>
        </w:rPr>
        <w:t>- пункт 2 «С</w:t>
      </w:r>
      <w:r w:rsidR="00A26DB2" w:rsidRPr="00345E16">
        <w:rPr>
          <w:sz w:val="26"/>
          <w:szCs w:val="26"/>
        </w:rPr>
        <w:t xml:space="preserve">оединение изолирующее тип 1» </w:t>
      </w:r>
      <w:r w:rsidR="00A26DB2" w:rsidRPr="00345E16">
        <w:rPr>
          <w:bCs/>
          <w:iCs/>
          <w:sz w:val="26"/>
          <w:szCs w:val="26"/>
          <w:lang w:eastAsia="ar-SA"/>
        </w:rPr>
        <w:t>приложения № 1 к Техническому заданию документац</w:t>
      </w:r>
      <w:proofErr w:type="gramStart"/>
      <w:r w:rsidR="00A26DB2" w:rsidRPr="00345E16">
        <w:rPr>
          <w:bCs/>
          <w:iCs/>
          <w:sz w:val="26"/>
          <w:szCs w:val="26"/>
          <w:lang w:eastAsia="ar-SA"/>
        </w:rPr>
        <w:t>ии Ау</w:t>
      </w:r>
      <w:proofErr w:type="gramEnd"/>
      <w:r w:rsidR="00A26DB2" w:rsidRPr="00345E16">
        <w:rPr>
          <w:bCs/>
          <w:iCs/>
          <w:sz w:val="26"/>
          <w:szCs w:val="26"/>
          <w:lang w:eastAsia="ar-SA"/>
        </w:rPr>
        <w:t>кциона: «</w:t>
      </w:r>
      <w:r w:rsidR="00A26DB2" w:rsidRPr="00345E16">
        <w:rPr>
          <w:sz w:val="26"/>
          <w:szCs w:val="26"/>
        </w:rPr>
        <w:t>Контроль электрического сопротивления изоляторов должен производиться по РДМУ 204РСФСР3.1 или иной НТД, согласно данным производителя. Оборудование при испытании мегомметром типа М-4100/3 по ГОСТ 8.409-81 (диапазон измерений 0-100 МОм, класс точности 1 или 2) –или другим методом испытания в соответствии с НТД производителя- при напряжении 1 кВ не должно показывать короткого замыкания…»;</w:t>
      </w:r>
    </w:p>
    <w:p w:rsidR="00A67483" w:rsidRPr="00345E16" w:rsidRDefault="00A67483" w:rsidP="00446E99">
      <w:pPr>
        <w:pStyle w:val="parametervalue"/>
        <w:tabs>
          <w:tab w:val="left" w:pos="2266"/>
        </w:tabs>
        <w:spacing w:before="0" w:beforeAutospacing="0" w:after="0" w:afterAutospacing="0"/>
        <w:ind w:firstLine="705"/>
        <w:jc w:val="both"/>
        <w:rPr>
          <w:sz w:val="26"/>
          <w:szCs w:val="26"/>
        </w:rPr>
      </w:pPr>
      <w:r w:rsidRPr="00345E16">
        <w:rPr>
          <w:sz w:val="26"/>
          <w:szCs w:val="26"/>
        </w:rPr>
        <w:t xml:space="preserve">- пункт 5 «Щебень тип 3» </w:t>
      </w:r>
      <w:r w:rsidRPr="00345E16">
        <w:rPr>
          <w:bCs/>
          <w:iCs/>
          <w:sz w:val="26"/>
          <w:szCs w:val="26"/>
          <w:lang w:eastAsia="ar-SA"/>
        </w:rPr>
        <w:t>приложения № 1 к Техническому заданию документац</w:t>
      </w:r>
      <w:proofErr w:type="gramStart"/>
      <w:r w:rsidRPr="00345E16">
        <w:rPr>
          <w:bCs/>
          <w:iCs/>
          <w:sz w:val="26"/>
          <w:szCs w:val="26"/>
          <w:lang w:eastAsia="ar-SA"/>
        </w:rPr>
        <w:t>ии Ау</w:t>
      </w:r>
      <w:proofErr w:type="gramEnd"/>
      <w:r w:rsidRPr="00345E16">
        <w:rPr>
          <w:bCs/>
          <w:iCs/>
          <w:sz w:val="26"/>
          <w:szCs w:val="26"/>
          <w:lang w:eastAsia="ar-SA"/>
        </w:rPr>
        <w:t>кциона:</w:t>
      </w:r>
      <w:r w:rsidRPr="00345E16">
        <w:rPr>
          <w:sz w:val="26"/>
          <w:szCs w:val="26"/>
        </w:rPr>
        <w:t xml:space="preserve"> «…Полные остатки на ситах, % по массе: с диаметром отверстий контрольных сит, равным наименьшему номинальному размеру зерен до 100; с диаметром отверстий контрольных сит, равным </w:t>
      </w:r>
      <w:proofErr w:type="spellStart"/>
      <w:r w:rsidRPr="00345E16">
        <w:rPr>
          <w:sz w:val="26"/>
          <w:szCs w:val="26"/>
        </w:rPr>
        <w:t>полусумме</w:t>
      </w:r>
      <w:proofErr w:type="spellEnd"/>
      <w:r w:rsidRPr="00345E16">
        <w:rPr>
          <w:sz w:val="26"/>
          <w:szCs w:val="26"/>
        </w:rPr>
        <w:t xml:space="preserve"> наименьшего и наибольшего номинальных диаметров размеров зерен не более 60…»;</w:t>
      </w:r>
    </w:p>
    <w:p w:rsidR="00B93DC7" w:rsidRPr="00345E16" w:rsidRDefault="00A26DB2" w:rsidP="00B93DC7">
      <w:pPr>
        <w:pStyle w:val="parametervalue"/>
        <w:tabs>
          <w:tab w:val="left" w:pos="2266"/>
        </w:tabs>
        <w:spacing w:before="0" w:beforeAutospacing="0" w:after="0" w:afterAutospacing="0"/>
        <w:ind w:firstLine="705"/>
        <w:jc w:val="both"/>
        <w:rPr>
          <w:bCs/>
          <w:iCs/>
          <w:sz w:val="26"/>
          <w:szCs w:val="26"/>
          <w:lang w:eastAsia="ar-SA"/>
        </w:rPr>
      </w:pPr>
      <w:r w:rsidRPr="00345E16">
        <w:rPr>
          <w:sz w:val="26"/>
          <w:szCs w:val="26"/>
        </w:rPr>
        <w:t xml:space="preserve">- </w:t>
      </w:r>
      <w:r w:rsidR="002E7D8C" w:rsidRPr="00345E16">
        <w:rPr>
          <w:sz w:val="26"/>
          <w:szCs w:val="26"/>
        </w:rPr>
        <w:t>пункт 22 «</w:t>
      </w:r>
      <w:proofErr w:type="spellStart"/>
      <w:r w:rsidR="002E7D8C" w:rsidRPr="00345E16">
        <w:rPr>
          <w:sz w:val="26"/>
          <w:szCs w:val="26"/>
        </w:rPr>
        <w:t>Конденсатосборник</w:t>
      </w:r>
      <w:proofErr w:type="spellEnd"/>
      <w:r w:rsidR="002E7D8C" w:rsidRPr="00345E16">
        <w:rPr>
          <w:sz w:val="26"/>
          <w:szCs w:val="26"/>
        </w:rPr>
        <w:t xml:space="preserve"> тип 1» </w:t>
      </w:r>
      <w:r w:rsidR="00B93DC7" w:rsidRPr="00345E16">
        <w:rPr>
          <w:bCs/>
          <w:iCs/>
          <w:sz w:val="26"/>
          <w:szCs w:val="26"/>
          <w:lang w:eastAsia="ar-SA"/>
        </w:rPr>
        <w:t>приложения № 1 к Техническому заданию документац</w:t>
      </w:r>
      <w:proofErr w:type="gramStart"/>
      <w:r w:rsidR="00B93DC7" w:rsidRPr="00345E16">
        <w:rPr>
          <w:bCs/>
          <w:iCs/>
          <w:sz w:val="26"/>
          <w:szCs w:val="26"/>
          <w:lang w:eastAsia="ar-SA"/>
        </w:rPr>
        <w:t>ии Ау</w:t>
      </w:r>
      <w:proofErr w:type="gramEnd"/>
      <w:r w:rsidR="00B93DC7" w:rsidRPr="00345E16">
        <w:rPr>
          <w:bCs/>
          <w:iCs/>
          <w:sz w:val="26"/>
          <w:szCs w:val="26"/>
          <w:lang w:eastAsia="ar-SA"/>
        </w:rPr>
        <w:t>кциона:</w:t>
      </w:r>
      <w:r w:rsidR="00B93DC7" w:rsidRPr="00345E16">
        <w:rPr>
          <w:sz w:val="26"/>
          <w:szCs w:val="26"/>
        </w:rPr>
        <w:t xml:space="preserve"> «…Труба </w:t>
      </w:r>
      <w:proofErr w:type="spellStart"/>
      <w:r w:rsidR="00B93DC7" w:rsidRPr="00345E16">
        <w:rPr>
          <w:sz w:val="26"/>
          <w:szCs w:val="26"/>
        </w:rPr>
        <w:t>обейчатки</w:t>
      </w:r>
      <w:proofErr w:type="spellEnd"/>
      <w:r w:rsidR="00B93DC7" w:rsidRPr="00345E16">
        <w:rPr>
          <w:sz w:val="26"/>
          <w:szCs w:val="26"/>
        </w:rPr>
        <w:t xml:space="preserve"> должна выдерживать испытания на ударный изгиб. Корпус </w:t>
      </w:r>
      <w:proofErr w:type="spellStart"/>
      <w:r w:rsidR="00B93DC7" w:rsidRPr="00345E16">
        <w:rPr>
          <w:sz w:val="26"/>
          <w:szCs w:val="26"/>
        </w:rPr>
        <w:t>конденсатосборника</w:t>
      </w:r>
      <w:proofErr w:type="spellEnd"/>
      <w:r w:rsidR="00B93DC7" w:rsidRPr="00345E16">
        <w:rPr>
          <w:sz w:val="26"/>
          <w:szCs w:val="26"/>
        </w:rPr>
        <w:t xml:space="preserve"> Распределительные газопроводы низкого давления и газопроводы-вводы к жилым домам в городе Черняховске, Калининградской области должен быть подвергнут гидравлическим испытаниям на прочность при давлении не менее 6 кг/см</w:t>
      </w:r>
      <w:proofErr w:type="gramStart"/>
      <w:r w:rsidR="00B93DC7" w:rsidRPr="00345E16">
        <w:rPr>
          <w:sz w:val="26"/>
          <w:szCs w:val="26"/>
        </w:rPr>
        <w:t>2</w:t>
      </w:r>
      <w:proofErr w:type="gramEnd"/>
      <w:r w:rsidR="00B93DC7" w:rsidRPr="00345E16">
        <w:rPr>
          <w:sz w:val="26"/>
          <w:szCs w:val="26"/>
        </w:rPr>
        <w:t>, пневматическим испытаниям на плотность при давлении не менее 1 кгс/см2…».</w:t>
      </w:r>
    </w:p>
    <w:p w:rsidR="009E7189" w:rsidRPr="00345E16" w:rsidRDefault="009E7189" w:rsidP="009E7189">
      <w:pPr>
        <w:pStyle w:val="parametervalue"/>
        <w:tabs>
          <w:tab w:val="left" w:pos="2266"/>
        </w:tabs>
        <w:spacing w:before="0" w:beforeAutospacing="0" w:after="0" w:afterAutospacing="0"/>
        <w:ind w:firstLine="705"/>
        <w:jc w:val="both"/>
        <w:rPr>
          <w:sz w:val="26"/>
          <w:szCs w:val="26"/>
        </w:rPr>
      </w:pPr>
      <w:r w:rsidRPr="00345E16">
        <w:rPr>
          <w:sz w:val="26"/>
          <w:szCs w:val="26"/>
        </w:rPr>
        <w:t xml:space="preserve">- пункт 25 «Трубы </w:t>
      </w:r>
      <w:proofErr w:type="spellStart"/>
      <w:proofErr w:type="gramStart"/>
      <w:r w:rsidRPr="00345E16">
        <w:rPr>
          <w:sz w:val="26"/>
          <w:szCs w:val="26"/>
        </w:rPr>
        <w:t>п</w:t>
      </w:r>
      <w:proofErr w:type="spellEnd"/>
      <w:proofErr w:type="gramEnd"/>
      <w:r w:rsidRPr="00345E16">
        <w:rPr>
          <w:sz w:val="26"/>
          <w:szCs w:val="26"/>
        </w:rPr>
        <w:t xml:space="preserve">/э тип 3» </w:t>
      </w:r>
      <w:r w:rsidRPr="00345E16">
        <w:rPr>
          <w:bCs/>
          <w:iCs/>
          <w:sz w:val="26"/>
          <w:szCs w:val="26"/>
          <w:lang w:eastAsia="ar-SA"/>
        </w:rPr>
        <w:t>приложения № 1 к Техническому заданию документации Аукциона:</w:t>
      </w:r>
      <w:r w:rsidRPr="00345E16">
        <w:rPr>
          <w:sz w:val="26"/>
          <w:szCs w:val="26"/>
        </w:rPr>
        <w:t xml:space="preserve"> «…При определении стойкости к старению в газоконденсатных средах внутреннего полиэтиленового слоя трубы должны быть проведены дополнительные ускоренные климатические испытания (УКИ) по ГОСТ 9.707, метод 1 (или иным методом по стандартам производителя). Для оценки свойств внутреннего полиэтиленового слоя трубы должно приниматься прогнозируемое изменение предела текучести при растяжении и значение эффективной энергии активации старения</w:t>
      </w:r>
      <w:proofErr w:type="gramStart"/>
      <w:r w:rsidRPr="00345E16">
        <w:rPr>
          <w:sz w:val="26"/>
          <w:szCs w:val="26"/>
        </w:rPr>
        <w:t xml:space="preserve"> Е</w:t>
      </w:r>
      <w:proofErr w:type="gramEnd"/>
      <w:r w:rsidRPr="00345E16">
        <w:rPr>
          <w:sz w:val="26"/>
          <w:szCs w:val="26"/>
        </w:rPr>
        <w:t xml:space="preserve"> полиэтилена (методом УКИ), контактирующего с газовым конденсатом в ненапряженном состоянии в течение 10 лет, при этом изменение показателя предела текучести не должно быть более 20% (значение показателя Е должно быть 13 ккал/моль). Изменение длины трубы после прогрева не должно превышать 3%. Определение изменения длины труб после прогрева должны </w:t>
      </w:r>
      <w:r w:rsidRPr="00345E16">
        <w:rPr>
          <w:sz w:val="26"/>
          <w:szCs w:val="26"/>
        </w:rPr>
        <w:lastRenderedPageBreak/>
        <w:t>проводиться по ГОСТ 27078 при температуре (110 ± 2) °С, или иным методом по стандартам изготовителя…»;</w:t>
      </w:r>
    </w:p>
    <w:p w:rsidR="009E7189" w:rsidRPr="00345E16" w:rsidRDefault="009E7189" w:rsidP="009E7189">
      <w:pPr>
        <w:pStyle w:val="parametervalue"/>
        <w:tabs>
          <w:tab w:val="left" w:pos="2266"/>
        </w:tabs>
        <w:spacing w:before="0" w:beforeAutospacing="0" w:after="0" w:afterAutospacing="0"/>
        <w:ind w:firstLine="705"/>
        <w:jc w:val="both"/>
        <w:rPr>
          <w:sz w:val="26"/>
          <w:szCs w:val="26"/>
        </w:rPr>
      </w:pPr>
      <w:r w:rsidRPr="00345E16">
        <w:rPr>
          <w:sz w:val="26"/>
          <w:szCs w:val="26"/>
        </w:rPr>
        <w:t xml:space="preserve">- пункт 27 «Трубы </w:t>
      </w:r>
      <w:proofErr w:type="spellStart"/>
      <w:proofErr w:type="gramStart"/>
      <w:r w:rsidRPr="00345E16">
        <w:rPr>
          <w:sz w:val="26"/>
          <w:szCs w:val="26"/>
        </w:rPr>
        <w:t>п</w:t>
      </w:r>
      <w:proofErr w:type="spellEnd"/>
      <w:proofErr w:type="gramEnd"/>
      <w:r w:rsidRPr="00345E16">
        <w:rPr>
          <w:sz w:val="26"/>
          <w:szCs w:val="26"/>
        </w:rPr>
        <w:t xml:space="preserve">/э тип 4» </w:t>
      </w:r>
      <w:r w:rsidRPr="00345E16">
        <w:rPr>
          <w:bCs/>
          <w:iCs/>
          <w:sz w:val="26"/>
          <w:szCs w:val="26"/>
          <w:lang w:eastAsia="ar-SA"/>
        </w:rPr>
        <w:t>приложения № 1 к Техническому заданию документации Аукциона:</w:t>
      </w:r>
      <w:r w:rsidRPr="00345E16">
        <w:rPr>
          <w:sz w:val="26"/>
          <w:szCs w:val="26"/>
        </w:rPr>
        <w:t xml:space="preserve"> «…При определении стойкости к старению в газоконденсатных средах внутреннего полиэтиленового слоя трубы должны быть проведены дополнительные ускоренные климатические испытания (УКИ) по ГОСТ 9.707, метод 1 (или иным методом по стандартам изготовителя). Для оценки свойств внутреннего полиэтиленового слоя трубы должно приниматься прогнозируемое изменение предела текучести </w:t>
      </w:r>
      <w:proofErr w:type="spellStart"/>
      <w:r w:rsidRPr="00345E16">
        <w:rPr>
          <w:sz w:val="26"/>
          <w:szCs w:val="26"/>
        </w:rPr>
        <w:t>sт</w:t>
      </w:r>
      <w:proofErr w:type="spellEnd"/>
      <w:r w:rsidRPr="00345E16">
        <w:rPr>
          <w:sz w:val="26"/>
          <w:szCs w:val="26"/>
        </w:rPr>
        <w:t xml:space="preserve"> при растяжении и значение эффективной энергии активации старения</w:t>
      </w:r>
      <w:proofErr w:type="gramStart"/>
      <w:r w:rsidRPr="00345E16">
        <w:rPr>
          <w:sz w:val="26"/>
          <w:szCs w:val="26"/>
        </w:rPr>
        <w:t xml:space="preserve"> Е</w:t>
      </w:r>
      <w:proofErr w:type="gramEnd"/>
      <w:r w:rsidRPr="00345E16">
        <w:rPr>
          <w:sz w:val="26"/>
          <w:szCs w:val="26"/>
        </w:rPr>
        <w:t xml:space="preserve"> полиэтилена (методом УКИ), контактирующего с газовым конденсатом в ненапряженном состоянии в течение 10 лет, при этом изменение показателя </w:t>
      </w:r>
      <w:proofErr w:type="spellStart"/>
      <w:r w:rsidRPr="00345E16">
        <w:rPr>
          <w:sz w:val="26"/>
          <w:szCs w:val="26"/>
        </w:rPr>
        <w:t>sт</w:t>
      </w:r>
      <w:proofErr w:type="spellEnd"/>
      <w:r w:rsidRPr="00345E16">
        <w:rPr>
          <w:sz w:val="26"/>
          <w:szCs w:val="26"/>
        </w:rPr>
        <w:t xml:space="preserve"> не более 20% , значение показателя Е должно быть 13 ккал/моль…»;</w:t>
      </w:r>
    </w:p>
    <w:p w:rsidR="00A67483" w:rsidRPr="00345E16" w:rsidRDefault="00DB16A8" w:rsidP="00446E99">
      <w:pPr>
        <w:pStyle w:val="parametervalue"/>
        <w:tabs>
          <w:tab w:val="left" w:pos="2266"/>
        </w:tabs>
        <w:spacing w:before="0" w:beforeAutospacing="0" w:after="0" w:afterAutospacing="0"/>
        <w:ind w:firstLine="705"/>
        <w:jc w:val="both"/>
        <w:rPr>
          <w:sz w:val="26"/>
          <w:szCs w:val="26"/>
        </w:rPr>
      </w:pPr>
      <w:r w:rsidRPr="00345E16">
        <w:rPr>
          <w:sz w:val="26"/>
          <w:szCs w:val="26"/>
        </w:rPr>
        <w:t xml:space="preserve">- пункт 34 «Переход» </w:t>
      </w:r>
      <w:r w:rsidRPr="00345E16">
        <w:rPr>
          <w:bCs/>
          <w:iCs/>
          <w:sz w:val="26"/>
          <w:szCs w:val="26"/>
          <w:lang w:eastAsia="ar-SA"/>
        </w:rPr>
        <w:t>приложения № 1 к Техническому заданию документац</w:t>
      </w:r>
      <w:proofErr w:type="gramStart"/>
      <w:r w:rsidRPr="00345E16">
        <w:rPr>
          <w:bCs/>
          <w:iCs/>
          <w:sz w:val="26"/>
          <w:szCs w:val="26"/>
          <w:lang w:eastAsia="ar-SA"/>
        </w:rPr>
        <w:t>ии Ау</w:t>
      </w:r>
      <w:proofErr w:type="gramEnd"/>
      <w:r w:rsidRPr="00345E16">
        <w:rPr>
          <w:bCs/>
          <w:iCs/>
          <w:sz w:val="26"/>
          <w:szCs w:val="26"/>
          <w:lang w:eastAsia="ar-SA"/>
        </w:rPr>
        <w:t>кциона:</w:t>
      </w:r>
      <w:r w:rsidRPr="00345E16">
        <w:rPr>
          <w:sz w:val="26"/>
          <w:szCs w:val="26"/>
        </w:rPr>
        <w:t xml:space="preserve"> «…Классификация, обозначение материала изготовления и метод расчета должны быть основаны на стойкости к внутреннему давлению воды при температуре 20</w:t>
      </w:r>
      <w:proofErr w:type="gramStart"/>
      <w:r w:rsidRPr="00345E16">
        <w:rPr>
          <w:sz w:val="26"/>
          <w:szCs w:val="26"/>
        </w:rPr>
        <w:t xml:space="preserve"> °С</w:t>
      </w:r>
      <w:proofErr w:type="gramEnd"/>
      <w:r w:rsidRPr="00345E16">
        <w:rPr>
          <w:sz w:val="26"/>
          <w:szCs w:val="26"/>
        </w:rPr>
        <w:t xml:space="preserve"> в течение не менее 50 лет, полученной экстраполяцией в соответствии с методом, приведенным в ИСО 9080. Классификация композиции полиэтилена по MRS должна быть установлена изготовителем композиции в </w:t>
      </w:r>
      <w:r w:rsidR="00A67483" w:rsidRPr="00345E16">
        <w:rPr>
          <w:sz w:val="26"/>
          <w:szCs w:val="26"/>
        </w:rPr>
        <w:t xml:space="preserve">соответствии с ГОСТ ИСО 12162…» и т.д. </w:t>
      </w:r>
    </w:p>
    <w:p w:rsidR="00404D80" w:rsidRPr="00345E16" w:rsidRDefault="00404D80" w:rsidP="00404D80">
      <w:pPr>
        <w:pStyle w:val="5"/>
        <w:shd w:val="clear" w:color="auto" w:fill="auto"/>
        <w:spacing w:line="240" w:lineRule="atLeast"/>
        <w:ind w:firstLine="705"/>
        <w:jc w:val="both"/>
        <w:rPr>
          <w:bCs/>
          <w:iCs/>
          <w:sz w:val="26"/>
          <w:szCs w:val="26"/>
          <w:lang w:eastAsia="ar-SA"/>
        </w:rPr>
      </w:pPr>
      <w:r w:rsidRPr="00345E16">
        <w:rPr>
          <w:bCs/>
          <w:iCs/>
          <w:sz w:val="26"/>
          <w:szCs w:val="26"/>
          <w:lang w:eastAsia="ar-SA"/>
        </w:rPr>
        <w:t>Исходя из системного анализа положений документации и ГОСТ</w:t>
      </w:r>
      <w:r w:rsidRPr="00345E16">
        <w:rPr>
          <w:sz w:val="26"/>
          <w:szCs w:val="26"/>
          <w:lang w:eastAsia="ar-SA"/>
        </w:rPr>
        <w:t xml:space="preserve">, указанных Заказчиком в </w:t>
      </w:r>
      <w:r w:rsidRPr="00345E16">
        <w:rPr>
          <w:bCs/>
          <w:iCs/>
          <w:sz w:val="26"/>
          <w:szCs w:val="26"/>
          <w:lang w:eastAsia="ar-SA"/>
        </w:rPr>
        <w:t>приложении № 1 к Техническому заданию документац</w:t>
      </w:r>
      <w:proofErr w:type="gramStart"/>
      <w:r w:rsidRPr="00345E16">
        <w:rPr>
          <w:bCs/>
          <w:iCs/>
          <w:sz w:val="26"/>
          <w:szCs w:val="26"/>
          <w:lang w:eastAsia="ar-SA"/>
        </w:rPr>
        <w:t>ии Ау</w:t>
      </w:r>
      <w:proofErr w:type="gramEnd"/>
      <w:r w:rsidRPr="00345E16">
        <w:rPr>
          <w:bCs/>
          <w:iCs/>
          <w:sz w:val="26"/>
          <w:szCs w:val="26"/>
          <w:lang w:eastAsia="ar-SA"/>
        </w:rPr>
        <w:t>кциона</w:t>
      </w:r>
      <w:r w:rsidRPr="00345E16">
        <w:rPr>
          <w:sz w:val="26"/>
          <w:szCs w:val="26"/>
          <w:lang w:eastAsia="ar-SA"/>
        </w:rPr>
        <w:t xml:space="preserve">, Комиссия </w:t>
      </w:r>
      <w:r w:rsidRPr="00345E16">
        <w:rPr>
          <w:bCs/>
          <w:iCs/>
          <w:sz w:val="26"/>
          <w:szCs w:val="26"/>
          <w:lang w:eastAsia="ar-SA"/>
        </w:rPr>
        <w:t xml:space="preserve">приходит к выводу, что вышеуказанные параметры товара являются расчетной величиной и используются при испытании товаров в соответствии с требованиями ГОСТ. Проведенные испытания не свидетельствует о функциональных, технических, качественных и эксплуатационных характеристиках объекта закупки, они лишь используются для определения данных характеристик объекта закупки. Таким образом, результаты испытаний товаров не могут быть признаны показателем товара. Участник Аукциона в процессе подготовки заявки не </w:t>
      </w:r>
      <w:r w:rsidR="00D417E5">
        <w:rPr>
          <w:bCs/>
          <w:iCs/>
          <w:sz w:val="26"/>
          <w:szCs w:val="26"/>
          <w:lang w:eastAsia="ar-SA"/>
        </w:rPr>
        <w:t>должен</w:t>
      </w:r>
      <w:r w:rsidRPr="00345E16">
        <w:rPr>
          <w:bCs/>
          <w:iCs/>
          <w:sz w:val="26"/>
          <w:szCs w:val="26"/>
          <w:lang w:eastAsia="ar-SA"/>
        </w:rPr>
        <w:t xml:space="preserve"> обладать информацией о точном значении вышеуказанных показателей.</w:t>
      </w:r>
    </w:p>
    <w:p w:rsidR="00A67483" w:rsidRPr="00345E16" w:rsidRDefault="00404D80" w:rsidP="004C4B3C">
      <w:pPr>
        <w:pStyle w:val="Default"/>
        <w:ind w:firstLine="705"/>
        <w:jc w:val="both"/>
        <w:rPr>
          <w:sz w:val="26"/>
          <w:szCs w:val="26"/>
        </w:rPr>
      </w:pPr>
      <w:proofErr w:type="gramStart"/>
      <w:r w:rsidRPr="00345E16">
        <w:rPr>
          <w:sz w:val="26"/>
          <w:szCs w:val="26"/>
        </w:rPr>
        <w:t>При условии соответствия товара требованиям ГОСТ допустимые значения показателей</w:t>
      </w:r>
      <w:r w:rsidR="00090A0D" w:rsidRPr="00345E16">
        <w:rPr>
          <w:sz w:val="26"/>
          <w:szCs w:val="26"/>
        </w:rPr>
        <w:t xml:space="preserve"> товара и результатов испытаний</w:t>
      </w:r>
      <w:r w:rsidRPr="00345E16">
        <w:rPr>
          <w:sz w:val="26"/>
          <w:szCs w:val="26"/>
        </w:rPr>
        <w:t xml:space="preserve"> не могут отличаться и выходить за пределы, установленные государственным стандартом, следовательно, требование к их описанию является избыточным и нарушает правило объективного хар</w:t>
      </w:r>
      <w:r w:rsidR="00FF7AFC" w:rsidRPr="00345E16">
        <w:rPr>
          <w:sz w:val="26"/>
          <w:szCs w:val="26"/>
        </w:rPr>
        <w:t>актера описания объекта закупки, что является нарушением пункта 1 части 1 статьи 33 Закона о контрактной системе.</w:t>
      </w:r>
      <w:proofErr w:type="gramEnd"/>
    </w:p>
    <w:p w:rsidR="004C4B3C" w:rsidRPr="00345E16" w:rsidRDefault="00B92E98" w:rsidP="004C4B3C">
      <w:pPr>
        <w:pStyle w:val="Default"/>
        <w:ind w:firstLine="705"/>
        <w:jc w:val="both"/>
        <w:rPr>
          <w:bCs/>
          <w:iCs/>
          <w:sz w:val="26"/>
          <w:szCs w:val="26"/>
        </w:rPr>
      </w:pPr>
      <w:r w:rsidRPr="00345E16">
        <w:rPr>
          <w:sz w:val="26"/>
          <w:szCs w:val="26"/>
        </w:rPr>
        <w:t>Приложение № 1 к Техническому заданию документации об Аукционе также содержит следующие требования относительно сырья</w:t>
      </w:r>
      <w:r w:rsidRPr="00345E16">
        <w:rPr>
          <w:bCs/>
          <w:iCs/>
          <w:sz w:val="26"/>
          <w:szCs w:val="26"/>
        </w:rPr>
        <w:t xml:space="preserve"> и материалов, используемых при изготовлении товаров:</w:t>
      </w:r>
    </w:p>
    <w:p w:rsidR="00B92E98" w:rsidRPr="00345E16" w:rsidRDefault="00B92E98" w:rsidP="00B92E98">
      <w:pPr>
        <w:pStyle w:val="Default"/>
        <w:ind w:firstLine="705"/>
        <w:jc w:val="both"/>
        <w:rPr>
          <w:sz w:val="26"/>
          <w:szCs w:val="26"/>
        </w:rPr>
      </w:pPr>
      <w:r w:rsidRPr="00345E16">
        <w:rPr>
          <w:bCs/>
          <w:iCs/>
          <w:sz w:val="26"/>
          <w:szCs w:val="26"/>
        </w:rPr>
        <w:t xml:space="preserve">- пункт 29 «Трубы </w:t>
      </w:r>
      <w:proofErr w:type="spellStart"/>
      <w:proofErr w:type="gramStart"/>
      <w:r w:rsidRPr="00345E16">
        <w:rPr>
          <w:bCs/>
          <w:iCs/>
          <w:sz w:val="26"/>
          <w:szCs w:val="26"/>
        </w:rPr>
        <w:t>п</w:t>
      </w:r>
      <w:proofErr w:type="spellEnd"/>
      <w:proofErr w:type="gramEnd"/>
      <w:r w:rsidRPr="00345E16">
        <w:rPr>
          <w:bCs/>
          <w:iCs/>
          <w:sz w:val="26"/>
          <w:szCs w:val="26"/>
        </w:rPr>
        <w:t xml:space="preserve">/э тип 5» </w:t>
      </w:r>
      <w:r w:rsidRPr="00345E16">
        <w:rPr>
          <w:bCs/>
          <w:iCs/>
          <w:sz w:val="26"/>
          <w:szCs w:val="26"/>
          <w:lang w:eastAsia="ar-SA"/>
        </w:rPr>
        <w:t xml:space="preserve">приложения № 1 к Техническому заданию документации Аукциона: </w:t>
      </w:r>
      <w:r w:rsidRPr="00345E16">
        <w:rPr>
          <w:sz w:val="26"/>
          <w:szCs w:val="26"/>
        </w:rPr>
        <w:t xml:space="preserve">«…Трубы и маркировочные полосы должны быть изготовлены из композиций полиэтилена с </w:t>
      </w:r>
      <w:proofErr w:type="spellStart"/>
      <w:r w:rsidRPr="00345E16">
        <w:rPr>
          <w:sz w:val="26"/>
          <w:szCs w:val="26"/>
        </w:rPr>
        <w:t>терм</w:t>
      </w:r>
      <w:proofErr w:type="gramStart"/>
      <w:r w:rsidRPr="00345E16">
        <w:rPr>
          <w:sz w:val="26"/>
          <w:szCs w:val="26"/>
        </w:rPr>
        <w:t>о</w:t>
      </w:r>
      <w:proofErr w:type="spellEnd"/>
      <w:r w:rsidRPr="00345E16">
        <w:rPr>
          <w:sz w:val="26"/>
          <w:szCs w:val="26"/>
        </w:rPr>
        <w:t>-</w:t>
      </w:r>
      <w:proofErr w:type="gramEnd"/>
      <w:r w:rsidRPr="00345E16">
        <w:rPr>
          <w:sz w:val="26"/>
          <w:szCs w:val="26"/>
        </w:rPr>
        <w:t xml:space="preserve"> и </w:t>
      </w:r>
      <w:proofErr w:type="spellStart"/>
      <w:r w:rsidRPr="00345E16">
        <w:rPr>
          <w:sz w:val="26"/>
          <w:szCs w:val="26"/>
        </w:rPr>
        <w:t>светостабилизаторами</w:t>
      </w:r>
      <w:proofErr w:type="spellEnd"/>
      <w:r w:rsidRPr="00345E16">
        <w:rPr>
          <w:sz w:val="26"/>
          <w:szCs w:val="26"/>
        </w:rPr>
        <w:t xml:space="preserve">, предназначенными для производства газовых труб. Массовая доля летучих веществ базового материала изготовления трубы, мг/кг: не более 350. Плотность при 23 град. Цельсия базовой марки материала изготовления, </w:t>
      </w:r>
      <w:proofErr w:type="gramStart"/>
      <w:r w:rsidRPr="00345E16">
        <w:rPr>
          <w:sz w:val="26"/>
          <w:szCs w:val="26"/>
        </w:rPr>
        <w:t>кг</w:t>
      </w:r>
      <w:proofErr w:type="gramEnd"/>
      <w:r w:rsidRPr="00345E16">
        <w:rPr>
          <w:sz w:val="26"/>
          <w:szCs w:val="26"/>
        </w:rPr>
        <w:t>/м3, не менее 930. Максимальный показатель текучести расплава базового материала при 190</w:t>
      </w:r>
      <w:proofErr w:type="gramStart"/>
      <w:r w:rsidRPr="00345E16">
        <w:rPr>
          <w:sz w:val="26"/>
          <w:szCs w:val="26"/>
        </w:rPr>
        <w:t xml:space="preserve"> °С</w:t>
      </w:r>
      <w:proofErr w:type="gramEnd"/>
      <w:r w:rsidRPr="00345E16">
        <w:rPr>
          <w:sz w:val="26"/>
          <w:szCs w:val="26"/>
        </w:rPr>
        <w:t xml:space="preserve">/5 кгс, г/10 мин не должен превышать 0,5. </w:t>
      </w:r>
      <w:proofErr w:type="spellStart"/>
      <w:r w:rsidRPr="00345E16">
        <w:rPr>
          <w:sz w:val="26"/>
          <w:szCs w:val="26"/>
        </w:rPr>
        <w:t>Термостабильность</w:t>
      </w:r>
      <w:proofErr w:type="spellEnd"/>
      <w:r w:rsidRPr="00345E16">
        <w:rPr>
          <w:sz w:val="26"/>
          <w:szCs w:val="26"/>
        </w:rPr>
        <w:t xml:space="preserve"> базового материала при 200</w:t>
      </w:r>
      <w:proofErr w:type="gramStart"/>
      <w:r w:rsidRPr="00345E16">
        <w:rPr>
          <w:sz w:val="26"/>
          <w:szCs w:val="26"/>
        </w:rPr>
        <w:t>°С</w:t>
      </w:r>
      <w:proofErr w:type="gramEnd"/>
      <w:r w:rsidRPr="00345E16">
        <w:rPr>
          <w:sz w:val="26"/>
          <w:szCs w:val="26"/>
        </w:rPr>
        <w:t>, не менее 20 мин. Содержание сажи в базовом материале трубы: должно быть не более 2,5 % по массе…»;</w:t>
      </w:r>
    </w:p>
    <w:p w:rsidR="004C4B3C" w:rsidRPr="00345E16" w:rsidRDefault="00B92E98" w:rsidP="004C4B3C">
      <w:pPr>
        <w:pStyle w:val="Default"/>
        <w:ind w:firstLine="705"/>
        <w:jc w:val="both"/>
        <w:rPr>
          <w:sz w:val="26"/>
          <w:szCs w:val="26"/>
        </w:rPr>
      </w:pPr>
      <w:r w:rsidRPr="00345E16">
        <w:rPr>
          <w:sz w:val="26"/>
          <w:szCs w:val="26"/>
        </w:rPr>
        <w:lastRenderedPageBreak/>
        <w:t xml:space="preserve">- пункт 31 «тройник тип 1» </w:t>
      </w:r>
      <w:r w:rsidRPr="00345E16">
        <w:rPr>
          <w:bCs/>
          <w:iCs/>
          <w:sz w:val="26"/>
          <w:szCs w:val="26"/>
          <w:lang w:eastAsia="ar-SA"/>
        </w:rPr>
        <w:t>приложения № 1 к Техническому заданию документац</w:t>
      </w:r>
      <w:proofErr w:type="gramStart"/>
      <w:r w:rsidRPr="00345E16">
        <w:rPr>
          <w:bCs/>
          <w:iCs/>
          <w:sz w:val="26"/>
          <w:szCs w:val="26"/>
          <w:lang w:eastAsia="ar-SA"/>
        </w:rPr>
        <w:t>ии Ау</w:t>
      </w:r>
      <w:proofErr w:type="gramEnd"/>
      <w:r w:rsidRPr="00345E16">
        <w:rPr>
          <w:bCs/>
          <w:iCs/>
          <w:sz w:val="26"/>
          <w:szCs w:val="26"/>
          <w:lang w:eastAsia="ar-SA"/>
        </w:rPr>
        <w:t>кциона:</w:t>
      </w:r>
      <w:r w:rsidRPr="00345E16">
        <w:rPr>
          <w:sz w:val="26"/>
          <w:szCs w:val="26"/>
        </w:rPr>
        <w:t xml:space="preserve"> «…Материал изготовления: полиэтилен марки выше 80. Плотность при 23 °С базовой марки</w:t>
      </w:r>
      <w:proofErr w:type="gramStart"/>
      <w:r w:rsidRPr="00345E16">
        <w:rPr>
          <w:sz w:val="26"/>
          <w:szCs w:val="26"/>
        </w:rPr>
        <w:t xml:space="preserve"> ,</w:t>
      </w:r>
      <w:proofErr w:type="gramEnd"/>
      <w:r w:rsidRPr="00345E16">
        <w:rPr>
          <w:sz w:val="26"/>
          <w:szCs w:val="26"/>
        </w:rPr>
        <w:t xml:space="preserve"> кг / м 3 , должна быть не менее 930 по ГОСТ 15139 , разделы 4 – 6. Массовая доля летучих веществ в материале</w:t>
      </w:r>
      <w:proofErr w:type="gramStart"/>
      <w:r w:rsidRPr="00345E16">
        <w:rPr>
          <w:sz w:val="26"/>
          <w:szCs w:val="26"/>
        </w:rPr>
        <w:t xml:space="preserve"> ,</w:t>
      </w:r>
      <w:proofErr w:type="gramEnd"/>
      <w:r w:rsidRPr="00345E16">
        <w:rPr>
          <w:sz w:val="26"/>
          <w:szCs w:val="26"/>
        </w:rPr>
        <w:t xml:space="preserve"> мг / кг, не более 350 по ГОСТ 26359…».</w:t>
      </w:r>
    </w:p>
    <w:p w:rsidR="004C4B3C" w:rsidRPr="00345E16" w:rsidRDefault="00404D80" w:rsidP="00404D80">
      <w:pPr>
        <w:suppressAutoHyphens w:val="0"/>
        <w:ind w:firstLine="705"/>
        <w:jc w:val="both"/>
        <w:rPr>
          <w:bCs w:val="0"/>
          <w:iCs w:val="0"/>
        </w:rPr>
      </w:pPr>
      <w:r w:rsidRPr="00345E16">
        <w:rPr>
          <w:bCs w:val="0"/>
          <w:iCs w:val="0"/>
        </w:rPr>
        <w:t xml:space="preserve">Учитывая, что </w:t>
      </w:r>
      <w:hyperlink r:id="rId15" w:history="1">
        <w:r w:rsidRPr="00345E16">
          <w:rPr>
            <w:rStyle w:val="af3"/>
            <w:bCs w:val="0"/>
            <w:iCs w:val="0"/>
            <w:color w:val="auto"/>
            <w:u w:val="none"/>
          </w:rPr>
          <w:t>Закон</w:t>
        </w:r>
      </w:hyperlink>
      <w:r w:rsidRPr="00345E16">
        <w:rPr>
          <w:bCs w:val="0"/>
          <w:iCs w:val="0"/>
        </w:rPr>
        <w:t xml:space="preserve"> о контрактной системе предусматривает обязанность участника закупки представлять в составе первой части заявки на участие в Аукционе конкретные показатели, характеристики товаров в соответствии с требованиями документации об Аукционе, предоставление сведений о сырье и </w:t>
      </w:r>
      <w:proofErr w:type="gramStart"/>
      <w:r w:rsidRPr="00345E16">
        <w:rPr>
          <w:bCs w:val="0"/>
          <w:iCs w:val="0"/>
        </w:rPr>
        <w:t xml:space="preserve">материалах, используемых при изготовлении указанных товаров </w:t>
      </w:r>
      <w:hyperlink r:id="rId16" w:history="1">
        <w:r w:rsidRPr="00345E16">
          <w:rPr>
            <w:rStyle w:val="af3"/>
            <w:bCs w:val="0"/>
            <w:iCs w:val="0"/>
            <w:color w:val="auto"/>
            <w:u w:val="none"/>
          </w:rPr>
          <w:t>Законом</w:t>
        </w:r>
      </w:hyperlink>
      <w:r w:rsidRPr="00345E16">
        <w:rPr>
          <w:bCs w:val="0"/>
          <w:iCs w:val="0"/>
        </w:rPr>
        <w:t xml:space="preserve"> о контрактной системе не предусмотрено</w:t>
      </w:r>
      <w:proofErr w:type="gramEnd"/>
      <w:r w:rsidRPr="00345E16">
        <w:rPr>
          <w:bCs w:val="0"/>
          <w:iCs w:val="0"/>
        </w:rPr>
        <w:t>.</w:t>
      </w:r>
    </w:p>
    <w:p w:rsidR="009E7189" w:rsidRPr="00345E16" w:rsidRDefault="00404D80" w:rsidP="00A67483">
      <w:pPr>
        <w:suppressAutoHyphens w:val="0"/>
        <w:ind w:firstLine="705"/>
        <w:jc w:val="both"/>
        <w:rPr>
          <w:bCs w:val="0"/>
          <w:iCs w:val="0"/>
        </w:rPr>
      </w:pPr>
      <w:r w:rsidRPr="00345E16">
        <w:t>А</w:t>
      </w:r>
      <w:r w:rsidR="00A67483" w:rsidRPr="00345E16">
        <w:t xml:space="preserve">налогичные требования к сырью и </w:t>
      </w:r>
      <w:r w:rsidRPr="00345E16">
        <w:t xml:space="preserve">материалам, используемым при изготовлении товаров, используемым при выполнении работ, установлены Заказчиком в прочих пунктах Приложения № 1 </w:t>
      </w:r>
      <w:r w:rsidR="00537D85" w:rsidRPr="00345E16">
        <w:t>к Техническому заданию документац</w:t>
      </w:r>
      <w:proofErr w:type="gramStart"/>
      <w:r w:rsidR="00537D85" w:rsidRPr="00345E16">
        <w:t>ии Ау</w:t>
      </w:r>
      <w:proofErr w:type="gramEnd"/>
      <w:r w:rsidR="00537D85" w:rsidRPr="00345E16">
        <w:t>кциона.</w:t>
      </w:r>
    </w:p>
    <w:p w:rsidR="00446E99" w:rsidRPr="00345E16" w:rsidRDefault="00446E99" w:rsidP="00446E99">
      <w:pPr>
        <w:suppressAutoHyphens w:val="0"/>
        <w:ind w:firstLine="705"/>
        <w:jc w:val="both"/>
        <w:rPr>
          <w:bCs w:val="0"/>
          <w:iCs w:val="0"/>
        </w:rPr>
      </w:pPr>
      <w:r w:rsidRPr="00345E16">
        <w:rPr>
          <w:bCs w:val="0"/>
          <w:iCs w:val="0"/>
        </w:rPr>
        <w:t xml:space="preserve">Учитывая, что </w:t>
      </w:r>
      <w:hyperlink r:id="rId17" w:history="1">
        <w:r w:rsidRPr="00345E16">
          <w:rPr>
            <w:rStyle w:val="af3"/>
            <w:bCs w:val="0"/>
            <w:iCs w:val="0"/>
            <w:color w:val="auto"/>
            <w:u w:val="none"/>
          </w:rPr>
          <w:t>Закон</w:t>
        </w:r>
      </w:hyperlink>
      <w:r w:rsidRPr="00345E16">
        <w:rPr>
          <w:bCs w:val="0"/>
          <w:iCs w:val="0"/>
        </w:rPr>
        <w:t xml:space="preserve"> о контрактной системе предусматривает обязанность участника закупки представлять в составе первой части заявки на участие в Аукционе конкретные показатели, характеристики товаров в соответствии с требованиями документации об Аукционе, предоставление сведений о сырье и </w:t>
      </w:r>
      <w:proofErr w:type="gramStart"/>
      <w:r w:rsidRPr="00345E16">
        <w:rPr>
          <w:bCs w:val="0"/>
          <w:iCs w:val="0"/>
        </w:rPr>
        <w:t xml:space="preserve">материалах, используемых при изготовлении указанных товаров </w:t>
      </w:r>
      <w:hyperlink r:id="rId18" w:history="1">
        <w:r w:rsidRPr="00345E16">
          <w:rPr>
            <w:rStyle w:val="af3"/>
            <w:bCs w:val="0"/>
            <w:iCs w:val="0"/>
            <w:color w:val="auto"/>
            <w:u w:val="none"/>
          </w:rPr>
          <w:t>Законом</w:t>
        </w:r>
      </w:hyperlink>
      <w:r w:rsidRPr="00345E16">
        <w:rPr>
          <w:bCs w:val="0"/>
          <w:iCs w:val="0"/>
        </w:rPr>
        <w:t xml:space="preserve"> о контрактной системе не предусмотрено</w:t>
      </w:r>
      <w:proofErr w:type="gramEnd"/>
      <w:r w:rsidRPr="00345E16">
        <w:rPr>
          <w:bCs w:val="0"/>
          <w:iCs w:val="0"/>
        </w:rPr>
        <w:t>.</w:t>
      </w:r>
    </w:p>
    <w:p w:rsidR="00446E99" w:rsidRPr="00345E16" w:rsidRDefault="00A67483" w:rsidP="00446E99">
      <w:pPr>
        <w:pStyle w:val="ConsPlusNormal"/>
        <w:ind w:firstLine="705"/>
        <w:jc w:val="both"/>
        <w:rPr>
          <w:rFonts w:ascii="Times New Roman" w:hAnsi="Times New Roman"/>
          <w:sz w:val="26"/>
          <w:szCs w:val="26"/>
        </w:rPr>
      </w:pPr>
      <w:proofErr w:type="gramStart"/>
      <w:r w:rsidRPr="00345E16">
        <w:rPr>
          <w:rFonts w:ascii="Times New Roman" w:hAnsi="Times New Roman"/>
          <w:sz w:val="26"/>
          <w:szCs w:val="26"/>
        </w:rPr>
        <w:t xml:space="preserve">В связи с тем, что </w:t>
      </w:r>
      <w:hyperlink r:id="rId19"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00446E99" w:rsidRPr="00345E16">
          <w:rPr>
            <w:rFonts w:ascii="Times New Roman" w:hAnsi="Times New Roman"/>
            <w:sz w:val="26"/>
            <w:szCs w:val="26"/>
          </w:rPr>
          <w:t>Закон</w:t>
        </w:r>
      </w:hyperlink>
      <w:r w:rsidR="00446E99" w:rsidRPr="00345E16">
        <w:rPr>
          <w:rFonts w:ascii="Times New Roman" w:hAnsi="Times New Roman"/>
          <w:sz w:val="26"/>
          <w:szCs w:val="26"/>
        </w:rPr>
        <w:t xml:space="preserve"> о контрактной системе не обязывает участника закупки иметь в наличии товар, подлежащий описанию в соответствии с требованиями документации об Аукционе, вышеприведенные примеры подробного изложения в документации об Аукционе требований к описанию участниками закупок состава веществ, используемых при изготовлении товаров, используемых при выполнении работ, а также показателей испытаний товаров ограничивают возможность участников закупок предоставить надлежащее</w:t>
      </w:r>
      <w:proofErr w:type="gramEnd"/>
      <w:r w:rsidR="00446E99" w:rsidRPr="00345E16">
        <w:rPr>
          <w:rFonts w:ascii="Times New Roman" w:hAnsi="Times New Roman"/>
          <w:sz w:val="26"/>
          <w:szCs w:val="26"/>
        </w:rPr>
        <w:t xml:space="preserve"> предложение в составе заявок на участие в Аукционе.</w:t>
      </w:r>
    </w:p>
    <w:p w:rsidR="00446E99" w:rsidRPr="00345E16" w:rsidRDefault="00446E99" w:rsidP="00446E99">
      <w:pPr>
        <w:pStyle w:val="ConsPlusNormal"/>
        <w:ind w:firstLine="705"/>
        <w:jc w:val="both"/>
        <w:rPr>
          <w:rFonts w:ascii="Times New Roman" w:hAnsi="Times New Roman"/>
          <w:sz w:val="26"/>
          <w:szCs w:val="26"/>
        </w:rPr>
      </w:pPr>
      <w:r w:rsidRPr="00345E16">
        <w:rPr>
          <w:rFonts w:ascii="Times New Roman" w:hAnsi="Times New Roman"/>
          <w:sz w:val="26"/>
          <w:szCs w:val="26"/>
        </w:rPr>
        <w:t xml:space="preserve">Следовательно, действия Заказчика, установившего требования к составу материалов, используемых при выполнении работ по контракту, </w:t>
      </w:r>
      <w:r w:rsidR="00263F18" w:rsidRPr="00345E16">
        <w:rPr>
          <w:rFonts w:ascii="Times New Roman" w:hAnsi="Times New Roman"/>
          <w:sz w:val="26"/>
          <w:szCs w:val="26"/>
        </w:rPr>
        <w:t xml:space="preserve">а также значений показателей испытаний </w:t>
      </w:r>
      <w:r w:rsidRPr="00345E16">
        <w:rPr>
          <w:rFonts w:ascii="Times New Roman" w:hAnsi="Times New Roman"/>
          <w:sz w:val="26"/>
          <w:szCs w:val="26"/>
        </w:rPr>
        <w:t xml:space="preserve">не соответствуют </w:t>
      </w:r>
      <w:hyperlink r:id="rId20"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00090A0D" w:rsidRPr="00345E16">
          <w:rPr>
            <w:rFonts w:ascii="Times New Roman" w:hAnsi="Times New Roman"/>
            <w:sz w:val="26"/>
            <w:szCs w:val="26"/>
          </w:rPr>
          <w:t>пункту 1</w:t>
        </w:r>
        <w:r w:rsidRPr="00345E16">
          <w:rPr>
            <w:rFonts w:ascii="Times New Roman" w:hAnsi="Times New Roman"/>
            <w:sz w:val="26"/>
            <w:szCs w:val="26"/>
          </w:rPr>
          <w:t xml:space="preserve"> части 1</w:t>
        </w:r>
        <w:r w:rsidR="00263F18" w:rsidRPr="00345E16">
          <w:rPr>
            <w:rFonts w:ascii="Times New Roman" w:hAnsi="Times New Roman"/>
            <w:sz w:val="26"/>
            <w:szCs w:val="26"/>
          </w:rPr>
          <w:t xml:space="preserve"> </w:t>
        </w:r>
        <w:r w:rsidRPr="00345E16">
          <w:rPr>
            <w:rFonts w:ascii="Times New Roman" w:hAnsi="Times New Roman"/>
            <w:sz w:val="26"/>
            <w:szCs w:val="26"/>
          </w:rPr>
          <w:t>статьи 33</w:t>
        </w:r>
      </w:hyperlink>
      <w:r w:rsidR="00090A0D" w:rsidRPr="00345E16">
        <w:rPr>
          <w:rFonts w:ascii="Times New Roman" w:hAnsi="Times New Roman"/>
          <w:sz w:val="26"/>
          <w:szCs w:val="26"/>
        </w:rPr>
        <w:t xml:space="preserve"> </w:t>
      </w:r>
      <w:r w:rsidRPr="00345E16">
        <w:rPr>
          <w:rFonts w:ascii="Times New Roman" w:hAnsi="Times New Roman"/>
          <w:sz w:val="26"/>
          <w:szCs w:val="26"/>
        </w:rPr>
        <w:t>Закона о контрактной системе.</w:t>
      </w:r>
    </w:p>
    <w:p w:rsidR="00345E16" w:rsidRDefault="008A1298" w:rsidP="008A1298">
      <w:pPr>
        <w:pStyle w:val="ConsPlusNormal"/>
        <w:ind w:firstLine="705"/>
        <w:jc w:val="both"/>
        <w:rPr>
          <w:rFonts w:ascii="Times New Roman" w:hAnsi="Times New Roman"/>
          <w:sz w:val="26"/>
          <w:szCs w:val="26"/>
        </w:rPr>
      </w:pPr>
      <w:r w:rsidRPr="00345E16">
        <w:rPr>
          <w:rFonts w:ascii="Times New Roman" w:hAnsi="Times New Roman"/>
          <w:sz w:val="26"/>
          <w:szCs w:val="26"/>
        </w:rPr>
        <w:t xml:space="preserve">С учетом того, что по результатам рассмотрения жалобы ООО «Западный город Балтики» Комиссией выдано предписание об устранении Заказчиком </w:t>
      </w:r>
      <w:r w:rsidR="00345E16">
        <w:rPr>
          <w:rFonts w:ascii="Times New Roman" w:hAnsi="Times New Roman"/>
          <w:sz w:val="26"/>
          <w:szCs w:val="26"/>
        </w:rPr>
        <w:t xml:space="preserve">нарушения пункта 1 части 1 статьи 33 Закона о контрактной системе </w:t>
      </w:r>
      <w:r w:rsidR="00345E16" w:rsidRPr="00345E16">
        <w:rPr>
          <w:rFonts w:ascii="Times New Roman" w:hAnsi="Times New Roman"/>
          <w:sz w:val="26"/>
          <w:szCs w:val="26"/>
        </w:rPr>
        <w:t>(№ 58-кс/2016 от 16.06.2016), Комиссия считает возможным предписание не выдавать.</w:t>
      </w:r>
    </w:p>
    <w:p w:rsidR="008A1298" w:rsidRPr="00345E16" w:rsidRDefault="008A1298" w:rsidP="008A1298">
      <w:pPr>
        <w:pStyle w:val="ConsPlusNormal"/>
        <w:ind w:firstLine="705"/>
        <w:jc w:val="both"/>
        <w:rPr>
          <w:rFonts w:ascii="Times New Roman" w:hAnsi="Times New Roman"/>
          <w:sz w:val="26"/>
          <w:szCs w:val="26"/>
        </w:rPr>
      </w:pPr>
      <w:r w:rsidRPr="00345E16">
        <w:rPr>
          <w:rFonts w:ascii="Times New Roman" w:hAnsi="Times New Roman"/>
          <w:sz w:val="26"/>
          <w:szCs w:val="26"/>
        </w:rPr>
        <w:t>В ходе заседания Комиссии установлено, что по окончании срока подачи заявок на участие в Аукционе поступило 3 заявки от участников закупки. По результатам рассмотрения представленных заявок аукционной комиссией Заказчика принято решение о допуске заявок под номерами 1,2. Заявке под номером 3 отказано в допуске к участию в Аукционе по следующему основанию: «</w:t>
      </w:r>
      <w:r w:rsidRPr="00345E16">
        <w:rPr>
          <w:rFonts w:ascii="Times New Roman" w:hAnsi="Times New Roman"/>
          <w:sz w:val="26"/>
          <w:szCs w:val="26"/>
          <w:shd w:val="clear" w:color="auto" w:fill="F9F9F9"/>
        </w:rPr>
        <w:t xml:space="preserve">Несоответствия информации, предусмотренной </w:t>
      </w:r>
      <w:proofErr w:type="gramStart"/>
      <w:r w:rsidRPr="00345E16">
        <w:rPr>
          <w:rFonts w:ascii="Times New Roman" w:hAnsi="Times New Roman"/>
          <w:sz w:val="26"/>
          <w:szCs w:val="26"/>
          <w:shd w:val="clear" w:color="auto" w:fill="F9F9F9"/>
        </w:rPr>
        <w:t>ч</w:t>
      </w:r>
      <w:proofErr w:type="gramEnd"/>
      <w:r w:rsidRPr="00345E16">
        <w:rPr>
          <w:rFonts w:ascii="Times New Roman" w:hAnsi="Times New Roman"/>
          <w:sz w:val="26"/>
          <w:szCs w:val="26"/>
          <w:shd w:val="clear" w:color="auto" w:fill="F9F9F9"/>
        </w:rPr>
        <w:t xml:space="preserve">. 3 ст. 66 44-ФЗ, приложением №1 к Техническому заданию (раздел 3 документации): в заявке указаны показатели к товару, не позволяющие Заказчику однозначно и достоверно установить показатель эквивалентности товара, предлагаемого к поставке Участником (не конкретные показатели к объекту закупки): П.95 «Бетонная смесь тип 2» в заявке Участника указано: «Марка по уплотнению КУ1-КУ3. Термины, определения, требования по показателям и нормируемым свойствам: по ГОСТ 7473-2010.» В соответствии с ГОСТ марки по уплотнению бетонной смеси являются нормируемым показателем качества и имеют разные значения коэффициента </w:t>
      </w:r>
      <w:r w:rsidRPr="00345E16">
        <w:rPr>
          <w:rFonts w:ascii="Times New Roman" w:hAnsi="Times New Roman"/>
          <w:sz w:val="26"/>
          <w:szCs w:val="26"/>
          <w:shd w:val="clear" w:color="auto" w:fill="F9F9F9"/>
        </w:rPr>
        <w:lastRenderedPageBreak/>
        <w:t xml:space="preserve">уплотнения. По предоставленным показателям Заказчик не </w:t>
      </w:r>
      <w:proofErr w:type="gramStart"/>
      <w:r w:rsidRPr="00345E16">
        <w:rPr>
          <w:rFonts w:ascii="Times New Roman" w:hAnsi="Times New Roman"/>
          <w:sz w:val="26"/>
          <w:szCs w:val="26"/>
          <w:shd w:val="clear" w:color="auto" w:fill="F9F9F9"/>
        </w:rPr>
        <w:t>может</w:t>
      </w:r>
      <w:proofErr w:type="gramEnd"/>
      <w:r w:rsidRPr="00345E16">
        <w:rPr>
          <w:rFonts w:ascii="Times New Roman" w:hAnsi="Times New Roman"/>
          <w:sz w:val="26"/>
          <w:szCs w:val="26"/>
          <w:shd w:val="clear" w:color="auto" w:fill="F9F9F9"/>
        </w:rPr>
        <w:t xml:space="preserve"> установит какой конкретно марки по уплотнению предлагается к поставке бетонная смесь» (протокол рассмотрения заявок на участие в Аукционе 10.06.2016).</w:t>
      </w:r>
    </w:p>
    <w:p w:rsidR="008A1298" w:rsidRPr="00345E16" w:rsidRDefault="008A1298" w:rsidP="008A1298">
      <w:pPr>
        <w:pStyle w:val="ConsPlusNormal"/>
        <w:ind w:firstLine="705"/>
        <w:jc w:val="both"/>
        <w:rPr>
          <w:rFonts w:ascii="Times New Roman" w:hAnsi="Times New Roman"/>
          <w:sz w:val="26"/>
          <w:szCs w:val="26"/>
        </w:rPr>
      </w:pPr>
      <w:r w:rsidRPr="00345E16">
        <w:rPr>
          <w:rFonts w:ascii="Times New Roman" w:hAnsi="Times New Roman"/>
          <w:sz w:val="26"/>
          <w:szCs w:val="26"/>
        </w:rPr>
        <w:t>Рассмотрев представленные заявки, Комиссия считает, что действия аукционной комиссии Заказчика соответствуют требованиям Закона о контрактной системе.</w:t>
      </w:r>
    </w:p>
    <w:p w:rsidR="008A1298" w:rsidRPr="00345E16" w:rsidRDefault="008A1298" w:rsidP="00446E99">
      <w:pPr>
        <w:pStyle w:val="ConsPlusNormal"/>
        <w:ind w:firstLine="705"/>
        <w:jc w:val="both"/>
        <w:rPr>
          <w:rFonts w:ascii="Times New Roman" w:hAnsi="Times New Roman"/>
          <w:sz w:val="26"/>
          <w:szCs w:val="26"/>
        </w:rPr>
      </w:pPr>
    </w:p>
    <w:p w:rsidR="00446E99" w:rsidRPr="00345E16" w:rsidRDefault="00446E99" w:rsidP="00446E99">
      <w:pPr>
        <w:suppressAutoHyphens w:val="0"/>
        <w:autoSpaceDE w:val="0"/>
        <w:autoSpaceDN w:val="0"/>
        <w:adjustRightInd w:val="0"/>
        <w:ind w:firstLine="705"/>
        <w:jc w:val="both"/>
        <w:rPr>
          <w:bCs w:val="0"/>
          <w:iCs w:val="0"/>
          <w:color w:val="000000"/>
          <w:lang w:eastAsia="en-US"/>
        </w:rPr>
      </w:pPr>
      <w:r w:rsidRPr="00345E16">
        <w:rPr>
          <w:bCs w:val="0"/>
          <w:iCs w:val="0"/>
          <w:color w:val="000000"/>
          <w:lang w:eastAsia="en-US"/>
        </w:rPr>
        <w:t>В заседании Комиссии представители лиц, участвующих в рассмотрении жалобы, на вопрос ведущего заседание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446E99" w:rsidRPr="00345E16" w:rsidRDefault="00446E99" w:rsidP="00263F18">
      <w:pPr>
        <w:suppressAutoHyphens w:val="0"/>
        <w:autoSpaceDE w:val="0"/>
        <w:autoSpaceDN w:val="0"/>
        <w:adjustRightInd w:val="0"/>
        <w:ind w:firstLine="705"/>
        <w:jc w:val="both"/>
        <w:rPr>
          <w:rFonts w:eastAsiaTheme="minorHAnsi"/>
          <w:bCs w:val="0"/>
          <w:iCs w:val="0"/>
          <w:lang w:eastAsia="en-US"/>
        </w:rPr>
      </w:pPr>
      <w:r w:rsidRPr="00345E16">
        <w:rPr>
          <w:rFonts w:eastAsiaTheme="minorHAnsi"/>
          <w:bCs w:val="0"/>
          <w:iCs w:val="0"/>
          <w:lang w:eastAsia="en-US"/>
        </w:rPr>
        <w:t xml:space="preserve">В связи с </w:t>
      </w:r>
      <w:proofErr w:type="gramStart"/>
      <w:r w:rsidRPr="00345E16">
        <w:rPr>
          <w:rFonts w:eastAsiaTheme="minorHAnsi"/>
          <w:bCs w:val="0"/>
          <w:iCs w:val="0"/>
          <w:lang w:eastAsia="en-US"/>
        </w:rPr>
        <w:t>изложенным</w:t>
      </w:r>
      <w:proofErr w:type="gramEnd"/>
      <w:r w:rsidRPr="00345E16">
        <w:rPr>
          <w:rFonts w:eastAsiaTheme="minorHAnsi"/>
          <w:bCs w:val="0"/>
          <w:iCs w:val="0"/>
          <w:lang w:eastAsia="en-US"/>
        </w:rPr>
        <w:t>, руководствуясь частями 1, 4, 7 статьи 105, частью 8 статьи 106 Закона о контрактной системе, Комиссия</w:t>
      </w:r>
    </w:p>
    <w:p w:rsidR="00537D85" w:rsidRPr="00345E16" w:rsidRDefault="00537D85" w:rsidP="00263F18">
      <w:pPr>
        <w:suppressAutoHyphens w:val="0"/>
        <w:autoSpaceDE w:val="0"/>
        <w:autoSpaceDN w:val="0"/>
        <w:adjustRightInd w:val="0"/>
        <w:ind w:firstLine="705"/>
        <w:jc w:val="both"/>
        <w:rPr>
          <w:rFonts w:eastAsiaTheme="minorHAnsi"/>
          <w:bCs w:val="0"/>
          <w:iCs w:val="0"/>
          <w:lang w:eastAsia="en-US"/>
        </w:rPr>
      </w:pPr>
    </w:p>
    <w:p w:rsidR="00D40DFC" w:rsidRPr="00345E16" w:rsidRDefault="008A68FF" w:rsidP="00B3575D">
      <w:pPr>
        <w:pStyle w:val="a5"/>
        <w:rPr>
          <w:rFonts w:eastAsiaTheme="minorHAnsi"/>
          <w:sz w:val="26"/>
          <w:szCs w:val="26"/>
          <w:lang w:eastAsia="en-US"/>
        </w:rPr>
      </w:pPr>
      <w:r w:rsidRPr="00345E16">
        <w:rPr>
          <w:rFonts w:eastAsiaTheme="minorHAnsi"/>
          <w:sz w:val="26"/>
          <w:szCs w:val="26"/>
          <w:lang w:eastAsia="en-US"/>
        </w:rPr>
        <w:t xml:space="preserve">                                              </w:t>
      </w:r>
      <w:r w:rsidR="004737F1" w:rsidRPr="00345E16">
        <w:rPr>
          <w:rFonts w:eastAsiaTheme="minorHAnsi"/>
          <w:sz w:val="26"/>
          <w:szCs w:val="26"/>
          <w:lang w:eastAsia="en-US"/>
        </w:rPr>
        <w:t>РЕШИЛА:</w:t>
      </w:r>
    </w:p>
    <w:p w:rsidR="00446E99" w:rsidRPr="00345E16" w:rsidRDefault="00446E99" w:rsidP="00B3575D">
      <w:pPr>
        <w:pStyle w:val="a5"/>
        <w:rPr>
          <w:rFonts w:eastAsiaTheme="minorHAnsi"/>
          <w:sz w:val="26"/>
          <w:szCs w:val="26"/>
          <w:lang w:eastAsia="en-US"/>
        </w:rPr>
      </w:pPr>
    </w:p>
    <w:p w:rsidR="00241C44" w:rsidRPr="00345E16" w:rsidRDefault="00B5257C" w:rsidP="00B3575D">
      <w:pPr>
        <w:pStyle w:val="5"/>
        <w:numPr>
          <w:ilvl w:val="0"/>
          <w:numId w:val="31"/>
        </w:numPr>
        <w:shd w:val="clear" w:color="auto" w:fill="auto"/>
        <w:spacing w:line="240" w:lineRule="atLeast"/>
        <w:jc w:val="both"/>
        <w:rPr>
          <w:bCs/>
          <w:iCs/>
          <w:sz w:val="26"/>
          <w:szCs w:val="26"/>
          <w:lang w:eastAsia="ar-SA"/>
        </w:rPr>
      </w:pPr>
      <w:r w:rsidRPr="00345E16">
        <w:rPr>
          <w:bCs/>
          <w:iCs/>
          <w:sz w:val="26"/>
          <w:szCs w:val="26"/>
          <w:lang w:eastAsia="ar-SA"/>
        </w:rPr>
        <w:t xml:space="preserve">Признать жалобу </w:t>
      </w:r>
      <w:r w:rsidR="00241C44" w:rsidRPr="00345E16">
        <w:rPr>
          <w:bCs/>
          <w:iCs/>
          <w:sz w:val="26"/>
          <w:szCs w:val="26"/>
          <w:lang w:eastAsia="ar-SA"/>
        </w:rPr>
        <w:t>ООО «</w:t>
      </w:r>
      <w:r w:rsidR="008C048C" w:rsidRPr="00345E16">
        <w:rPr>
          <w:bCs/>
          <w:iCs/>
          <w:sz w:val="26"/>
          <w:szCs w:val="26"/>
          <w:lang w:eastAsia="ar-SA"/>
        </w:rPr>
        <w:t>СТРОЙИНВЕСТ</w:t>
      </w:r>
      <w:r w:rsidR="00241C44" w:rsidRPr="00345E16">
        <w:rPr>
          <w:bCs/>
          <w:iCs/>
          <w:sz w:val="26"/>
          <w:szCs w:val="26"/>
          <w:lang w:eastAsia="ar-SA"/>
        </w:rPr>
        <w:t xml:space="preserve">» </w:t>
      </w:r>
      <w:r w:rsidR="008C048C" w:rsidRPr="00345E16">
        <w:rPr>
          <w:bCs/>
          <w:iCs/>
          <w:sz w:val="26"/>
          <w:szCs w:val="26"/>
          <w:lang w:eastAsia="ar-SA"/>
        </w:rPr>
        <w:t>не</w:t>
      </w:r>
      <w:r w:rsidR="00241C44" w:rsidRPr="00345E16">
        <w:rPr>
          <w:bCs/>
          <w:iCs/>
          <w:sz w:val="26"/>
          <w:szCs w:val="26"/>
          <w:lang w:eastAsia="ar-SA"/>
        </w:rPr>
        <w:t>обоснованной.</w:t>
      </w:r>
    </w:p>
    <w:p w:rsidR="00B5257C" w:rsidRPr="00345E16" w:rsidRDefault="00B5257C" w:rsidP="00B5257C">
      <w:pPr>
        <w:pStyle w:val="5"/>
        <w:shd w:val="clear" w:color="auto" w:fill="auto"/>
        <w:spacing w:line="240" w:lineRule="atLeast"/>
        <w:ind w:firstLine="851"/>
        <w:jc w:val="both"/>
        <w:rPr>
          <w:bCs/>
          <w:iCs/>
          <w:sz w:val="26"/>
          <w:szCs w:val="26"/>
          <w:lang w:eastAsia="ar-SA"/>
        </w:rPr>
      </w:pPr>
      <w:r w:rsidRPr="00345E16">
        <w:rPr>
          <w:bCs/>
          <w:iCs/>
          <w:sz w:val="26"/>
          <w:szCs w:val="26"/>
          <w:lang w:eastAsia="ar-SA"/>
        </w:rPr>
        <w:t>2. Признать Заказчика –</w:t>
      </w:r>
      <w:r w:rsidR="00B3575D" w:rsidRPr="00345E16">
        <w:rPr>
          <w:bCs/>
          <w:iCs/>
          <w:sz w:val="26"/>
          <w:szCs w:val="26"/>
          <w:lang w:eastAsia="ar-SA"/>
        </w:rPr>
        <w:t xml:space="preserve"> </w:t>
      </w:r>
      <w:r w:rsidRPr="00345E16">
        <w:rPr>
          <w:bCs/>
          <w:iCs/>
          <w:sz w:val="26"/>
          <w:szCs w:val="26"/>
          <w:lang w:eastAsia="ar-SA"/>
        </w:rPr>
        <w:t xml:space="preserve"> </w:t>
      </w:r>
      <w:r w:rsidR="00B3575D" w:rsidRPr="00345E16">
        <w:rPr>
          <w:sz w:val="26"/>
          <w:szCs w:val="26"/>
        </w:rPr>
        <w:t xml:space="preserve">Администрацию </w:t>
      </w:r>
      <w:r w:rsidR="009703CD" w:rsidRPr="00345E16">
        <w:rPr>
          <w:sz w:val="26"/>
          <w:szCs w:val="26"/>
          <w:lang w:eastAsia="ru-RU"/>
        </w:rPr>
        <w:t>муниципального образования «Черняховский городской округ»</w:t>
      </w:r>
      <w:r w:rsidR="00B3575D" w:rsidRPr="00345E16">
        <w:rPr>
          <w:sz w:val="26"/>
          <w:szCs w:val="26"/>
        </w:rPr>
        <w:t xml:space="preserve"> </w:t>
      </w:r>
      <w:r w:rsidRPr="00345E16">
        <w:rPr>
          <w:sz w:val="26"/>
          <w:szCs w:val="26"/>
        </w:rPr>
        <w:t>нарушивш</w:t>
      </w:r>
      <w:r w:rsidR="00B3575D" w:rsidRPr="00345E16">
        <w:rPr>
          <w:sz w:val="26"/>
          <w:szCs w:val="26"/>
        </w:rPr>
        <w:t>им</w:t>
      </w:r>
      <w:r w:rsidRPr="00345E16">
        <w:rPr>
          <w:sz w:val="26"/>
          <w:szCs w:val="26"/>
        </w:rPr>
        <w:t xml:space="preserve"> </w:t>
      </w:r>
      <w:r w:rsidR="00B3575D" w:rsidRPr="00345E16">
        <w:rPr>
          <w:sz w:val="26"/>
          <w:szCs w:val="26"/>
        </w:rPr>
        <w:t>пункт 1</w:t>
      </w:r>
      <w:r w:rsidR="009703CD" w:rsidRPr="00345E16">
        <w:rPr>
          <w:sz w:val="26"/>
          <w:szCs w:val="26"/>
        </w:rPr>
        <w:t xml:space="preserve"> части 1</w:t>
      </w:r>
      <w:r w:rsidRPr="00345E16">
        <w:rPr>
          <w:sz w:val="26"/>
          <w:szCs w:val="26"/>
        </w:rPr>
        <w:t xml:space="preserve"> статьи 33</w:t>
      </w:r>
      <w:r w:rsidR="009703CD" w:rsidRPr="00345E16">
        <w:rPr>
          <w:sz w:val="26"/>
          <w:szCs w:val="26"/>
        </w:rPr>
        <w:t xml:space="preserve"> </w:t>
      </w:r>
      <w:r w:rsidRPr="00345E16">
        <w:rPr>
          <w:sz w:val="26"/>
          <w:szCs w:val="26"/>
        </w:rPr>
        <w:t>Закона о контрактной системе.</w:t>
      </w:r>
    </w:p>
    <w:p w:rsidR="00B5257C" w:rsidRPr="00345E16" w:rsidRDefault="00B5257C" w:rsidP="00B5257C">
      <w:pPr>
        <w:pStyle w:val="5"/>
        <w:shd w:val="clear" w:color="auto" w:fill="auto"/>
        <w:spacing w:line="240" w:lineRule="atLeast"/>
        <w:ind w:firstLine="851"/>
        <w:jc w:val="both"/>
        <w:rPr>
          <w:bCs/>
          <w:iCs/>
          <w:sz w:val="26"/>
          <w:szCs w:val="26"/>
          <w:lang w:eastAsia="ar-SA"/>
        </w:rPr>
      </w:pPr>
      <w:r w:rsidRPr="00345E16">
        <w:rPr>
          <w:bCs/>
          <w:iCs/>
          <w:sz w:val="26"/>
          <w:szCs w:val="26"/>
          <w:lang w:eastAsia="ar-SA"/>
        </w:rPr>
        <w:t xml:space="preserve">3. </w:t>
      </w:r>
      <w:r w:rsidR="008C048C" w:rsidRPr="00345E16">
        <w:rPr>
          <w:bCs/>
          <w:iCs/>
          <w:sz w:val="26"/>
          <w:szCs w:val="26"/>
          <w:lang w:eastAsia="ar-SA"/>
        </w:rPr>
        <w:t>Предписание не выдавать.</w:t>
      </w:r>
    </w:p>
    <w:p w:rsidR="004737F1" w:rsidRPr="00345E16" w:rsidRDefault="00B5257C" w:rsidP="00B3575D">
      <w:pPr>
        <w:pStyle w:val="5"/>
        <w:shd w:val="clear" w:color="auto" w:fill="auto"/>
        <w:spacing w:line="240" w:lineRule="atLeast"/>
        <w:ind w:firstLine="851"/>
        <w:jc w:val="both"/>
        <w:rPr>
          <w:bCs/>
          <w:iCs/>
          <w:sz w:val="26"/>
          <w:szCs w:val="26"/>
          <w:lang w:eastAsia="ar-SA"/>
        </w:rPr>
      </w:pPr>
      <w:r w:rsidRPr="00345E16">
        <w:rPr>
          <w:bCs/>
          <w:iCs/>
          <w:sz w:val="26"/>
          <w:szCs w:val="26"/>
          <w:lang w:eastAsia="ar-SA"/>
        </w:rPr>
        <w:t>4. Передать материалы дела должностному лицу Калининградского УФАС России для рассмотрения вопроса о привлечении лиц, допустивших нарушение требований Закона о контрактной системе, к административной ответственности.</w:t>
      </w:r>
    </w:p>
    <w:tbl>
      <w:tblPr>
        <w:tblW w:w="10028" w:type="dxa"/>
        <w:tblInd w:w="108" w:type="dxa"/>
        <w:tblLayout w:type="fixed"/>
        <w:tblLook w:val="0000"/>
      </w:tblPr>
      <w:tblGrid>
        <w:gridCol w:w="3969"/>
        <w:gridCol w:w="3261"/>
        <w:gridCol w:w="2798"/>
      </w:tblGrid>
      <w:tr w:rsidR="004737F1" w:rsidRPr="00345E16" w:rsidTr="009703CD">
        <w:trPr>
          <w:trHeight w:val="462"/>
        </w:trPr>
        <w:tc>
          <w:tcPr>
            <w:tcW w:w="3969" w:type="dxa"/>
          </w:tcPr>
          <w:p w:rsidR="009703CD" w:rsidRPr="00345E16" w:rsidRDefault="009703CD" w:rsidP="009703CD">
            <w:pPr>
              <w:snapToGrid w:val="0"/>
              <w:ind w:left="-108" w:firstLine="34"/>
              <w:jc w:val="both"/>
              <w:rPr>
                <w:bCs w:val="0"/>
                <w:iCs w:val="0"/>
              </w:rPr>
            </w:pPr>
          </w:p>
          <w:p w:rsidR="004737F1" w:rsidRPr="00345E16" w:rsidRDefault="009703CD" w:rsidP="009703CD">
            <w:pPr>
              <w:snapToGrid w:val="0"/>
              <w:ind w:left="-108" w:firstLine="34"/>
              <w:jc w:val="both"/>
              <w:rPr>
                <w:bCs w:val="0"/>
                <w:iCs w:val="0"/>
              </w:rPr>
            </w:pPr>
            <w:r w:rsidRPr="00345E16">
              <w:rPr>
                <w:bCs w:val="0"/>
                <w:iCs w:val="0"/>
              </w:rPr>
              <w:t>Ведущий заседание</w:t>
            </w:r>
            <w:r w:rsidR="002E5141" w:rsidRPr="00345E16">
              <w:rPr>
                <w:bCs w:val="0"/>
                <w:iCs w:val="0"/>
              </w:rPr>
              <w:t xml:space="preserve"> К</w:t>
            </w:r>
            <w:r w:rsidR="004737F1" w:rsidRPr="00345E16">
              <w:rPr>
                <w:bCs w:val="0"/>
                <w:iCs w:val="0"/>
              </w:rPr>
              <w:t>омиссии:</w:t>
            </w:r>
          </w:p>
        </w:tc>
        <w:tc>
          <w:tcPr>
            <w:tcW w:w="3261" w:type="dxa"/>
          </w:tcPr>
          <w:p w:rsidR="004737F1" w:rsidRPr="00345E16" w:rsidRDefault="004737F1" w:rsidP="00FC168F">
            <w:pPr>
              <w:snapToGrid w:val="0"/>
              <w:ind w:firstLine="851"/>
              <w:jc w:val="both"/>
              <w:rPr>
                <w:bCs w:val="0"/>
                <w:iCs w:val="0"/>
              </w:rPr>
            </w:pPr>
          </w:p>
        </w:tc>
        <w:tc>
          <w:tcPr>
            <w:tcW w:w="2798" w:type="dxa"/>
          </w:tcPr>
          <w:p w:rsidR="004737F1" w:rsidRPr="00345E16" w:rsidRDefault="004737F1" w:rsidP="009703CD">
            <w:pPr>
              <w:snapToGrid w:val="0"/>
              <w:ind w:left="33"/>
              <w:jc w:val="both"/>
              <w:rPr>
                <w:bCs w:val="0"/>
                <w:iCs w:val="0"/>
              </w:rPr>
            </w:pPr>
          </w:p>
          <w:p w:rsidR="004737F1" w:rsidRPr="00345E16" w:rsidRDefault="009703CD" w:rsidP="009703CD">
            <w:pPr>
              <w:snapToGrid w:val="0"/>
              <w:ind w:left="33"/>
              <w:jc w:val="both"/>
              <w:rPr>
                <w:bCs w:val="0"/>
                <w:iCs w:val="0"/>
              </w:rPr>
            </w:pPr>
            <w:r w:rsidRPr="00345E16">
              <w:rPr>
                <w:bCs w:val="0"/>
                <w:iCs w:val="0"/>
              </w:rPr>
              <w:t>Н.С. Иванова</w:t>
            </w:r>
          </w:p>
        </w:tc>
      </w:tr>
      <w:tr w:rsidR="004737F1" w:rsidRPr="00345E16" w:rsidTr="009703CD">
        <w:trPr>
          <w:trHeight w:val="2018"/>
        </w:trPr>
        <w:tc>
          <w:tcPr>
            <w:tcW w:w="3969" w:type="dxa"/>
          </w:tcPr>
          <w:p w:rsidR="00E0049B" w:rsidRPr="00345E16" w:rsidRDefault="00E0049B" w:rsidP="009703CD">
            <w:pPr>
              <w:snapToGrid w:val="0"/>
              <w:ind w:left="-108"/>
              <w:jc w:val="both"/>
              <w:rPr>
                <w:bCs w:val="0"/>
                <w:iCs w:val="0"/>
              </w:rPr>
            </w:pPr>
          </w:p>
          <w:p w:rsidR="007D6320" w:rsidRPr="00345E16" w:rsidRDefault="007D6320" w:rsidP="009703CD">
            <w:pPr>
              <w:snapToGrid w:val="0"/>
              <w:ind w:left="-108"/>
              <w:jc w:val="both"/>
              <w:rPr>
                <w:bCs w:val="0"/>
                <w:iCs w:val="0"/>
              </w:rPr>
            </w:pPr>
          </w:p>
          <w:p w:rsidR="004737F1" w:rsidRPr="00345E16" w:rsidRDefault="002E5141" w:rsidP="009703CD">
            <w:pPr>
              <w:snapToGrid w:val="0"/>
              <w:ind w:left="-108"/>
              <w:jc w:val="both"/>
              <w:rPr>
                <w:bCs w:val="0"/>
                <w:iCs w:val="0"/>
              </w:rPr>
            </w:pPr>
            <w:r w:rsidRPr="00345E16">
              <w:rPr>
                <w:bCs w:val="0"/>
                <w:iCs w:val="0"/>
              </w:rPr>
              <w:t>Члены К</w:t>
            </w:r>
            <w:r w:rsidR="004737F1" w:rsidRPr="00345E16">
              <w:rPr>
                <w:bCs w:val="0"/>
                <w:iCs w:val="0"/>
              </w:rPr>
              <w:t xml:space="preserve">омиссии:  </w:t>
            </w:r>
          </w:p>
        </w:tc>
        <w:tc>
          <w:tcPr>
            <w:tcW w:w="3261" w:type="dxa"/>
          </w:tcPr>
          <w:p w:rsidR="004737F1" w:rsidRPr="00345E16" w:rsidRDefault="004737F1" w:rsidP="00502324">
            <w:pPr>
              <w:snapToGrid w:val="0"/>
              <w:jc w:val="both"/>
              <w:rPr>
                <w:bCs w:val="0"/>
                <w:iCs w:val="0"/>
              </w:rPr>
            </w:pPr>
          </w:p>
        </w:tc>
        <w:tc>
          <w:tcPr>
            <w:tcW w:w="2798" w:type="dxa"/>
          </w:tcPr>
          <w:p w:rsidR="00B5257C" w:rsidRPr="00345E16" w:rsidRDefault="00B5257C" w:rsidP="009703CD">
            <w:pPr>
              <w:snapToGrid w:val="0"/>
              <w:ind w:left="33"/>
              <w:jc w:val="both"/>
              <w:rPr>
                <w:bCs w:val="0"/>
                <w:iCs w:val="0"/>
              </w:rPr>
            </w:pPr>
          </w:p>
          <w:p w:rsidR="00B5257C" w:rsidRPr="00345E16" w:rsidRDefault="00B5257C" w:rsidP="009703CD">
            <w:pPr>
              <w:snapToGrid w:val="0"/>
              <w:ind w:left="33"/>
              <w:jc w:val="both"/>
              <w:rPr>
                <w:bCs w:val="0"/>
                <w:iCs w:val="0"/>
              </w:rPr>
            </w:pPr>
          </w:p>
          <w:p w:rsidR="00B5257C" w:rsidRPr="00345E16" w:rsidRDefault="009703CD" w:rsidP="009703CD">
            <w:pPr>
              <w:snapToGrid w:val="0"/>
              <w:ind w:left="33"/>
              <w:jc w:val="both"/>
              <w:rPr>
                <w:bCs w:val="0"/>
                <w:iCs w:val="0"/>
              </w:rPr>
            </w:pPr>
            <w:r w:rsidRPr="00345E16">
              <w:rPr>
                <w:bCs w:val="0"/>
                <w:iCs w:val="0"/>
              </w:rPr>
              <w:t>А.Г. Киселёва</w:t>
            </w:r>
          </w:p>
          <w:p w:rsidR="00B5257C" w:rsidRPr="00345E16" w:rsidRDefault="00B5257C" w:rsidP="009703CD">
            <w:pPr>
              <w:snapToGrid w:val="0"/>
              <w:ind w:left="33"/>
              <w:jc w:val="both"/>
              <w:rPr>
                <w:bCs w:val="0"/>
                <w:iCs w:val="0"/>
              </w:rPr>
            </w:pPr>
          </w:p>
          <w:p w:rsidR="00AB09A3" w:rsidRPr="00345E16" w:rsidRDefault="009703CD" w:rsidP="009703CD">
            <w:pPr>
              <w:snapToGrid w:val="0"/>
              <w:ind w:left="33"/>
              <w:jc w:val="both"/>
              <w:rPr>
                <w:bCs w:val="0"/>
                <w:iCs w:val="0"/>
              </w:rPr>
            </w:pPr>
            <w:r w:rsidRPr="00345E16">
              <w:rPr>
                <w:bCs w:val="0"/>
                <w:iCs w:val="0"/>
              </w:rPr>
              <w:t xml:space="preserve">АА. </w:t>
            </w:r>
            <w:proofErr w:type="spellStart"/>
            <w:r w:rsidRPr="00345E16">
              <w:rPr>
                <w:bCs w:val="0"/>
                <w:iCs w:val="0"/>
              </w:rPr>
              <w:t>Кошкумбаева</w:t>
            </w:r>
            <w:proofErr w:type="spellEnd"/>
          </w:p>
          <w:p w:rsidR="007D6320" w:rsidRPr="00345E16" w:rsidRDefault="007D6320" w:rsidP="009703CD">
            <w:pPr>
              <w:snapToGrid w:val="0"/>
              <w:ind w:left="33"/>
              <w:jc w:val="both"/>
              <w:rPr>
                <w:bCs w:val="0"/>
                <w:iCs w:val="0"/>
              </w:rPr>
            </w:pPr>
          </w:p>
          <w:p w:rsidR="007D6320" w:rsidRPr="00345E16" w:rsidRDefault="007D6320" w:rsidP="009703CD">
            <w:pPr>
              <w:snapToGrid w:val="0"/>
              <w:ind w:left="33"/>
              <w:jc w:val="both"/>
              <w:rPr>
                <w:bCs w:val="0"/>
                <w:iCs w:val="0"/>
              </w:rPr>
            </w:pPr>
          </w:p>
        </w:tc>
      </w:tr>
    </w:tbl>
    <w:p w:rsidR="009703CD" w:rsidRPr="00345E16" w:rsidRDefault="009703CD" w:rsidP="007C0416">
      <w:pPr>
        <w:autoSpaceDE w:val="0"/>
        <w:jc w:val="both"/>
        <w:rPr>
          <w:bCs w:val="0"/>
        </w:rPr>
      </w:pPr>
    </w:p>
    <w:p w:rsidR="009703CD" w:rsidRPr="00345E16" w:rsidRDefault="009703CD" w:rsidP="007C0416">
      <w:pPr>
        <w:autoSpaceDE w:val="0"/>
        <w:jc w:val="both"/>
        <w:rPr>
          <w:bCs w:val="0"/>
        </w:rPr>
      </w:pPr>
    </w:p>
    <w:p w:rsidR="009703CD" w:rsidRPr="00345E16" w:rsidRDefault="009703CD" w:rsidP="007C0416">
      <w:pPr>
        <w:autoSpaceDE w:val="0"/>
        <w:jc w:val="both"/>
        <w:rPr>
          <w:bCs w:val="0"/>
        </w:rPr>
      </w:pPr>
    </w:p>
    <w:p w:rsidR="001A5E83" w:rsidRPr="00345E16" w:rsidRDefault="004737F1" w:rsidP="007C0416">
      <w:pPr>
        <w:autoSpaceDE w:val="0"/>
        <w:jc w:val="both"/>
        <w:rPr>
          <w:bCs w:val="0"/>
        </w:rPr>
      </w:pPr>
      <w:r w:rsidRPr="00345E16">
        <w:rPr>
          <w:bCs w:val="0"/>
        </w:rPr>
        <w:t xml:space="preserve">В соответствии с частью 9 статьи </w:t>
      </w:r>
      <w:r w:rsidR="00E0049B" w:rsidRPr="00345E16">
        <w:rPr>
          <w:bCs w:val="0"/>
        </w:rPr>
        <w:t>106</w:t>
      </w:r>
      <w:r w:rsidRPr="00345E16">
        <w:rPr>
          <w:bCs w:val="0"/>
        </w:rPr>
        <w:t xml:space="preserve"> Закона о </w:t>
      </w:r>
      <w:r w:rsidR="00E0049B" w:rsidRPr="00345E16">
        <w:rPr>
          <w:bCs w:val="0"/>
        </w:rPr>
        <w:t>контрактной системе</w:t>
      </w:r>
      <w:r w:rsidRPr="00345E16">
        <w:rPr>
          <w:bCs w:val="0"/>
        </w:rPr>
        <w:t xml:space="preserve">, решение может быть обжаловано в судебном порядке в течение трех месяцев со дня его принятия. </w:t>
      </w:r>
    </w:p>
    <w:sectPr w:rsidR="001A5E83" w:rsidRPr="00345E16" w:rsidSect="00B3575D">
      <w:footerReference w:type="default" r:id="rId21"/>
      <w:pgSz w:w="11906" w:h="16838"/>
      <w:pgMar w:top="993" w:right="850" w:bottom="142" w:left="1276" w:header="708"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298" w:rsidRDefault="008A1298" w:rsidP="00882AB3">
      <w:r>
        <w:separator/>
      </w:r>
    </w:p>
  </w:endnote>
  <w:endnote w:type="continuationSeparator" w:id="1">
    <w:p w:rsidR="008A1298" w:rsidRDefault="008A1298" w:rsidP="0088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036594"/>
    </w:sdtPr>
    <w:sdtContent>
      <w:p w:rsidR="008A1298" w:rsidRDefault="008A1298">
        <w:pPr>
          <w:pStyle w:val="af"/>
          <w:jc w:val="right"/>
        </w:pPr>
        <w:fldSimple w:instr=" PAGE   \* MERGEFORMAT ">
          <w:r w:rsidR="00D417E5">
            <w:rPr>
              <w:noProof/>
            </w:rPr>
            <w:t>15</w:t>
          </w:r>
        </w:fldSimple>
      </w:p>
    </w:sdtContent>
  </w:sdt>
  <w:p w:rsidR="008A1298" w:rsidRDefault="008A1298" w:rsidP="006D6A15">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298" w:rsidRDefault="008A1298" w:rsidP="00882AB3">
      <w:r>
        <w:separator/>
      </w:r>
    </w:p>
  </w:footnote>
  <w:footnote w:type="continuationSeparator" w:id="1">
    <w:p w:rsidR="008A1298" w:rsidRDefault="008A1298" w:rsidP="0088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pStyle w:val="2"/>
      <w:lvlText w:val="%1."/>
      <w:lvlJc w:val="left"/>
      <w:pPr>
        <w:tabs>
          <w:tab w:val="num" w:pos="643"/>
        </w:tabs>
        <w:ind w:left="643" w:hanging="360"/>
      </w:pPr>
    </w:lvl>
  </w:abstractNum>
  <w:abstractNum w:abstractNumId="1">
    <w:nsid w:val="FFFFFFFE"/>
    <w:multiLevelType w:val="singleLevel"/>
    <w:tmpl w:val="D388C56A"/>
    <w:lvl w:ilvl="0">
      <w:numFmt w:val="bullet"/>
      <w:lvlText w:val="*"/>
      <w:lvlJc w:val="left"/>
    </w:lvl>
  </w:abstractNum>
  <w:abstractNum w:abstractNumId="2">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CCE7D66"/>
    <w:multiLevelType w:val="multilevel"/>
    <w:tmpl w:val="1E088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C609D"/>
    <w:multiLevelType w:val="multilevel"/>
    <w:tmpl w:val="428AF77E"/>
    <w:lvl w:ilvl="0">
      <w:start w:val="4"/>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0FE1513B"/>
    <w:multiLevelType w:val="hybridMultilevel"/>
    <w:tmpl w:val="723853DC"/>
    <w:lvl w:ilvl="0" w:tplc="0DA8671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1052769"/>
    <w:multiLevelType w:val="hybridMultilevel"/>
    <w:tmpl w:val="52B45610"/>
    <w:lvl w:ilvl="0" w:tplc="738AD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1E6E2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DB5F46"/>
    <w:multiLevelType w:val="hybridMultilevel"/>
    <w:tmpl w:val="0136D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A476A"/>
    <w:multiLevelType w:val="hybridMultilevel"/>
    <w:tmpl w:val="B15A69EE"/>
    <w:lvl w:ilvl="0" w:tplc="4F365B9A">
      <w:start w:val="1"/>
      <w:numFmt w:val="decimal"/>
      <w:lvlText w:val="%1."/>
      <w:lvlJc w:val="left"/>
      <w:pPr>
        <w:ind w:left="1065" w:hanging="360"/>
      </w:pPr>
      <w:rPr>
        <w:rFonts w:ascii="Times New Roman" w:eastAsia="Arial" w:hAnsi="Times New Roman" w:cs="Times New Roman" w:hint="default"/>
        <w:sz w:val="27"/>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A986E45"/>
    <w:multiLevelType w:val="hybridMultilevel"/>
    <w:tmpl w:val="004498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C564229"/>
    <w:multiLevelType w:val="hybridMultilevel"/>
    <w:tmpl w:val="806650A6"/>
    <w:lvl w:ilvl="0" w:tplc="3F88AC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7C2A5E"/>
    <w:multiLevelType w:val="hybridMultilevel"/>
    <w:tmpl w:val="8356F566"/>
    <w:lvl w:ilvl="0" w:tplc="A5BC9FF8">
      <w:start w:val="1"/>
      <w:numFmt w:val="decimal"/>
      <w:lvlText w:val="%1."/>
      <w:lvlJc w:val="left"/>
      <w:pPr>
        <w:ind w:left="720" w:hanging="360"/>
      </w:pPr>
      <w:rPr>
        <w:rFonts w:eastAsia="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6353A"/>
    <w:multiLevelType w:val="hybridMultilevel"/>
    <w:tmpl w:val="1FB01294"/>
    <w:lvl w:ilvl="0" w:tplc="F45C376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F76E69"/>
    <w:multiLevelType w:val="hybridMultilevel"/>
    <w:tmpl w:val="F7644860"/>
    <w:lvl w:ilvl="0" w:tplc="7560636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20CF5"/>
    <w:multiLevelType w:val="hybridMultilevel"/>
    <w:tmpl w:val="3DA09E1E"/>
    <w:lvl w:ilvl="0" w:tplc="13E8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49B5BF4"/>
    <w:multiLevelType w:val="hybridMultilevel"/>
    <w:tmpl w:val="6064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CF2DA5"/>
    <w:multiLevelType w:val="hybridMultilevel"/>
    <w:tmpl w:val="1A2C4ED6"/>
    <w:lvl w:ilvl="0" w:tplc="61C66E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62C74DE"/>
    <w:multiLevelType w:val="hybridMultilevel"/>
    <w:tmpl w:val="655031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2F49E9"/>
    <w:multiLevelType w:val="hybridMultilevel"/>
    <w:tmpl w:val="F1E47BE8"/>
    <w:lvl w:ilvl="0" w:tplc="738E8B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9385424"/>
    <w:multiLevelType w:val="hybridMultilevel"/>
    <w:tmpl w:val="754EB6E2"/>
    <w:lvl w:ilvl="0" w:tplc="A5BC9FF8">
      <w:start w:val="1"/>
      <w:numFmt w:val="decimal"/>
      <w:lvlText w:val="%1."/>
      <w:lvlJc w:val="left"/>
      <w:pPr>
        <w:ind w:left="720" w:hanging="360"/>
      </w:pPr>
      <w:rPr>
        <w:rFonts w:eastAsia="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930EE"/>
    <w:multiLevelType w:val="multilevel"/>
    <w:tmpl w:val="A132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896E6F"/>
    <w:multiLevelType w:val="hybridMultilevel"/>
    <w:tmpl w:val="E728A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B7555"/>
    <w:multiLevelType w:val="hybridMultilevel"/>
    <w:tmpl w:val="3DA09E1E"/>
    <w:lvl w:ilvl="0" w:tplc="13E8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A822CCB"/>
    <w:multiLevelType w:val="hybridMultilevel"/>
    <w:tmpl w:val="3DA09E1E"/>
    <w:lvl w:ilvl="0" w:tplc="13E8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DAF7AA3"/>
    <w:multiLevelType w:val="hybridMultilevel"/>
    <w:tmpl w:val="8356F566"/>
    <w:lvl w:ilvl="0" w:tplc="A5BC9FF8">
      <w:start w:val="1"/>
      <w:numFmt w:val="decimal"/>
      <w:lvlText w:val="%1."/>
      <w:lvlJc w:val="left"/>
      <w:pPr>
        <w:ind w:left="720" w:hanging="360"/>
      </w:pPr>
      <w:rPr>
        <w:rFonts w:eastAsia="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68296C"/>
    <w:multiLevelType w:val="hybridMultilevel"/>
    <w:tmpl w:val="3DA09E1E"/>
    <w:lvl w:ilvl="0" w:tplc="13E8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F03750B"/>
    <w:multiLevelType w:val="hybridMultilevel"/>
    <w:tmpl w:val="5212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D5C8F"/>
    <w:multiLevelType w:val="multilevel"/>
    <w:tmpl w:val="3E80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1DB7CAA"/>
    <w:multiLevelType w:val="hybridMultilevel"/>
    <w:tmpl w:val="8EAA8888"/>
    <w:lvl w:ilvl="0" w:tplc="4286A00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60541CF"/>
    <w:multiLevelType w:val="hybridMultilevel"/>
    <w:tmpl w:val="070CDB08"/>
    <w:lvl w:ilvl="0" w:tplc="D90A16E6">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AC50A3A"/>
    <w:multiLevelType w:val="hybridMultilevel"/>
    <w:tmpl w:val="B44A1F92"/>
    <w:lvl w:ilvl="0" w:tplc="5A6A2494">
      <w:start w:val="3"/>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5E455189"/>
    <w:multiLevelType w:val="hybridMultilevel"/>
    <w:tmpl w:val="C9EA9276"/>
    <w:lvl w:ilvl="0" w:tplc="58809822">
      <w:start w:val="1"/>
      <w:numFmt w:val="decimal"/>
      <w:lvlText w:val="%1."/>
      <w:lvlJc w:val="left"/>
      <w:pPr>
        <w:ind w:left="525" w:hanging="525"/>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7E067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CB33366"/>
    <w:multiLevelType w:val="hybridMultilevel"/>
    <w:tmpl w:val="CD3E7FA0"/>
    <w:lvl w:ilvl="0" w:tplc="C9149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DCC53B0"/>
    <w:multiLevelType w:val="hybridMultilevel"/>
    <w:tmpl w:val="DEF634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D06BED"/>
    <w:multiLevelType w:val="hybridMultilevel"/>
    <w:tmpl w:val="D87000A8"/>
    <w:lvl w:ilvl="0" w:tplc="7D14E5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E0F6B5B"/>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1"/>
  </w:num>
  <w:num w:numId="7">
    <w:abstractNumId w:val="33"/>
  </w:num>
  <w:num w:numId="8">
    <w:abstractNumId w:val="39"/>
  </w:num>
  <w:num w:numId="9">
    <w:abstractNumId w:val="35"/>
  </w:num>
  <w:num w:numId="10">
    <w:abstractNumId w:val="6"/>
  </w:num>
  <w:num w:numId="11">
    <w:abstractNumId w:val="28"/>
  </w:num>
  <w:num w:numId="12">
    <w:abstractNumId w:val="23"/>
  </w:num>
  <w:num w:numId="13">
    <w:abstractNumId w:val="37"/>
  </w:num>
  <w:num w:numId="14">
    <w:abstractNumId w:val="1"/>
    <w:lvlOverride w:ilvl="0">
      <w:lvl w:ilvl="0">
        <w:start w:val="65535"/>
        <w:numFmt w:val="bullet"/>
        <w:lvlText w:val="-"/>
        <w:legacy w:legacy="1" w:legacySpace="0" w:legacyIndent="259"/>
        <w:lvlJc w:val="left"/>
        <w:rPr>
          <w:rFonts w:ascii="Times New Roman" w:hAnsi="Times New Roman" w:cs="Times New Roman" w:hint="default"/>
        </w:rPr>
      </w:lvl>
    </w:lvlOverride>
  </w:num>
  <w:num w:numId="15">
    <w:abstractNumId w:val="30"/>
  </w:num>
  <w:num w:numId="16">
    <w:abstractNumId w:val="34"/>
  </w:num>
  <w:num w:numId="17">
    <w:abstractNumId w:val="22"/>
  </w:num>
  <w:num w:numId="18">
    <w:abstractNumId w:val="29"/>
  </w:num>
  <w:num w:numId="19">
    <w:abstractNumId w:val="9"/>
  </w:num>
  <w:num w:numId="20">
    <w:abstractNumId w:val="19"/>
  </w:num>
  <w:num w:numId="21">
    <w:abstractNumId w:val="36"/>
  </w:num>
  <w:num w:numId="22">
    <w:abstractNumId w:val="32"/>
  </w:num>
  <w:num w:numId="23">
    <w:abstractNumId w:val="17"/>
  </w:num>
  <w:num w:numId="24">
    <w:abstractNumId w:val="3"/>
  </w:num>
  <w:num w:numId="25">
    <w:abstractNumId w:val="38"/>
  </w:num>
  <w:num w:numId="26">
    <w:abstractNumId w:val="4"/>
  </w:num>
  <w:num w:numId="27">
    <w:abstractNumId w:val="0"/>
  </w:num>
  <w:num w:numId="28">
    <w:abstractNumId w:val="10"/>
  </w:num>
  <w:num w:numId="29">
    <w:abstractNumId w:val="5"/>
  </w:num>
  <w:num w:numId="30">
    <w:abstractNumId w:val="12"/>
  </w:num>
  <w:num w:numId="31">
    <w:abstractNumId w:val="20"/>
  </w:num>
  <w:num w:numId="32">
    <w:abstractNumId w:val="16"/>
  </w:num>
  <w:num w:numId="33">
    <w:abstractNumId w:val="27"/>
  </w:num>
  <w:num w:numId="34">
    <w:abstractNumId w:val="25"/>
  </w:num>
  <w:num w:numId="35">
    <w:abstractNumId w:val="24"/>
  </w:num>
  <w:num w:numId="36">
    <w:abstractNumId w:val="15"/>
  </w:num>
  <w:num w:numId="37">
    <w:abstractNumId w:val="31"/>
  </w:num>
  <w:num w:numId="38">
    <w:abstractNumId w:val="26"/>
  </w:num>
  <w:num w:numId="39">
    <w:abstractNumId w:val="21"/>
  </w:num>
  <w:num w:numId="40">
    <w:abstractNumId w:val="13"/>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C003A"/>
    <w:rsid w:val="000006D0"/>
    <w:rsid w:val="00000761"/>
    <w:rsid w:val="00001E96"/>
    <w:rsid w:val="00002255"/>
    <w:rsid w:val="00002359"/>
    <w:rsid w:val="000026D7"/>
    <w:rsid w:val="00002BD2"/>
    <w:rsid w:val="000032BC"/>
    <w:rsid w:val="00003670"/>
    <w:rsid w:val="00004107"/>
    <w:rsid w:val="000046E2"/>
    <w:rsid w:val="00004C0D"/>
    <w:rsid w:val="00006EA5"/>
    <w:rsid w:val="00007AE6"/>
    <w:rsid w:val="00007E85"/>
    <w:rsid w:val="00011A55"/>
    <w:rsid w:val="00012940"/>
    <w:rsid w:val="000129BE"/>
    <w:rsid w:val="000135A6"/>
    <w:rsid w:val="00013DED"/>
    <w:rsid w:val="00016253"/>
    <w:rsid w:val="00016339"/>
    <w:rsid w:val="00017A22"/>
    <w:rsid w:val="00017E30"/>
    <w:rsid w:val="000233A8"/>
    <w:rsid w:val="00023CFA"/>
    <w:rsid w:val="00025611"/>
    <w:rsid w:val="00027346"/>
    <w:rsid w:val="00030534"/>
    <w:rsid w:val="0003069D"/>
    <w:rsid w:val="0003084C"/>
    <w:rsid w:val="00031B3B"/>
    <w:rsid w:val="000325E1"/>
    <w:rsid w:val="00034D4B"/>
    <w:rsid w:val="00034D5C"/>
    <w:rsid w:val="000350CE"/>
    <w:rsid w:val="000368D2"/>
    <w:rsid w:val="0004054F"/>
    <w:rsid w:val="000412AA"/>
    <w:rsid w:val="000426F8"/>
    <w:rsid w:val="0004507F"/>
    <w:rsid w:val="0004516C"/>
    <w:rsid w:val="00045739"/>
    <w:rsid w:val="00045B15"/>
    <w:rsid w:val="000503DC"/>
    <w:rsid w:val="00052244"/>
    <w:rsid w:val="00052373"/>
    <w:rsid w:val="000523DA"/>
    <w:rsid w:val="00053568"/>
    <w:rsid w:val="00053BC7"/>
    <w:rsid w:val="00054BE8"/>
    <w:rsid w:val="00054D67"/>
    <w:rsid w:val="00055644"/>
    <w:rsid w:val="0005636E"/>
    <w:rsid w:val="000577A2"/>
    <w:rsid w:val="00057CC7"/>
    <w:rsid w:val="00060058"/>
    <w:rsid w:val="00061451"/>
    <w:rsid w:val="00061ABF"/>
    <w:rsid w:val="0006287C"/>
    <w:rsid w:val="00064644"/>
    <w:rsid w:val="00065F7B"/>
    <w:rsid w:val="00066CA4"/>
    <w:rsid w:val="00073C5E"/>
    <w:rsid w:val="00076742"/>
    <w:rsid w:val="00076C5C"/>
    <w:rsid w:val="00077EA3"/>
    <w:rsid w:val="000846E5"/>
    <w:rsid w:val="00085787"/>
    <w:rsid w:val="00086463"/>
    <w:rsid w:val="00090A0D"/>
    <w:rsid w:val="00091F2E"/>
    <w:rsid w:val="00092FC3"/>
    <w:rsid w:val="0009387C"/>
    <w:rsid w:val="00094F56"/>
    <w:rsid w:val="00095E44"/>
    <w:rsid w:val="0009632D"/>
    <w:rsid w:val="00097377"/>
    <w:rsid w:val="00097930"/>
    <w:rsid w:val="000A1FAF"/>
    <w:rsid w:val="000A3049"/>
    <w:rsid w:val="000A3301"/>
    <w:rsid w:val="000A3813"/>
    <w:rsid w:val="000A4160"/>
    <w:rsid w:val="000A4973"/>
    <w:rsid w:val="000A61B8"/>
    <w:rsid w:val="000A7AF6"/>
    <w:rsid w:val="000A7DFB"/>
    <w:rsid w:val="000B0157"/>
    <w:rsid w:val="000B07E2"/>
    <w:rsid w:val="000B2CDD"/>
    <w:rsid w:val="000B3B89"/>
    <w:rsid w:val="000B73E5"/>
    <w:rsid w:val="000B7D2D"/>
    <w:rsid w:val="000C00F4"/>
    <w:rsid w:val="000C06C4"/>
    <w:rsid w:val="000C0E25"/>
    <w:rsid w:val="000C1296"/>
    <w:rsid w:val="000C2185"/>
    <w:rsid w:val="000C2570"/>
    <w:rsid w:val="000C369E"/>
    <w:rsid w:val="000C3D67"/>
    <w:rsid w:val="000C3F5F"/>
    <w:rsid w:val="000C55C5"/>
    <w:rsid w:val="000C626E"/>
    <w:rsid w:val="000C6574"/>
    <w:rsid w:val="000C753A"/>
    <w:rsid w:val="000C761C"/>
    <w:rsid w:val="000D1028"/>
    <w:rsid w:val="000D289F"/>
    <w:rsid w:val="000D78AA"/>
    <w:rsid w:val="000E1B9A"/>
    <w:rsid w:val="000E44FA"/>
    <w:rsid w:val="000F2A03"/>
    <w:rsid w:val="000F2BFD"/>
    <w:rsid w:val="000F2D60"/>
    <w:rsid w:val="000F4106"/>
    <w:rsid w:val="000F49D4"/>
    <w:rsid w:val="000F5B2D"/>
    <w:rsid w:val="000F5EDB"/>
    <w:rsid w:val="000F6752"/>
    <w:rsid w:val="000F6921"/>
    <w:rsid w:val="000F7E9C"/>
    <w:rsid w:val="001010F2"/>
    <w:rsid w:val="00101E23"/>
    <w:rsid w:val="001020F7"/>
    <w:rsid w:val="00105063"/>
    <w:rsid w:val="00105394"/>
    <w:rsid w:val="00106FF2"/>
    <w:rsid w:val="0010745B"/>
    <w:rsid w:val="001117B0"/>
    <w:rsid w:val="00111C45"/>
    <w:rsid w:val="0011364C"/>
    <w:rsid w:val="00115512"/>
    <w:rsid w:val="00121080"/>
    <w:rsid w:val="0012224A"/>
    <w:rsid w:val="00131FF7"/>
    <w:rsid w:val="00132AF8"/>
    <w:rsid w:val="0013382E"/>
    <w:rsid w:val="001341FE"/>
    <w:rsid w:val="001342A2"/>
    <w:rsid w:val="00136006"/>
    <w:rsid w:val="001370E6"/>
    <w:rsid w:val="0014280E"/>
    <w:rsid w:val="001444C4"/>
    <w:rsid w:val="0014584F"/>
    <w:rsid w:val="00146F0F"/>
    <w:rsid w:val="00146FC1"/>
    <w:rsid w:val="00147F70"/>
    <w:rsid w:val="00150A4F"/>
    <w:rsid w:val="00150B90"/>
    <w:rsid w:val="00151244"/>
    <w:rsid w:val="00152062"/>
    <w:rsid w:val="00153A3B"/>
    <w:rsid w:val="001570E5"/>
    <w:rsid w:val="00157C3F"/>
    <w:rsid w:val="00161038"/>
    <w:rsid w:val="00161AC4"/>
    <w:rsid w:val="00161EE7"/>
    <w:rsid w:val="001635CB"/>
    <w:rsid w:val="00164F99"/>
    <w:rsid w:val="00165971"/>
    <w:rsid w:val="00167C05"/>
    <w:rsid w:val="00170003"/>
    <w:rsid w:val="00170D72"/>
    <w:rsid w:val="00171280"/>
    <w:rsid w:val="001722A6"/>
    <w:rsid w:val="00173359"/>
    <w:rsid w:val="001735D7"/>
    <w:rsid w:val="0017455A"/>
    <w:rsid w:val="001758CE"/>
    <w:rsid w:val="00181722"/>
    <w:rsid w:val="001821B8"/>
    <w:rsid w:val="001822A9"/>
    <w:rsid w:val="00183962"/>
    <w:rsid w:val="00183FC8"/>
    <w:rsid w:val="00184146"/>
    <w:rsid w:val="00184543"/>
    <w:rsid w:val="00184BDC"/>
    <w:rsid w:val="001859AD"/>
    <w:rsid w:val="00185CB1"/>
    <w:rsid w:val="00186C2B"/>
    <w:rsid w:val="00187AB1"/>
    <w:rsid w:val="001902AF"/>
    <w:rsid w:val="00190790"/>
    <w:rsid w:val="0019246A"/>
    <w:rsid w:val="00193638"/>
    <w:rsid w:val="00195C4B"/>
    <w:rsid w:val="001966D0"/>
    <w:rsid w:val="001A01A8"/>
    <w:rsid w:val="001A10E9"/>
    <w:rsid w:val="001A2A1D"/>
    <w:rsid w:val="001A3713"/>
    <w:rsid w:val="001A3840"/>
    <w:rsid w:val="001A5123"/>
    <w:rsid w:val="001A5E83"/>
    <w:rsid w:val="001B0EEC"/>
    <w:rsid w:val="001B10E7"/>
    <w:rsid w:val="001B3E37"/>
    <w:rsid w:val="001B3E96"/>
    <w:rsid w:val="001B4041"/>
    <w:rsid w:val="001B5D3A"/>
    <w:rsid w:val="001B5E9E"/>
    <w:rsid w:val="001B6D2F"/>
    <w:rsid w:val="001B7097"/>
    <w:rsid w:val="001B7350"/>
    <w:rsid w:val="001B789E"/>
    <w:rsid w:val="001C1C83"/>
    <w:rsid w:val="001C29DC"/>
    <w:rsid w:val="001C2C12"/>
    <w:rsid w:val="001C50BE"/>
    <w:rsid w:val="001C7CA7"/>
    <w:rsid w:val="001D0E05"/>
    <w:rsid w:val="001D24D3"/>
    <w:rsid w:val="001D2BE9"/>
    <w:rsid w:val="001D363D"/>
    <w:rsid w:val="001D5CC7"/>
    <w:rsid w:val="001D6A02"/>
    <w:rsid w:val="001D6D56"/>
    <w:rsid w:val="001D788B"/>
    <w:rsid w:val="001D7961"/>
    <w:rsid w:val="001E03B4"/>
    <w:rsid w:val="001E08E5"/>
    <w:rsid w:val="001E1DD7"/>
    <w:rsid w:val="001E1DE2"/>
    <w:rsid w:val="001E24E7"/>
    <w:rsid w:val="001E403A"/>
    <w:rsid w:val="001E4C2A"/>
    <w:rsid w:val="001E53E3"/>
    <w:rsid w:val="001E5F47"/>
    <w:rsid w:val="001E612A"/>
    <w:rsid w:val="001E7766"/>
    <w:rsid w:val="001F0F22"/>
    <w:rsid w:val="001F11C0"/>
    <w:rsid w:val="001F2B0E"/>
    <w:rsid w:val="001F4682"/>
    <w:rsid w:val="001F4C39"/>
    <w:rsid w:val="001F4FE5"/>
    <w:rsid w:val="001F5CDF"/>
    <w:rsid w:val="001F7BE5"/>
    <w:rsid w:val="00201EBB"/>
    <w:rsid w:val="00203B23"/>
    <w:rsid w:val="00204FF2"/>
    <w:rsid w:val="00206700"/>
    <w:rsid w:val="002067BA"/>
    <w:rsid w:val="00207414"/>
    <w:rsid w:val="002105F9"/>
    <w:rsid w:val="002109FE"/>
    <w:rsid w:val="0021441F"/>
    <w:rsid w:val="00215E37"/>
    <w:rsid w:val="002163EC"/>
    <w:rsid w:val="0021669D"/>
    <w:rsid w:val="00216BB0"/>
    <w:rsid w:val="00217841"/>
    <w:rsid w:val="00220602"/>
    <w:rsid w:val="00220F9A"/>
    <w:rsid w:val="002218E8"/>
    <w:rsid w:val="0022320C"/>
    <w:rsid w:val="00224DA5"/>
    <w:rsid w:val="0022643E"/>
    <w:rsid w:val="00230F32"/>
    <w:rsid w:val="00232717"/>
    <w:rsid w:val="00232E3D"/>
    <w:rsid w:val="00232F00"/>
    <w:rsid w:val="00237C6F"/>
    <w:rsid w:val="00240A21"/>
    <w:rsid w:val="00241C44"/>
    <w:rsid w:val="002425CE"/>
    <w:rsid w:val="002471F2"/>
    <w:rsid w:val="00251CEE"/>
    <w:rsid w:val="00253095"/>
    <w:rsid w:val="00253E23"/>
    <w:rsid w:val="00253E46"/>
    <w:rsid w:val="00260492"/>
    <w:rsid w:val="002614E4"/>
    <w:rsid w:val="0026231E"/>
    <w:rsid w:val="00262D87"/>
    <w:rsid w:val="00263F18"/>
    <w:rsid w:val="0026440D"/>
    <w:rsid w:val="00267016"/>
    <w:rsid w:val="00270606"/>
    <w:rsid w:val="00270CEE"/>
    <w:rsid w:val="00272B6F"/>
    <w:rsid w:val="00274CF6"/>
    <w:rsid w:val="00275CAD"/>
    <w:rsid w:val="00276579"/>
    <w:rsid w:val="002777FF"/>
    <w:rsid w:val="00277F71"/>
    <w:rsid w:val="0028023D"/>
    <w:rsid w:val="002818DD"/>
    <w:rsid w:val="0028353F"/>
    <w:rsid w:val="00283706"/>
    <w:rsid w:val="00284520"/>
    <w:rsid w:val="002854C1"/>
    <w:rsid w:val="002854F4"/>
    <w:rsid w:val="00285AB0"/>
    <w:rsid w:val="00287C88"/>
    <w:rsid w:val="0029048D"/>
    <w:rsid w:val="00291BF0"/>
    <w:rsid w:val="00292AD8"/>
    <w:rsid w:val="00293721"/>
    <w:rsid w:val="00293FF9"/>
    <w:rsid w:val="002946E4"/>
    <w:rsid w:val="00297B61"/>
    <w:rsid w:val="00297C59"/>
    <w:rsid w:val="002A0281"/>
    <w:rsid w:val="002A3B26"/>
    <w:rsid w:val="002A4E1D"/>
    <w:rsid w:val="002A5967"/>
    <w:rsid w:val="002A6B12"/>
    <w:rsid w:val="002A6EA4"/>
    <w:rsid w:val="002A705C"/>
    <w:rsid w:val="002A728E"/>
    <w:rsid w:val="002A7632"/>
    <w:rsid w:val="002B1FC2"/>
    <w:rsid w:val="002B24D5"/>
    <w:rsid w:val="002B3511"/>
    <w:rsid w:val="002B371F"/>
    <w:rsid w:val="002B4306"/>
    <w:rsid w:val="002C206F"/>
    <w:rsid w:val="002C3A2C"/>
    <w:rsid w:val="002C444A"/>
    <w:rsid w:val="002C4B42"/>
    <w:rsid w:val="002C4CE5"/>
    <w:rsid w:val="002C5090"/>
    <w:rsid w:val="002C5D25"/>
    <w:rsid w:val="002C65DC"/>
    <w:rsid w:val="002C6693"/>
    <w:rsid w:val="002C6DF3"/>
    <w:rsid w:val="002C7745"/>
    <w:rsid w:val="002D0141"/>
    <w:rsid w:val="002D1AA1"/>
    <w:rsid w:val="002D457D"/>
    <w:rsid w:val="002D5382"/>
    <w:rsid w:val="002D565C"/>
    <w:rsid w:val="002D79E9"/>
    <w:rsid w:val="002E30B7"/>
    <w:rsid w:val="002E3EC8"/>
    <w:rsid w:val="002E4A39"/>
    <w:rsid w:val="002E5141"/>
    <w:rsid w:val="002E7714"/>
    <w:rsid w:val="002E7CF3"/>
    <w:rsid w:val="002E7D8C"/>
    <w:rsid w:val="002F032C"/>
    <w:rsid w:val="002F1A8E"/>
    <w:rsid w:val="002F229F"/>
    <w:rsid w:val="002F2C94"/>
    <w:rsid w:val="002F30F9"/>
    <w:rsid w:val="002F3CE6"/>
    <w:rsid w:val="002F3D7E"/>
    <w:rsid w:val="002F4214"/>
    <w:rsid w:val="002F596C"/>
    <w:rsid w:val="002F6F88"/>
    <w:rsid w:val="002F75FA"/>
    <w:rsid w:val="002F76A0"/>
    <w:rsid w:val="0030136B"/>
    <w:rsid w:val="00302A03"/>
    <w:rsid w:val="00302B0F"/>
    <w:rsid w:val="00302ECF"/>
    <w:rsid w:val="00306359"/>
    <w:rsid w:val="003068C2"/>
    <w:rsid w:val="00306AFC"/>
    <w:rsid w:val="003071F8"/>
    <w:rsid w:val="0031339F"/>
    <w:rsid w:val="00313630"/>
    <w:rsid w:val="00313837"/>
    <w:rsid w:val="00313FE1"/>
    <w:rsid w:val="00314358"/>
    <w:rsid w:val="003143EF"/>
    <w:rsid w:val="00316265"/>
    <w:rsid w:val="003211E9"/>
    <w:rsid w:val="00322D24"/>
    <w:rsid w:val="0032389B"/>
    <w:rsid w:val="00324F34"/>
    <w:rsid w:val="0032508C"/>
    <w:rsid w:val="00325279"/>
    <w:rsid w:val="00325850"/>
    <w:rsid w:val="00325940"/>
    <w:rsid w:val="00326062"/>
    <w:rsid w:val="003261BE"/>
    <w:rsid w:val="0032753C"/>
    <w:rsid w:val="00331F28"/>
    <w:rsid w:val="00332831"/>
    <w:rsid w:val="00335304"/>
    <w:rsid w:val="003367C5"/>
    <w:rsid w:val="0034090B"/>
    <w:rsid w:val="0034453B"/>
    <w:rsid w:val="00345E16"/>
    <w:rsid w:val="0034770D"/>
    <w:rsid w:val="00347766"/>
    <w:rsid w:val="0035486F"/>
    <w:rsid w:val="00354A11"/>
    <w:rsid w:val="003555C1"/>
    <w:rsid w:val="0035639D"/>
    <w:rsid w:val="0035694D"/>
    <w:rsid w:val="00357109"/>
    <w:rsid w:val="00361EC9"/>
    <w:rsid w:val="00362391"/>
    <w:rsid w:val="0036273F"/>
    <w:rsid w:val="00362ED4"/>
    <w:rsid w:val="00363469"/>
    <w:rsid w:val="00363B03"/>
    <w:rsid w:val="00363BBF"/>
    <w:rsid w:val="00364558"/>
    <w:rsid w:val="0036561C"/>
    <w:rsid w:val="00365EE3"/>
    <w:rsid w:val="00365F58"/>
    <w:rsid w:val="003673A0"/>
    <w:rsid w:val="00370650"/>
    <w:rsid w:val="00370693"/>
    <w:rsid w:val="003718A1"/>
    <w:rsid w:val="00373568"/>
    <w:rsid w:val="00373D2F"/>
    <w:rsid w:val="0037433E"/>
    <w:rsid w:val="003746A0"/>
    <w:rsid w:val="003754EC"/>
    <w:rsid w:val="00375A7C"/>
    <w:rsid w:val="003766FB"/>
    <w:rsid w:val="003804A5"/>
    <w:rsid w:val="003812AD"/>
    <w:rsid w:val="00383AA4"/>
    <w:rsid w:val="00383C36"/>
    <w:rsid w:val="00383EE8"/>
    <w:rsid w:val="0038470D"/>
    <w:rsid w:val="003853DB"/>
    <w:rsid w:val="00386DF6"/>
    <w:rsid w:val="00387206"/>
    <w:rsid w:val="003877B5"/>
    <w:rsid w:val="003878D2"/>
    <w:rsid w:val="003906CE"/>
    <w:rsid w:val="00393531"/>
    <w:rsid w:val="00394ACA"/>
    <w:rsid w:val="00397DB8"/>
    <w:rsid w:val="00397E20"/>
    <w:rsid w:val="003A0CD2"/>
    <w:rsid w:val="003A1731"/>
    <w:rsid w:val="003A1C52"/>
    <w:rsid w:val="003A28A7"/>
    <w:rsid w:val="003A2A2C"/>
    <w:rsid w:val="003A2E00"/>
    <w:rsid w:val="003A4D31"/>
    <w:rsid w:val="003A589E"/>
    <w:rsid w:val="003A6109"/>
    <w:rsid w:val="003A6885"/>
    <w:rsid w:val="003A74D2"/>
    <w:rsid w:val="003A7F94"/>
    <w:rsid w:val="003B0E07"/>
    <w:rsid w:val="003B73C9"/>
    <w:rsid w:val="003B7C17"/>
    <w:rsid w:val="003C18C4"/>
    <w:rsid w:val="003C1B7D"/>
    <w:rsid w:val="003C2F82"/>
    <w:rsid w:val="003C3B54"/>
    <w:rsid w:val="003C4A26"/>
    <w:rsid w:val="003C6013"/>
    <w:rsid w:val="003D112C"/>
    <w:rsid w:val="003D1985"/>
    <w:rsid w:val="003D2A89"/>
    <w:rsid w:val="003D2D8F"/>
    <w:rsid w:val="003D5170"/>
    <w:rsid w:val="003D58C9"/>
    <w:rsid w:val="003D60FB"/>
    <w:rsid w:val="003D6690"/>
    <w:rsid w:val="003D75AA"/>
    <w:rsid w:val="003E0468"/>
    <w:rsid w:val="003E0CE0"/>
    <w:rsid w:val="003E1AA7"/>
    <w:rsid w:val="003E20B6"/>
    <w:rsid w:val="003E2680"/>
    <w:rsid w:val="003E344A"/>
    <w:rsid w:val="003E57C0"/>
    <w:rsid w:val="003E7BA0"/>
    <w:rsid w:val="003F0150"/>
    <w:rsid w:val="003F0467"/>
    <w:rsid w:val="003F4D1F"/>
    <w:rsid w:val="003F6B76"/>
    <w:rsid w:val="003F6EC7"/>
    <w:rsid w:val="003F6FAA"/>
    <w:rsid w:val="003F7216"/>
    <w:rsid w:val="003F752E"/>
    <w:rsid w:val="00401F17"/>
    <w:rsid w:val="0040328F"/>
    <w:rsid w:val="00404320"/>
    <w:rsid w:val="00404D80"/>
    <w:rsid w:val="00405A4A"/>
    <w:rsid w:val="00406A6B"/>
    <w:rsid w:val="00406F03"/>
    <w:rsid w:val="0040728F"/>
    <w:rsid w:val="00407598"/>
    <w:rsid w:val="00412724"/>
    <w:rsid w:val="00413127"/>
    <w:rsid w:val="00413EED"/>
    <w:rsid w:val="00414473"/>
    <w:rsid w:val="00414DF8"/>
    <w:rsid w:val="00416AF6"/>
    <w:rsid w:val="00417DB8"/>
    <w:rsid w:val="00420E41"/>
    <w:rsid w:val="004220C9"/>
    <w:rsid w:val="00422F7D"/>
    <w:rsid w:val="00423263"/>
    <w:rsid w:val="004246BA"/>
    <w:rsid w:val="004263C6"/>
    <w:rsid w:val="004277DA"/>
    <w:rsid w:val="00427911"/>
    <w:rsid w:val="00430446"/>
    <w:rsid w:val="00430D75"/>
    <w:rsid w:val="00430FFC"/>
    <w:rsid w:val="00431A1D"/>
    <w:rsid w:val="00433715"/>
    <w:rsid w:val="00435AA6"/>
    <w:rsid w:val="0043614F"/>
    <w:rsid w:val="00437BA4"/>
    <w:rsid w:val="00441869"/>
    <w:rsid w:val="00442DBF"/>
    <w:rsid w:val="00443C7E"/>
    <w:rsid w:val="00444D27"/>
    <w:rsid w:val="0044544F"/>
    <w:rsid w:val="00446E99"/>
    <w:rsid w:val="0044717A"/>
    <w:rsid w:val="00447247"/>
    <w:rsid w:val="0045315C"/>
    <w:rsid w:val="004551B1"/>
    <w:rsid w:val="00457B42"/>
    <w:rsid w:val="00461962"/>
    <w:rsid w:val="00462F89"/>
    <w:rsid w:val="004634ED"/>
    <w:rsid w:val="00464596"/>
    <w:rsid w:val="00465322"/>
    <w:rsid w:val="004658AF"/>
    <w:rsid w:val="00465FD2"/>
    <w:rsid w:val="004677AE"/>
    <w:rsid w:val="00467C06"/>
    <w:rsid w:val="004704EF"/>
    <w:rsid w:val="00470CE0"/>
    <w:rsid w:val="0047171C"/>
    <w:rsid w:val="00472682"/>
    <w:rsid w:val="004737F1"/>
    <w:rsid w:val="00473F37"/>
    <w:rsid w:val="0047410D"/>
    <w:rsid w:val="004755B2"/>
    <w:rsid w:val="00475EC7"/>
    <w:rsid w:val="004760F6"/>
    <w:rsid w:val="0047677C"/>
    <w:rsid w:val="0048018B"/>
    <w:rsid w:val="004807E9"/>
    <w:rsid w:val="00485F58"/>
    <w:rsid w:val="0048611E"/>
    <w:rsid w:val="004861B2"/>
    <w:rsid w:val="004861FB"/>
    <w:rsid w:val="00486D34"/>
    <w:rsid w:val="00487849"/>
    <w:rsid w:val="00487E9C"/>
    <w:rsid w:val="00493C85"/>
    <w:rsid w:val="00494E9B"/>
    <w:rsid w:val="00495765"/>
    <w:rsid w:val="0049594E"/>
    <w:rsid w:val="004965DC"/>
    <w:rsid w:val="00496907"/>
    <w:rsid w:val="004A0621"/>
    <w:rsid w:val="004A081F"/>
    <w:rsid w:val="004A18FF"/>
    <w:rsid w:val="004A2A56"/>
    <w:rsid w:val="004A3234"/>
    <w:rsid w:val="004A39FE"/>
    <w:rsid w:val="004A3F52"/>
    <w:rsid w:val="004A7BD1"/>
    <w:rsid w:val="004B010C"/>
    <w:rsid w:val="004B239A"/>
    <w:rsid w:val="004B4310"/>
    <w:rsid w:val="004B4965"/>
    <w:rsid w:val="004B4E46"/>
    <w:rsid w:val="004B51B2"/>
    <w:rsid w:val="004B5D37"/>
    <w:rsid w:val="004B6316"/>
    <w:rsid w:val="004B633E"/>
    <w:rsid w:val="004B6669"/>
    <w:rsid w:val="004B75B4"/>
    <w:rsid w:val="004B7634"/>
    <w:rsid w:val="004C0E07"/>
    <w:rsid w:val="004C2685"/>
    <w:rsid w:val="004C3109"/>
    <w:rsid w:val="004C3603"/>
    <w:rsid w:val="004C4B3C"/>
    <w:rsid w:val="004C5081"/>
    <w:rsid w:val="004C5EFD"/>
    <w:rsid w:val="004C7F59"/>
    <w:rsid w:val="004D2F4C"/>
    <w:rsid w:val="004D4319"/>
    <w:rsid w:val="004D561D"/>
    <w:rsid w:val="004E0E73"/>
    <w:rsid w:val="004E288E"/>
    <w:rsid w:val="004E65AD"/>
    <w:rsid w:val="004F01B5"/>
    <w:rsid w:val="004F020A"/>
    <w:rsid w:val="004F1646"/>
    <w:rsid w:val="004F45EF"/>
    <w:rsid w:val="005012EF"/>
    <w:rsid w:val="00501391"/>
    <w:rsid w:val="00501BB3"/>
    <w:rsid w:val="00502324"/>
    <w:rsid w:val="005028D8"/>
    <w:rsid w:val="00504189"/>
    <w:rsid w:val="005041C2"/>
    <w:rsid w:val="00504A5E"/>
    <w:rsid w:val="00504E5D"/>
    <w:rsid w:val="0050699E"/>
    <w:rsid w:val="00506B4A"/>
    <w:rsid w:val="00506ED4"/>
    <w:rsid w:val="005076EB"/>
    <w:rsid w:val="0050778F"/>
    <w:rsid w:val="00507A87"/>
    <w:rsid w:val="00507AB3"/>
    <w:rsid w:val="00510DAA"/>
    <w:rsid w:val="0051101F"/>
    <w:rsid w:val="005119CE"/>
    <w:rsid w:val="00511E3F"/>
    <w:rsid w:val="0051293F"/>
    <w:rsid w:val="0051296A"/>
    <w:rsid w:val="00512C16"/>
    <w:rsid w:val="00513DEE"/>
    <w:rsid w:val="00514E1F"/>
    <w:rsid w:val="005165B9"/>
    <w:rsid w:val="00516D11"/>
    <w:rsid w:val="00517F25"/>
    <w:rsid w:val="00517FE9"/>
    <w:rsid w:val="005201F4"/>
    <w:rsid w:val="00520F75"/>
    <w:rsid w:val="0052103A"/>
    <w:rsid w:val="0052253E"/>
    <w:rsid w:val="005228DB"/>
    <w:rsid w:val="00522EC0"/>
    <w:rsid w:val="00522F25"/>
    <w:rsid w:val="00524ECE"/>
    <w:rsid w:val="00526A28"/>
    <w:rsid w:val="00526D26"/>
    <w:rsid w:val="00530651"/>
    <w:rsid w:val="0053086E"/>
    <w:rsid w:val="005308EA"/>
    <w:rsid w:val="0053553B"/>
    <w:rsid w:val="00537D85"/>
    <w:rsid w:val="005401C0"/>
    <w:rsid w:val="0054556A"/>
    <w:rsid w:val="005458EA"/>
    <w:rsid w:val="00550052"/>
    <w:rsid w:val="0055054E"/>
    <w:rsid w:val="00556CC6"/>
    <w:rsid w:val="00560CE1"/>
    <w:rsid w:val="005641A5"/>
    <w:rsid w:val="005647BE"/>
    <w:rsid w:val="00564B12"/>
    <w:rsid w:val="0057045C"/>
    <w:rsid w:val="005709D8"/>
    <w:rsid w:val="0057189D"/>
    <w:rsid w:val="00572498"/>
    <w:rsid w:val="00572652"/>
    <w:rsid w:val="005729DF"/>
    <w:rsid w:val="00573873"/>
    <w:rsid w:val="0057561F"/>
    <w:rsid w:val="00576331"/>
    <w:rsid w:val="005769C3"/>
    <w:rsid w:val="00577571"/>
    <w:rsid w:val="005779B9"/>
    <w:rsid w:val="00580077"/>
    <w:rsid w:val="00580C07"/>
    <w:rsid w:val="005818CE"/>
    <w:rsid w:val="00581DD3"/>
    <w:rsid w:val="005833D7"/>
    <w:rsid w:val="00583906"/>
    <w:rsid w:val="005868BC"/>
    <w:rsid w:val="00586DAD"/>
    <w:rsid w:val="00586EAE"/>
    <w:rsid w:val="00587816"/>
    <w:rsid w:val="00587B18"/>
    <w:rsid w:val="00587C6E"/>
    <w:rsid w:val="00590534"/>
    <w:rsid w:val="005906FB"/>
    <w:rsid w:val="005916CA"/>
    <w:rsid w:val="0059199E"/>
    <w:rsid w:val="0059234F"/>
    <w:rsid w:val="005933FB"/>
    <w:rsid w:val="00595A29"/>
    <w:rsid w:val="0059688C"/>
    <w:rsid w:val="00597C44"/>
    <w:rsid w:val="005A015A"/>
    <w:rsid w:val="005A10A9"/>
    <w:rsid w:val="005A1AA0"/>
    <w:rsid w:val="005A2E64"/>
    <w:rsid w:val="005A4959"/>
    <w:rsid w:val="005A6456"/>
    <w:rsid w:val="005A697C"/>
    <w:rsid w:val="005A7368"/>
    <w:rsid w:val="005B0C8F"/>
    <w:rsid w:val="005B1FC4"/>
    <w:rsid w:val="005B27D5"/>
    <w:rsid w:val="005B48EF"/>
    <w:rsid w:val="005B7954"/>
    <w:rsid w:val="005B7D67"/>
    <w:rsid w:val="005C24F3"/>
    <w:rsid w:val="005C26E5"/>
    <w:rsid w:val="005C349D"/>
    <w:rsid w:val="005C4715"/>
    <w:rsid w:val="005C59E2"/>
    <w:rsid w:val="005C5A4E"/>
    <w:rsid w:val="005C6E3D"/>
    <w:rsid w:val="005C7535"/>
    <w:rsid w:val="005D0D39"/>
    <w:rsid w:val="005D1239"/>
    <w:rsid w:val="005D1E6C"/>
    <w:rsid w:val="005D2714"/>
    <w:rsid w:val="005D47D5"/>
    <w:rsid w:val="005D6856"/>
    <w:rsid w:val="005D6B19"/>
    <w:rsid w:val="005E0099"/>
    <w:rsid w:val="005E1058"/>
    <w:rsid w:val="005E565F"/>
    <w:rsid w:val="005E5D95"/>
    <w:rsid w:val="005E5FAF"/>
    <w:rsid w:val="005E780B"/>
    <w:rsid w:val="005F1F70"/>
    <w:rsid w:val="005F46A3"/>
    <w:rsid w:val="005F5878"/>
    <w:rsid w:val="00604CFF"/>
    <w:rsid w:val="006102EF"/>
    <w:rsid w:val="00610F97"/>
    <w:rsid w:val="006131E2"/>
    <w:rsid w:val="0061357B"/>
    <w:rsid w:val="006135D4"/>
    <w:rsid w:val="0061449A"/>
    <w:rsid w:val="00615E63"/>
    <w:rsid w:val="00616086"/>
    <w:rsid w:val="0061709B"/>
    <w:rsid w:val="00617BD1"/>
    <w:rsid w:val="00620A64"/>
    <w:rsid w:val="00621AB0"/>
    <w:rsid w:val="006225DA"/>
    <w:rsid w:val="006249FA"/>
    <w:rsid w:val="00626257"/>
    <w:rsid w:val="0062697D"/>
    <w:rsid w:val="00627315"/>
    <w:rsid w:val="00627D2B"/>
    <w:rsid w:val="00627F14"/>
    <w:rsid w:val="006300E4"/>
    <w:rsid w:val="006309E4"/>
    <w:rsid w:val="00630E5B"/>
    <w:rsid w:val="006315FD"/>
    <w:rsid w:val="0063346A"/>
    <w:rsid w:val="006335FA"/>
    <w:rsid w:val="006349B1"/>
    <w:rsid w:val="0063547C"/>
    <w:rsid w:val="00636EA0"/>
    <w:rsid w:val="0063747A"/>
    <w:rsid w:val="0063757E"/>
    <w:rsid w:val="00637C8C"/>
    <w:rsid w:val="00641DDF"/>
    <w:rsid w:val="00642372"/>
    <w:rsid w:val="0064248A"/>
    <w:rsid w:val="00642BC4"/>
    <w:rsid w:val="00642D0D"/>
    <w:rsid w:val="00642F18"/>
    <w:rsid w:val="006454E3"/>
    <w:rsid w:val="00645C34"/>
    <w:rsid w:val="00645D8E"/>
    <w:rsid w:val="00651426"/>
    <w:rsid w:val="006520A7"/>
    <w:rsid w:val="00653586"/>
    <w:rsid w:val="00653BFD"/>
    <w:rsid w:val="00653FFD"/>
    <w:rsid w:val="006544CB"/>
    <w:rsid w:val="006572FC"/>
    <w:rsid w:val="006604C1"/>
    <w:rsid w:val="006618FE"/>
    <w:rsid w:val="00662FDB"/>
    <w:rsid w:val="00663A6C"/>
    <w:rsid w:val="006673A1"/>
    <w:rsid w:val="00667BE1"/>
    <w:rsid w:val="00670F5D"/>
    <w:rsid w:val="0067129D"/>
    <w:rsid w:val="00673C07"/>
    <w:rsid w:val="00673CC8"/>
    <w:rsid w:val="00675021"/>
    <w:rsid w:val="00675F22"/>
    <w:rsid w:val="00676DB9"/>
    <w:rsid w:val="00677096"/>
    <w:rsid w:val="00677E76"/>
    <w:rsid w:val="00677F56"/>
    <w:rsid w:val="006810EB"/>
    <w:rsid w:val="0068368A"/>
    <w:rsid w:val="0068511D"/>
    <w:rsid w:val="0068545F"/>
    <w:rsid w:val="00685BE1"/>
    <w:rsid w:val="0068684C"/>
    <w:rsid w:val="00686C11"/>
    <w:rsid w:val="00691216"/>
    <w:rsid w:val="00691927"/>
    <w:rsid w:val="00692B33"/>
    <w:rsid w:val="00693518"/>
    <w:rsid w:val="006950F5"/>
    <w:rsid w:val="00695377"/>
    <w:rsid w:val="00695AEA"/>
    <w:rsid w:val="00696567"/>
    <w:rsid w:val="00697204"/>
    <w:rsid w:val="006A0259"/>
    <w:rsid w:val="006A0337"/>
    <w:rsid w:val="006A0B6D"/>
    <w:rsid w:val="006A1210"/>
    <w:rsid w:val="006A27EF"/>
    <w:rsid w:val="006A34D7"/>
    <w:rsid w:val="006A36EC"/>
    <w:rsid w:val="006A47B0"/>
    <w:rsid w:val="006A5E2C"/>
    <w:rsid w:val="006A61DA"/>
    <w:rsid w:val="006A6305"/>
    <w:rsid w:val="006A64A5"/>
    <w:rsid w:val="006A798C"/>
    <w:rsid w:val="006A7CBD"/>
    <w:rsid w:val="006B15D6"/>
    <w:rsid w:val="006B1656"/>
    <w:rsid w:val="006B19E0"/>
    <w:rsid w:val="006B2AF2"/>
    <w:rsid w:val="006B3208"/>
    <w:rsid w:val="006B35FE"/>
    <w:rsid w:val="006B3827"/>
    <w:rsid w:val="006B5B12"/>
    <w:rsid w:val="006B5B95"/>
    <w:rsid w:val="006B6FDB"/>
    <w:rsid w:val="006B7416"/>
    <w:rsid w:val="006C06DB"/>
    <w:rsid w:val="006C1526"/>
    <w:rsid w:val="006C1913"/>
    <w:rsid w:val="006C3D97"/>
    <w:rsid w:val="006D0381"/>
    <w:rsid w:val="006D15D4"/>
    <w:rsid w:val="006D3C00"/>
    <w:rsid w:val="006D4132"/>
    <w:rsid w:val="006D46DE"/>
    <w:rsid w:val="006D47D8"/>
    <w:rsid w:val="006D62A6"/>
    <w:rsid w:val="006D6A15"/>
    <w:rsid w:val="006D751B"/>
    <w:rsid w:val="006E1B5B"/>
    <w:rsid w:val="006E20E7"/>
    <w:rsid w:val="006E29BF"/>
    <w:rsid w:val="006E47AE"/>
    <w:rsid w:val="006E4AFF"/>
    <w:rsid w:val="006F09B2"/>
    <w:rsid w:val="006F0FE7"/>
    <w:rsid w:val="006F1C7B"/>
    <w:rsid w:val="006F221A"/>
    <w:rsid w:val="006F5F2F"/>
    <w:rsid w:val="006F6051"/>
    <w:rsid w:val="006F6E34"/>
    <w:rsid w:val="00701669"/>
    <w:rsid w:val="007016F4"/>
    <w:rsid w:val="007056D7"/>
    <w:rsid w:val="00706999"/>
    <w:rsid w:val="00707CAF"/>
    <w:rsid w:val="00711BFB"/>
    <w:rsid w:val="0071398F"/>
    <w:rsid w:val="00714FAD"/>
    <w:rsid w:val="007161A9"/>
    <w:rsid w:val="0071669D"/>
    <w:rsid w:val="0071701B"/>
    <w:rsid w:val="007170CD"/>
    <w:rsid w:val="007176CC"/>
    <w:rsid w:val="00717B3F"/>
    <w:rsid w:val="00717C7E"/>
    <w:rsid w:val="007202F9"/>
    <w:rsid w:val="0072134A"/>
    <w:rsid w:val="007221F3"/>
    <w:rsid w:val="00724AA4"/>
    <w:rsid w:val="00725396"/>
    <w:rsid w:val="00726472"/>
    <w:rsid w:val="00727E95"/>
    <w:rsid w:val="0073203A"/>
    <w:rsid w:val="00733639"/>
    <w:rsid w:val="007344BD"/>
    <w:rsid w:val="00734558"/>
    <w:rsid w:val="00734D06"/>
    <w:rsid w:val="00735DF1"/>
    <w:rsid w:val="00737354"/>
    <w:rsid w:val="00737B8B"/>
    <w:rsid w:val="007402B6"/>
    <w:rsid w:val="00740BAB"/>
    <w:rsid w:val="007421D7"/>
    <w:rsid w:val="007441CC"/>
    <w:rsid w:val="00744C36"/>
    <w:rsid w:val="0074588F"/>
    <w:rsid w:val="00745FEB"/>
    <w:rsid w:val="007471EC"/>
    <w:rsid w:val="007508B5"/>
    <w:rsid w:val="00750EC7"/>
    <w:rsid w:val="00751633"/>
    <w:rsid w:val="00752DA8"/>
    <w:rsid w:val="00761E5F"/>
    <w:rsid w:val="00762CB7"/>
    <w:rsid w:val="0076359F"/>
    <w:rsid w:val="00763704"/>
    <w:rsid w:val="00763922"/>
    <w:rsid w:val="00763AF0"/>
    <w:rsid w:val="00763FAE"/>
    <w:rsid w:val="00767B69"/>
    <w:rsid w:val="007712CF"/>
    <w:rsid w:val="00774126"/>
    <w:rsid w:val="00775C3C"/>
    <w:rsid w:val="00775C9F"/>
    <w:rsid w:val="00775E52"/>
    <w:rsid w:val="007762EC"/>
    <w:rsid w:val="0077764A"/>
    <w:rsid w:val="00777E25"/>
    <w:rsid w:val="00780B26"/>
    <w:rsid w:val="00781E65"/>
    <w:rsid w:val="00783B5A"/>
    <w:rsid w:val="00783ED4"/>
    <w:rsid w:val="00786F94"/>
    <w:rsid w:val="0078738E"/>
    <w:rsid w:val="007908A3"/>
    <w:rsid w:val="00794142"/>
    <w:rsid w:val="007970BF"/>
    <w:rsid w:val="007A2FD8"/>
    <w:rsid w:val="007A4072"/>
    <w:rsid w:val="007A45B2"/>
    <w:rsid w:val="007A49C9"/>
    <w:rsid w:val="007A5514"/>
    <w:rsid w:val="007A5D6E"/>
    <w:rsid w:val="007A5D7B"/>
    <w:rsid w:val="007A6480"/>
    <w:rsid w:val="007A6FA2"/>
    <w:rsid w:val="007A7A07"/>
    <w:rsid w:val="007A7D98"/>
    <w:rsid w:val="007B0444"/>
    <w:rsid w:val="007B0C22"/>
    <w:rsid w:val="007B0FAA"/>
    <w:rsid w:val="007B1064"/>
    <w:rsid w:val="007B12A4"/>
    <w:rsid w:val="007B1B82"/>
    <w:rsid w:val="007B212B"/>
    <w:rsid w:val="007B5843"/>
    <w:rsid w:val="007B62EC"/>
    <w:rsid w:val="007C0416"/>
    <w:rsid w:val="007C43F3"/>
    <w:rsid w:val="007C4638"/>
    <w:rsid w:val="007C5A56"/>
    <w:rsid w:val="007C65FC"/>
    <w:rsid w:val="007C7C90"/>
    <w:rsid w:val="007D276F"/>
    <w:rsid w:val="007D2BB6"/>
    <w:rsid w:val="007D42EF"/>
    <w:rsid w:val="007D489D"/>
    <w:rsid w:val="007D5125"/>
    <w:rsid w:val="007D5FEF"/>
    <w:rsid w:val="007D6320"/>
    <w:rsid w:val="007D6847"/>
    <w:rsid w:val="007D69A3"/>
    <w:rsid w:val="007D7611"/>
    <w:rsid w:val="007D7FD6"/>
    <w:rsid w:val="007E013B"/>
    <w:rsid w:val="007E0539"/>
    <w:rsid w:val="007E2E50"/>
    <w:rsid w:val="007E3082"/>
    <w:rsid w:val="007E3568"/>
    <w:rsid w:val="007E3E68"/>
    <w:rsid w:val="007E402B"/>
    <w:rsid w:val="007E4DBA"/>
    <w:rsid w:val="007E627F"/>
    <w:rsid w:val="007E645C"/>
    <w:rsid w:val="007E6C18"/>
    <w:rsid w:val="007F070B"/>
    <w:rsid w:val="007F2CEF"/>
    <w:rsid w:val="007F6014"/>
    <w:rsid w:val="007F730D"/>
    <w:rsid w:val="00801901"/>
    <w:rsid w:val="00802745"/>
    <w:rsid w:val="00804C94"/>
    <w:rsid w:val="00804D3D"/>
    <w:rsid w:val="00807195"/>
    <w:rsid w:val="00811F97"/>
    <w:rsid w:val="0081289B"/>
    <w:rsid w:val="0081363E"/>
    <w:rsid w:val="00813ACD"/>
    <w:rsid w:val="00813C8B"/>
    <w:rsid w:val="008141E6"/>
    <w:rsid w:val="0081491A"/>
    <w:rsid w:val="008155C8"/>
    <w:rsid w:val="00815695"/>
    <w:rsid w:val="008165B1"/>
    <w:rsid w:val="00817ECD"/>
    <w:rsid w:val="0082031E"/>
    <w:rsid w:val="008205C8"/>
    <w:rsid w:val="00821E3F"/>
    <w:rsid w:val="00822C97"/>
    <w:rsid w:val="00822FF1"/>
    <w:rsid w:val="00823B0A"/>
    <w:rsid w:val="00824656"/>
    <w:rsid w:val="00825386"/>
    <w:rsid w:val="0082700B"/>
    <w:rsid w:val="00830224"/>
    <w:rsid w:val="00830660"/>
    <w:rsid w:val="008313FB"/>
    <w:rsid w:val="00834050"/>
    <w:rsid w:val="008351CE"/>
    <w:rsid w:val="00836F02"/>
    <w:rsid w:val="00837D6C"/>
    <w:rsid w:val="0084128F"/>
    <w:rsid w:val="00842532"/>
    <w:rsid w:val="00843D26"/>
    <w:rsid w:val="0084429E"/>
    <w:rsid w:val="008453A4"/>
    <w:rsid w:val="00845E78"/>
    <w:rsid w:val="00846E8D"/>
    <w:rsid w:val="00851908"/>
    <w:rsid w:val="00851CE2"/>
    <w:rsid w:val="00852E93"/>
    <w:rsid w:val="00853284"/>
    <w:rsid w:val="0085603D"/>
    <w:rsid w:val="00856AE1"/>
    <w:rsid w:val="008610EC"/>
    <w:rsid w:val="008628FC"/>
    <w:rsid w:val="008631F3"/>
    <w:rsid w:val="00863608"/>
    <w:rsid w:val="00864318"/>
    <w:rsid w:val="00866A0D"/>
    <w:rsid w:val="0087368F"/>
    <w:rsid w:val="00876A91"/>
    <w:rsid w:val="00880A94"/>
    <w:rsid w:val="008823D7"/>
    <w:rsid w:val="00882AB3"/>
    <w:rsid w:val="008831CE"/>
    <w:rsid w:val="0088354E"/>
    <w:rsid w:val="0088374E"/>
    <w:rsid w:val="00883FDA"/>
    <w:rsid w:val="00886A39"/>
    <w:rsid w:val="00887385"/>
    <w:rsid w:val="00894378"/>
    <w:rsid w:val="00895321"/>
    <w:rsid w:val="008953B7"/>
    <w:rsid w:val="00896399"/>
    <w:rsid w:val="008968F9"/>
    <w:rsid w:val="0089707E"/>
    <w:rsid w:val="00897DF0"/>
    <w:rsid w:val="008A03E3"/>
    <w:rsid w:val="008A0D7D"/>
    <w:rsid w:val="008A0EB9"/>
    <w:rsid w:val="008A1298"/>
    <w:rsid w:val="008A1A59"/>
    <w:rsid w:val="008A2515"/>
    <w:rsid w:val="008A299C"/>
    <w:rsid w:val="008A3C47"/>
    <w:rsid w:val="008A40B1"/>
    <w:rsid w:val="008A40CD"/>
    <w:rsid w:val="008A4ACC"/>
    <w:rsid w:val="008A64E0"/>
    <w:rsid w:val="008A6580"/>
    <w:rsid w:val="008A660A"/>
    <w:rsid w:val="008A67D5"/>
    <w:rsid w:val="008A68FF"/>
    <w:rsid w:val="008B0398"/>
    <w:rsid w:val="008B0B11"/>
    <w:rsid w:val="008B1D01"/>
    <w:rsid w:val="008B1E74"/>
    <w:rsid w:val="008B25C7"/>
    <w:rsid w:val="008B4CFE"/>
    <w:rsid w:val="008B5F04"/>
    <w:rsid w:val="008B6737"/>
    <w:rsid w:val="008C048C"/>
    <w:rsid w:val="008C06EA"/>
    <w:rsid w:val="008C0990"/>
    <w:rsid w:val="008C2900"/>
    <w:rsid w:val="008C3019"/>
    <w:rsid w:val="008C3624"/>
    <w:rsid w:val="008C40F1"/>
    <w:rsid w:val="008C7C70"/>
    <w:rsid w:val="008D15CA"/>
    <w:rsid w:val="008D25B9"/>
    <w:rsid w:val="008D2E26"/>
    <w:rsid w:val="008D3019"/>
    <w:rsid w:val="008D3F22"/>
    <w:rsid w:val="008D456C"/>
    <w:rsid w:val="008D492C"/>
    <w:rsid w:val="008D7270"/>
    <w:rsid w:val="008E0395"/>
    <w:rsid w:val="008E254D"/>
    <w:rsid w:val="008E5286"/>
    <w:rsid w:val="008E5805"/>
    <w:rsid w:val="008E5D0C"/>
    <w:rsid w:val="008E7E1D"/>
    <w:rsid w:val="008E7E5B"/>
    <w:rsid w:val="008F0C96"/>
    <w:rsid w:val="008F1A5A"/>
    <w:rsid w:val="008F3361"/>
    <w:rsid w:val="008F459C"/>
    <w:rsid w:val="008F4BCA"/>
    <w:rsid w:val="008F6B47"/>
    <w:rsid w:val="008F6EEA"/>
    <w:rsid w:val="008F7455"/>
    <w:rsid w:val="00902CF4"/>
    <w:rsid w:val="009032CE"/>
    <w:rsid w:val="00905B32"/>
    <w:rsid w:val="0090684A"/>
    <w:rsid w:val="00906FB4"/>
    <w:rsid w:val="0090771F"/>
    <w:rsid w:val="00907783"/>
    <w:rsid w:val="00907D2A"/>
    <w:rsid w:val="009101E0"/>
    <w:rsid w:val="009116EA"/>
    <w:rsid w:val="00912153"/>
    <w:rsid w:val="00912401"/>
    <w:rsid w:val="00912EB2"/>
    <w:rsid w:val="00913071"/>
    <w:rsid w:val="00915139"/>
    <w:rsid w:val="009156AF"/>
    <w:rsid w:val="00915E7C"/>
    <w:rsid w:val="00917D8D"/>
    <w:rsid w:val="009237FE"/>
    <w:rsid w:val="00923DD2"/>
    <w:rsid w:val="00924517"/>
    <w:rsid w:val="00924EBD"/>
    <w:rsid w:val="00925F4F"/>
    <w:rsid w:val="009276B9"/>
    <w:rsid w:val="00927D48"/>
    <w:rsid w:val="00930549"/>
    <w:rsid w:val="009324D7"/>
    <w:rsid w:val="009334CC"/>
    <w:rsid w:val="009340B6"/>
    <w:rsid w:val="00934772"/>
    <w:rsid w:val="00936358"/>
    <w:rsid w:val="009365FC"/>
    <w:rsid w:val="00937A7D"/>
    <w:rsid w:val="00940A8B"/>
    <w:rsid w:val="0094526C"/>
    <w:rsid w:val="0094720D"/>
    <w:rsid w:val="009478D0"/>
    <w:rsid w:val="009507DE"/>
    <w:rsid w:val="00950BF4"/>
    <w:rsid w:val="00951186"/>
    <w:rsid w:val="00952BAD"/>
    <w:rsid w:val="00952CFB"/>
    <w:rsid w:val="00952F39"/>
    <w:rsid w:val="00953341"/>
    <w:rsid w:val="00953B36"/>
    <w:rsid w:val="0095515F"/>
    <w:rsid w:val="00955F0B"/>
    <w:rsid w:val="009607C3"/>
    <w:rsid w:val="009621F2"/>
    <w:rsid w:val="00963697"/>
    <w:rsid w:val="00963C19"/>
    <w:rsid w:val="00964BBB"/>
    <w:rsid w:val="009650CA"/>
    <w:rsid w:val="00965862"/>
    <w:rsid w:val="00966434"/>
    <w:rsid w:val="009664CD"/>
    <w:rsid w:val="00967326"/>
    <w:rsid w:val="009703CD"/>
    <w:rsid w:val="009717B1"/>
    <w:rsid w:val="00972EBE"/>
    <w:rsid w:val="00973A38"/>
    <w:rsid w:val="00973B65"/>
    <w:rsid w:val="00973FF4"/>
    <w:rsid w:val="0097440C"/>
    <w:rsid w:val="00974574"/>
    <w:rsid w:val="009762BB"/>
    <w:rsid w:val="0097683E"/>
    <w:rsid w:val="00976869"/>
    <w:rsid w:val="00977BC1"/>
    <w:rsid w:val="009801A3"/>
    <w:rsid w:val="00981417"/>
    <w:rsid w:val="00982E78"/>
    <w:rsid w:val="00985DEB"/>
    <w:rsid w:val="0098682D"/>
    <w:rsid w:val="00990D00"/>
    <w:rsid w:val="00990DA1"/>
    <w:rsid w:val="0099185E"/>
    <w:rsid w:val="00991C61"/>
    <w:rsid w:val="009923BB"/>
    <w:rsid w:val="009933A7"/>
    <w:rsid w:val="0099575E"/>
    <w:rsid w:val="00997126"/>
    <w:rsid w:val="00997B7E"/>
    <w:rsid w:val="00997E71"/>
    <w:rsid w:val="009A0935"/>
    <w:rsid w:val="009A1E9B"/>
    <w:rsid w:val="009A5B7C"/>
    <w:rsid w:val="009A5DA7"/>
    <w:rsid w:val="009A7A4F"/>
    <w:rsid w:val="009B0072"/>
    <w:rsid w:val="009B31AD"/>
    <w:rsid w:val="009B397C"/>
    <w:rsid w:val="009B6F73"/>
    <w:rsid w:val="009B72B7"/>
    <w:rsid w:val="009B73D1"/>
    <w:rsid w:val="009C003A"/>
    <w:rsid w:val="009C06AC"/>
    <w:rsid w:val="009C0A1F"/>
    <w:rsid w:val="009C14BC"/>
    <w:rsid w:val="009C2411"/>
    <w:rsid w:val="009C2941"/>
    <w:rsid w:val="009C42B2"/>
    <w:rsid w:val="009C4A6F"/>
    <w:rsid w:val="009C5064"/>
    <w:rsid w:val="009C6CFF"/>
    <w:rsid w:val="009D1A5B"/>
    <w:rsid w:val="009D3067"/>
    <w:rsid w:val="009D3605"/>
    <w:rsid w:val="009D522B"/>
    <w:rsid w:val="009D5482"/>
    <w:rsid w:val="009D663E"/>
    <w:rsid w:val="009D68D1"/>
    <w:rsid w:val="009E131B"/>
    <w:rsid w:val="009E1B23"/>
    <w:rsid w:val="009E2BA9"/>
    <w:rsid w:val="009E4284"/>
    <w:rsid w:val="009E42D7"/>
    <w:rsid w:val="009E4DFD"/>
    <w:rsid w:val="009E5021"/>
    <w:rsid w:val="009E639F"/>
    <w:rsid w:val="009E7189"/>
    <w:rsid w:val="009F0241"/>
    <w:rsid w:val="009F0411"/>
    <w:rsid w:val="009F1338"/>
    <w:rsid w:val="009F1D53"/>
    <w:rsid w:val="009F368F"/>
    <w:rsid w:val="009F5835"/>
    <w:rsid w:val="009F69AD"/>
    <w:rsid w:val="009F6B9E"/>
    <w:rsid w:val="009F6F5A"/>
    <w:rsid w:val="00A00C09"/>
    <w:rsid w:val="00A00E36"/>
    <w:rsid w:val="00A01241"/>
    <w:rsid w:val="00A01595"/>
    <w:rsid w:val="00A02380"/>
    <w:rsid w:val="00A02D94"/>
    <w:rsid w:val="00A02EE3"/>
    <w:rsid w:val="00A042BC"/>
    <w:rsid w:val="00A04BBD"/>
    <w:rsid w:val="00A0539F"/>
    <w:rsid w:val="00A06745"/>
    <w:rsid w:val="00A10DEA"/>
    <w:rsid w:val="00A12A50"/>
    <w:rsid w:val="00A12CD0"/>
    <w:rsid w:val="00A13073"/>
    <w:rsid w:val="00A15387"/>
    <w:rsid w:val="00A15A47"/>
    <w:rsid w:val="00A15B5E"/>
    <w:rsid w:val="00A1663E"/>
    <w:rsid w:val="00A2055E"/>
    <w:rsid w:val="00A21146"/>
    <w:rsid w:val="00A220A5"/>
    <w:rsid w:val="00A256EE"/>
    <w:rsid w:val="00A260B0"/>
    <w:rsid w:val="00A26DB2"/>
    <w:rsid w:val="00A27244"/>
    <w:rsid w:val="00A27A99"/>
    <w:rsid w:val="00A27E93"/>
    <w:rsid w:val="00A304FE"/>
    <w:rsid w:val="00A30845"/>
    <w:rsid w:val="00A31215"/>
    <w:rsid w:val="00A33937"/>
    <w:rsid w:val="00A33D04"/>
    <w:rsid w:val="00A33D79"/>
    <w:rsid w:val="00A34BE4"/>
    <w:rsid w:val="00A34DF5"/>
    <w:rsid w:val="00A35020"/>
    <w:rsid w:val="00A364B9"/>
    <w:rsid w:val="00A4012F"/>
    <w:rsid w:val="00A4064D"/>
    <w:rsid w:val="00A41C9F"/>
    <w:rsid w:val="00A433BB"/>
    <w:rsid w:val="00A50042"/>
    <w:rsid w:val="00A506BF"/>
    <w:rsid w:val="00A50FD9"/>
    <w:rsid w:val="00A524D3"/>
    <w:rsid w:val="00A54626"/>
    <w:rsid w:val="00A5596D"/>
    <w:rsid w:val="00A55C41"/>
    <w:rsid w:val="00A56E84"/>
    <w:rsid w:val="00A56E8A"/>
    <w:rsid w:val="00A56F05"/>
    <w:rsid w:val="00A60EBC"/>
    <w:rsid w:val="00A61B54"/>
    <w:rsid w:val="00A61B89"/>
    <w:rsid w:val="00A61EB7"/>
    <w:rsid w:val="00A63FBF"/>
    <w:rsid w:val="00A658B6"/>
    <w:rsid w:val="00A6725F"/>
    <w:rsid w:val="00A67483"/>
    <w:rsid w:val="00A679E2"/>
    <w:rsid w:val="00A70440"/>
    <w:rsid w:val="00A73E6B"/>
    <w:rsid w:val="00A74D4C"/>
    <w:rsid w:val="00A74D85"/>
    <w:rsid w:val="00A75A5F"/>
    <w:rsid w:val="00A75DF4"/>
    <w:rsid w:val="00A8220E"/>
    <w:rsid w:val="00A826F4"/>
    <w:rsid w:val="00A82928"/>
    <w:rsid w:val="00A83941"/>
    <w:rsid w:val="00A83BA9"/>
    <w:rsid w:val="00A84BF2"/>
    <w:rsid w:val="00A85099"/>
    <w:rsid w:val="00A868E4"/>
    <w:rsid w:val="00A9076B"/>
    <w:rsid w:val="00A91BE9"/>
    <w:rsid w:val="00A94309"/>
    <w:rsid w:val="00A94586"/>
    <w:rsid w:val="00A96AAB"/>
    <w:rsid w:val="00A97D4B"/>
    <w:rsid w:val="00AA09A3"/>
    <w:rsid w:val="00AA2A9C"/>
    <w:rsid w:val="00AA416F"/>
    <w:rsid w:val="00AA434A"/>
    <w:rsid w:val="00AA4AFD"/>
    <w:rsid w:val="00AA5E83"/>
    <w:rsid w:val="00AA7372"/>
    <w:rsid w:val="00AA78C6"/>
    <w:rsid w:val="00AB004F"/>
    <w:rsid w:val="00AB01BE"/>
    <w:rsid w:val="00AB03DC"/>
    <w:rsid w:val="00AB09A3"/>
    <w:rsid w:val="00AB0D08"/>
    <w:rsid w:val="00AB1EAC"/>
    <w:rsid w:val="00AB2081"/>
    <w:rsid w:val="00AB3FFE"/>
    <w:rsid w:val="00AB468F"/>
    <w:rsid w:val="00AB46EA"/>
    <w:rsid w:val="00AB6301"/>
    <w:rsid w:val="00AC370C"/>
    <w:rsid w:val="00AC4916"/>
    <w:rsid w:val="00AC630D"/>
    <w:rsid w:val="00AC6B9A"/>
    <w:rsid w:val="00AD032F"/>
    <w:rsid w:val="00AD27F1"/>
    <w:rsid w:val="00AD797D"/>
    <w:rsid w:val="00AD79AF"/>
    <w:rsid w:val="00AE0017"/>
    <w:rsid w:val="00AE050C"/>
    <w:rsid w:val="00AE0FDB"/>
    <w:rsid w:val="00AE1C42"/>
    <w:rsid w:val="00AE1C58"/>
    <w:rsid w:val="00AE1C63"/>
    <w:rsid w:val="00AE3C16"/>
    <w:rsid w:val="00AE4F18"/>
    <w:rsid w:val="00AE50AF"/>
    <w:rsid w:val="00AE544A"/>
    <w:rsid w:val="00AE631B"/>
    <w:rsid w:val="00AE655D"/>
    <w:rsid w:val="00AE6638"/>
    <w:rsid w:val="00AE6B4D"/>
    <w:rsid w:val="00AE7FB5"/>
    <w:rsid w:val="00AF0BA0"/>
    <w:rsid w:val="00AF24D2"/>
    <w:rsid w:val="00AF2568"/>
    <w:rsid w:val="00AF2CF9"/>
    <w:rsid w:val="00AF39FE"/>
    <w:rsid w:val="00AF4159"/>
    <w:rsid w:val="00AF42E7"/>
    <w:rsid w:val="00AF611A"/>
    <w:rsid w:val="00B008F6"/>
    <w:rsid w:val="00B008F9"/>
    <w:rsid w:val="00B01F1D"/>
    <w:rsid w:val="00B0410C"/>
    <w:rsid w:val="00B04886"/>
    <w:rsid w:val="00B04E0F"/>
    <w:rsid w:val="00B0512A"/>
    <w:rsid w:val="00B05214"/>
    <w:rsid w:val="00B05BEC"/>
    <w:rsid w:val="00B07B3F"/>
    <w:rsid w:val="00B13525"/>
    <w:rsid w:val="00B14E39"/>
    <w:rsid w:val="00B14F10"/>
    <w:rsid w:val="00B1531C"/>
    <w:rsid w:val="00B15EBD"/>
    <w:rsid w:val="00B1602A"/>
    <w:rsid w:val="00B17DFA"/>
    <w:rsid w:val="00B206AA"/>
    <w:rsid w:val="00B20A09"/>
    <w:rsid w:val="00B21E6D"/>
    <w:rsid w:val="00B237B3"/>
    <w:rsid w:val="00B25B98"/>
    <w:rsid w:val="00B25BC1"/>
    <w:rsid w:val="00B260FB"/>
    <w:rsid w:val="00B26A6E"/>
    <w:rsid w:val="00B30612"/>
    <w:rsid w:val="00B3102B"/>
    <w:rsid w:val="00B31DF8"/>
    <w:rsid w:val="00B333BE"/>
    <w:rsid w:val="00B33847"/>
    <w:rsid w:val="00B355BB"/>
    <w:rsid w:val="00B3575D"/>
    <w:rsid w:val="00B40AC6"/>
    <w:rsid w:val="00B41D33"/>
    <w:rsid w:val="00B42136"/>
    <w:rsid w:val="00B44557"/>
    <w:rsid w:val="00B4464D"/>
    <w:rsid w:val="00B467C4"/>
    <w:rsid w:val="00B475EE"/>
    <w:rsid w:val="00B50F2E"/>
    <w:rsid w:val="00B5257C"/>
    <w:rsid w:val="00B566E4"/>
    <w:rsid w:val="00B60D20"/>
    <w:rsid w:val="00B62D38"/>
    <w:rsid w:val="00B63912"/>
    <w:rsid w:val="00B63DB8"/>
    <w:rsid w:val="00B66920"/>
    <w:rsid w:val="00B75758"/>
    <w:rsid w:val="00B76FCA"/>
    <w:rsid w:val="00B82D66"/>
    <w:rsid w:val="00B840EE"/>
    <w:rsid w:val="00B863AA"/>
    <w:rsid w:val="00B87093"/>
    <w:rsid w:val="00B87ACB"/>
    <w:rsid w:val="00B9106E"/>
    <w:rsid w:val="00B91C10"/>
    <w:rsid w:val="00B92E98"/>
    <w:rsid w:val="00B93DC7"/>
    <w:rsid w:val="00B96E67"/>
    <w:rsid w:val="00B97BE7"/>
    <w:rsid w:val="00BA1235"/>
    <w:rsid w:val="00BA29B7"/>
    <w:rsid w:val="00BA49A5"/>
    <w:rsid w:val="00BA54CC"/>
    <w:rsid w:val="00BA55D0"/>
    <w:rsid w:val="00BA6186"/>
    <w:rsid w:val="00BA7CA7"/>
    <w:rsid w:val="00BB0B98"/>
    <w:rsid w:val="00BB4657"/>
    <w:rsid w:val="00BB50A1"/>
    <w:rsid w:val="00BB5258"/>
    <w:rsid w:val="00BB653B"/>
    <w:rsid w:val="00BB6939"/>
    <w:rsid w:val="00BB7A94"/>
    <w:rsid w:val="00BC0623"/>
    <w:rsid w:val="00BC08A4"/>
    <w:rsid w:val="00BC1CEA"/>
    <w:rsid w:val="00BC21C7"/>
    <w:rsid w:val="00BC3891"/>
    <w:rsid w:val="00BC3C28"/>
    <w:rsid w:val="00BC5F97"/>
    <w:rsid w:val="00BC6D39"/>
    <w:rsid w:val="00BC732B"/>
    <w:rsid w:val="00BC7938"/>
    <w:rsid w:val="00BC7CA0"/>
    <w:rsid w:val="00BC7F2E"/>
    <w:rsid w:val="00BD1732"/>
    <w:rsid w:val="00BD21C5"/>
    <w:rsid w:val="00BD37CF"/>
    <w:rsid w:val="00BD3C0F"/>
    <w:rsid w:val="00BD4024"/>
    <w:rsid w:val="00BD54A0"/>
    <w:rsid w:val="00BD5533"/>
    <w:rsid w:val="00BD555B"/>
    <w:rsid w:val="00BD5C88"/>
    <w:rsid w:val="00BD5D95"/>
    <w:rsid w:val="00BD5E5E"/>
    <w:rsid w:val="00BD6B8D"/>
    <w:rsid w:val="00BE2239"/>
    <w:rsid w:val="00BE696D"/>
    <w:rsid w:val="00BE70B5"/>
    <w:rsid w:val="00BE7EFA"/>
    <w:rsid w:val="00BF0732"/>
    <w:rsid w:val="00BF31BF"/>
    <w:rsid w:val="00BF3404"/>
    <w:rsid w:val="00BF4834"/>
    <w:rsid w:val="00BF5813"/>
    <w:rsid w:val="00BF6BB0"/>
    <w:rsid w:val="00BF743B"/>
    <w:rsid w:val="00C00AE0"/>
    <w:rsid w:val="00C02511"/>
    <w:rsid w:val="00C02D65"/>
    <w:rsid w:val="00C03AA7"/>
    <w:rsid w:val="00C03C16"/>
    <w:rsid w:val="00C070FC"/>
    <w:rsid w:val="00C10610"/>
    <w:rsid w:val="00C10B94"/>
    <w:rsid w:val="00C114D4"/>
    <w:rsid w:val="00C1151A"/>
    <w:rsid w:val="00C116CA"/>
    <w:rsid w:val="00C14A98"/>
    <w:rsid w:val="00C156E9"/>
    <w:rsid w:val="00C15A96"/>
    <w:rsid w:val="00C15D27"/>
    <w:rsid w:val="00C15D35"/>
    <w:rsid w:val="00C15FF7"/>
    <w:rsid w:val="00C16F3A"/>
    <w:rsid w:val="00C21914"/>
    <w:rsid w:val="00C22A9A"/>
    <w:rsid w:val="00C248D3"/>
    <w:rsid w:val="00C2520D"/>
    <w:rsid w:val="00C259CA"/>
    <w:rsid w:val="00C25CF6"/>
    <w:rsid w:val="00C25EA2"/>
    <w:rsid w:val="00C261C6"/>
    <w:rsid w:val="00C2712C"/>
    <w:rsid w:val="00C30FE3"/>
    <w:rsid w:val="00C31A5E"/>
    <w:rsid w:val="00C32325"/>
    <w:rsid w:val="00C33B0A"/>
    <w:rsid w:val="00C33EE9"/>
    <w:rsid w:val="00C35450"/>
    <w:rsid w:val="00C37F3D"/>
    <w:rsid w:val="00C40ED5"/>
    <w:rsid w:val="00C42693"/>
    <w:rsid w:val="00C44262"/>
    <w:rsid w:val="00C443FB"/>
    <w:rsid w:val="00C445B6"/>
    <w:rsid w:val="00C45193"/>
    <w:rsid w:val="00C45A3C"/>
    <w:rsid w:val="00C45AF2"/>
    <w:rsid w:val="00C4658D"/>
    <w:rsid w:val="00C46CA8"/>
    <w:rsid w:val="00C47BF9"/>
    <w:rsid w:val="00C503BB"/>
    <w:rsid w:val="00C51251"/>
    <w:rsid w:val="00C517AE"/>
    <w:rsid w:val="00C52CF5"/>
    <w:rsid w:val="00C5446D"/>
    <w:rsid w:val="00C552E5"/>
    <w:rsid w:val="00C5759C"/>
    <w:rsid w:val="00C6062D"/>
    <w:rsid w:val="00C62CC0"/>
    <w:rsid w:val="00C62EE8"/>
    <w:rsid w:val="00C63B02"/>
    <w:rsid w:val="00C6458E"/>
    <w:rsid w:val="00C674B6"/>
    <w:rsid w:val="00C71690"/>
    <w:rsid w:val="00C72C72"/>
    <w:rsid w:val="00C7319D"/>
    <w:rsid w:val="00C731A4"/>
    <w:rsid w:val="00C73569"/>
    <w:rsid w:val="00C73DE1"/>
    <w:rsid w:val="00C74480"/>
    <w:rsid w:val="00C74BDF"/>
    <w:rsid w:val="00C761B9"/>
    <w:rsid w:val="00C76C21"/>
    <w:rsid w:val="00C777F4"/>
    <w:rsid w:val="00C81584"/>
    <w:rsid w:val="00C81688"/>
    <w:rsid w:val="00C81B40"/>
    <w:rsid w:val="00C8233F"/>
    <w:rsid w:val="00C85910"/>
    <w:rsid w:val="00C8628B"/>
    <w:rsid w:val="00C870B3"/>
    <w:rsid w:val="00C871F7"/>
    <w:rsid w:val="00C87A79"/>
    <w:rsid w:val="00C91E48"/>
    <w:rsid w:val="00C92326"/>
    <w:rsid w:val="00C92FF6"/>
    <w:rsid w:val="00C9336F"/>
    <w:rsid w:val="00C93587"/>
    <w:rsid w:val="00C93B5E"/>
    <w:rsid w:val="00C93EE1"/>
    <w:rsid w:val="00C940C4"/>
    <w:rsid w:val="00C94416"/>
    <w:rsid w:val="00C962E0"/>
    <w:rsid w:val="00CA00EC"/>
    <w:rsid w:val="00CA4866"/>
    <w:rsid w:val="00CA5A06"/>
    <w:rsid w:val="00CA6186"/>
    <w:rsid w:val="00CA6435"/>
    <w:rsid w:val="00CA6768"/>
    <w:rsid w:val="00CB14C7"/>
    <w:rsid w:val="00CB2146"/>
    <w:rsid w:val="00CB21C6"/>
    <w:rsid w:val="00CB225B"/>
    <w:rsid w:val="00CB4E4E"/>
    <w:rsid w:val="00CB64A5"/>
    <w:rsid w:val="00CB7D63"/>
    <w:rsid w:val="00CC018F"/>
    <w:rsid w:val="00CC2E11"/>
    <w:rsid w:val="00CC485B"/>
    <w:rsid w:val="00CC5EB3"/>
    <w:rsid w:val="00CC65F7"/>
    <w:rsid w:val="00CC6A38"/>
    <w:rsid w:val="00CD102E"/>
    <w:rsid w:val="00CD2766"/>
    <w:rsid w:val="00CD46C8"/>
    <w:rsid w:val="00CD662E"/>
    <w:rsid w:val="00CD6E69"/>
    <w:rsid w:val="00CD79E1"/>
    <w:rsid w:val="00CE0FE4"/>
    <w:rsid w:val="00CE1B85"/>
    <w:rsid w:val="00CE210A"/>
    <w:rsid w:val="00CE2CE2"/>
    <w:rsid w:val="00CE3FBE"/>
    <w:rsid w:val="00CE5E5A"/>
    <w:rsid w:val="00CE6AFE"/>
    <w:rsid w:val="00CF2BD6"/>
    <w:rsid w:val="00CF313A"/>
    <w:rsid w:val="00CF4706"/>
    <w:rsid w:val="00CF49F9"/>
    <w:rsid w:val="00CF54C7"/>
    <w:rsid w:val="00CF7311"/>
    <w:rsid w:val="00CF76FA"/>
    <w:rsid w:val="00CF77E8"/>
    <w:rsid w:val="00CF784C"/>
    <w:rsid w:val="00CF7DD1"/>
    <w:rsid w:val="00D01FE3"/>
    <w:rsid w:val="00D0259A"/>
    <w:rsid w:val="00D0346F"/>
    <w:rsid w:val="00D04852"/>
    <w:rsid w:val="00D04E26"/>
    <w:rsid w:val="00D06D9B"/>
    <w:rsid w:val="00D06F86"/>
    <w:rsid w:val="00D071E2"/>
    <w:rsid w:val="00D074ED"/>
    <w:rsid w:val="00D10C47"/>
    <w:rsid w:val="00D10F5C"/>
    <w:rsid w:val="00D12A37"/>
    <w:rsid w:val="00D12C7B"/>
    <w:rsid w:val="00D132D4"/>
    <w:rsid w:val="00D1516D"/>
    <w:rsid w:val="00D153E7"/>
    <w:rsid w:val="00D16731"/>
    <w:rsid w:val="00D17F70"/>
    <w:rsid w:val="00D23BC9"/>
    <w:rsid w:val="00D25328"/>
    <w:rsid w:val="00D30A4A"/>
    <w:rsid w:val="00D31F80"/>
    <w:rsid w:val="00D321BA"/>
    <w:rsid w:val="00D33910"/>
    <w:rsid w:val="00D33B4B"/>
    <w:rsid w:val="00D33F90"/>
    <w:rsid w:val="00D34BE7"/>
    <w:rsid w:val="00D34C72"/>
    <w:rsid w:val="00D35407"/>
    <w:rsid w:val="00D365DB"/>
    <w:rsid w:val="00D37186"/>
    <w:rsid w:val="00D379F4"/>
    <w:rsid w:val="00D40DFC"/>
    <w:rsid w:val="00D411D5"/>
    <w:rsid w:val="00D4142A"/>
    <w:rsid w:val="00D417E5"/>
    <w:rsid w:val="00D42878"/>
    <w:rsid w:val="00D43F04"/>
    <w:rsid w:val="00D45427"/>
    <w:rsid w:val="00D4570D"/>
    <w:rsid w:val="00D45EBD"/>
    <w:rsid w:val="00D473DA"/>
    <w:rsid w:val="00D50147"/>
    <w:rsid w:val="00D5255C"/>
    <w:rsid w:val="00D5310C"/>
    <w:rsid w:val="00D54330"/>
    <w:rsid w:val="00D55A65"/>
    <w:rsid w:val="00D55B4F"/>
    <w:rsid w:val="00D5751F"/>
    <w:rsid w:val="00D616E0"/>
    <w:rsid w:val="00D6259F"/>
    <w:rsid w:val="00D62A4B"/>
    <w:rsid w:val="00D63244"/>
    <w:rsid w:val="00D64A19"/>
    <w:rsid w:val="00D6545B"/>
    <w:rsid w:val="00D67045"/>
    <w:rsid w:val="00D67FD3"/>
    <w:rsid w:val="00D715A6"/>
    <w:rsid w:val="00D727A9"/>
    <w:rsid w:val="00D7340C"/>
    <w:rsid w:val="00D74F3B"/>
    <w:rsid w:val="00D7529A"/>
    <w:rsid w:val="00D757F0"/>
    <w:rsid w:val="00D7584E"/>
    <w:rsid w:val="00D76A37"/>
    <w:rsid w:val="00D76C3F"/>
    <w:rsid w:val="00D76D80"/>
    <w:rsid w:val="00D80326"/>
    <w:rsid w:val="00D8286E"/>
    <w:rsid w:val="00D842D8"/>
    <w:rsid w:val="00D8529B"/>
    <w:rsid w:val="00D87124"/>
    <w:rsid w:val="00D92A7E"/>
    <w:rsid w:val="00D92DDE"/>
    <w:rsid w:val="00D95A30"/>
    <w:rsid w:val="00D96533"/>
    <w:rsid w:val="00DA012B"/>
    <w:rsid w:val="00DA0445"/>
    <w:rsid w:val="00DA2F52"/>
    <w:rsid w:val="00DA3FF9"/>
    <w:rsid w:val="00DA463E"/>
    <w:rsid w:val="00DA5016"/>
    <w:rsid w:val="00DA508B"/>
    <w:rsid w:val="00DA5917"/>
    <w:rsid w:val="00DA6947"/>
    <w:rsid w:val="00DA6D57"/>
    <w:rsid w:val="00DB0117"/>
    <w:rsid w:val="00DB115E"/>
    <w:rsid w:val="00DB11EF"/>
    <w:rsid w:val="00DB16A8"/>
    <w:rsid w:val="00DB1E98"/>
    <w:rsid w:val="00DB2A64"/>
    <w:rsid w:val="00DB3170"/>
    <w:rsid w:val="00DB35B7"/>
    <w:rsid w:val="00DB4D2B"/>
    <w:rsid w:val="00DB5108"/>
    <w:rsid w:val="00DB5AA3"/>
    <w:rsid w:val="00DB5B93"/>
    <w:rsid w:val="00DB61AD"/>
    <w:rsid w:val="00DB7CC3"/>
    <w:rsid w:val="00DC127A"/>
    <w:rsid w:val="00DC2B63"/>
    <w:rsid w:val="00DC364D"/>
    <w:rsid w:val="00DC3805"/>
    <w:rsid w:val="00DC5411"/>
    <w:rsid w:val="00DC55DF"/>
    <w:rsid w:val="00DC7C45"/>
    <w:rsid w:val="00DD031C"/>
    <w:rsid w:val="00DD057E"/>
    <w:rsid w:val="00DD06E3"/>
    <w:rsid w:val="00DD0A82"/>
    <w:rsid w:val="00DD20DF"/>
    <w:rsid w:val="00DD242E"/>
    <w:rsid w:val="00DD42F4"/>
    <w:rsid w:val="00DD4EC0"/>
    <w:rsid w:val="00DD5F74"/>
    <w:rsid w:val="00DD7ABD"/>
    <w:rsid w:val="00DE17FD"/>
    <w:rsid w:val="00DE61EA"/>
    <w:rsid w:val="00DE7D39"/>
    <w:rsid w:val="00DF072F"/>
    <w:rsid w:val="00DF1052"/>
    <w:rsid w:val="00DF1FDC"/>
    <w:rsid w:val="00DF5139"/>
    <w:rsid w:val="00DF5D3F"/>
    <w:rsid w:val="00E0049B"/>
    <w:rsid w:val="00E03261"/>
    <w:rsid w:val="00E03695"/>
    <w:rsid w:val="00E0405D"/>
    <w:rsid w:val="00E06DA5"/>
    <w:rsid w:val="00E06F6F"/>
    <w:rsid w:val="00E11DB8"/>
    <w:rsid w:val="00E12650"/>
    <w:rsid w:val="00E15E81"/>
    <w:rsid w:val="00E1612A"/>
    <w:rsid w:val="00E168AC"/>
    <w:rsid w:val="00E16E99"/>
    <w:rsid w:val="00E172C0"/>
    <w:rsid w:val="00E17ACC"/>
    <w:rsid w:val="00E17F7A"/>
    <w:rsid w:val="00E2016C"/>
    <w:rsid w:val="00E21DF9"/>
    <w:rsid w:val="00E21E3E"/>
    <w:rsid w:val="00E21FB7"/>
    <w:rsid w:val="00E2347C"/>
    <w:rsid w:val="00E23BBB"/>
    <w:rsid w:val="00E2581C"/>
    <w:rsid w:val="00E27C0F"/>
    <w:rsid w:val="00E31E9B"/>
    <w:rsid w:val="00E332A4"/>
    <w:rsid w:val="00E33F2D"/>
    <w:rsid w:val="00E3408A"/>
    <w:rsid w:val="00E3546F"/>
    <w:rsid w:val="00E36A4D"/>
    <w:rsid w:val="00E3710B"/>
    <w:rsid w:val="00E372DE"/>
    <w:rsid w:val="00E3790F"/>
    <w:rsid w:val="00E37A8C"/>
    <w:rsid w:val="00E41BED"/>
    <w:rsid w:val="00E42169"/>
    <w:rsid w:val="00E42A4B"/>
    <w:rsid w:val="00E43313"/>
    <w:rsid w:val="00E43CDE"/>
    <w:rsid w:val="00E43D9B"/>
    <w:rsid w:val="00E450D6"/>
    <w:rsid w:val="00E4561A"/>
    <w:rsid w:val="00E464D6"/>
    <w:rsid w:val="00E46C11"/>
    <w:rsid w:val="00E46C83"/>
    <w:rsid w:val="00E50887"/>
    <w:rsid w:val="00E51838"/>
    <w:rsid w:val="00E52734"/>
    <w:rsid w:val="00E52F44"/>
    <w:rsid w:val="00E545E7"/>
    <w:rsid w:val="00E5588E"/>
    <w:rsid w:val="00E565B6"/>
    <w:rsid w:val="00E57A79"/>
    <w:rsid w:val="00E60181"/>
    <w:rsid w:val="00E60B2A"/>
    <w:rsid w:val="00E61EA6"/>
    <w:rsid w:val="00E62122"/>
    <w:rsid w:val="00E63034"/>
    <w:rsid w:val="00E63B23"/>
    <w:rsid w:val="00E64317"/>
    <w:rsid w:val="00E66D39"/>
    <w:rsid w:val="00E67138"/>
    <w:rsid w:val="00E70038"/>
    <w:rsid w:val="00E701D1"/>
    <w:rsid w:val="00E71870"/>
    <w:rsid w:val="00E71FDE"/>
    <w:rsid w:val="00E72546"/>
    <w:rsid w:val="00E72799"/>
    <w:rsid w:val="00E72E6E"/>
    <w:rsid w:val="00E73F8F"/>
    <w:rsid w:val="00E7434B"/>
    <w:rsid w:val="00E74419"/>
    <w:rsid w:val="00E757EA"/>
    <w:rsid w:val="00E8003D"/>
    <w:rsid w:val="00E8073F"/>
    <w:rsid w:val="00E81904"/>
    <w:rsid w:val="00E81B4F"/>
    <w:rsid w:val="00E82401"/>
    <w:rsid w:val="00E83BEE"/>
    <w:rsid w:val="00E86A08"/>
    <w:rsid w:val="00E908F7"/>
    <w:rsid w:val="00E91350"/>
    <w:rsid w:val="00E91598"/>
    <w:rsid w:val="00E91616"/>
    <w:rsid w:val="00E92401"/>
    <w:rsid w:val="00E9270D"/>
    <w:rsid w:val="00E9274A"/>
    <w:rsid w:val="00E9288E"/>
    <w:rsid w:val="00E9505D"/>
    <w:rsid w:val="00E97C88"/>
    <w:rsid w:val="00E97E5F"/>
    <w:rsid w:val="00EA0053"/>
    <w:rsid w:val="00EA10FF"/>
    <w:rsid w:val="00EA58C1"/>
    <w:rsid w:val="00EA6ABF"/>
    <w:rsid w:val="00EA7322"/>
    <w:rsid w:val="00EB7C08"/>
    <w:rsid w:val="00EB7D4F"/>
    <w:rsid w:val="00EC3631"/>
    <w:rsid w:val="00EC3BAC"/>
    <w:rsid w:val="00EC4560"/>
    <w:rsid w:val="00EC5633"/>
    <w:rsid w:val="00EC5710"/>
    <w:rsid w:val="00EC6BD1"/>
    <w:rsid w:val="00ED0A6C"/>
    <w:rsid w:val="00ED1EFD"/>
    <w:rsid w:val="00ED2228"/>
    <w:rsid w:val="00ED28EC"/>
    <w:rsid w:val="00ED381A"/>
    <w:rsid w:val="00ED6690"/>
    <w:rsid w:val="00ED71F7"/>
    <w:rsid w:val="00EE0811"/>
    <w:rsid w:val="00EE12F1"/>
    <w:rsid w:val="00EE1619"/>
    <w:rsid w:val="00EE2DBE"/>
    <w:rsid w:val="00EE3DF4"/>
    <w:rsid w:val="00EE5CDB"/>
    <w:rsid w:val="00EE7B57"/>
    <w:rsid w:val="00EE7B81"/>
    <w:rsid w:val="00EF09C4"/>
    <w:rsid w:val="00EF24D0"/>
    <w:rsid w:val="00EF27FE"/>
    <w:rsid w:val="00EF3D65"/>
    <w:rsid w:val="00EF4A68"/>
    <w:rsid w:val="00EF4C13"/>
    <w:rsid w:val="00EF7D68"/>
    <w:rsid w:val="00F0036D"/>
    <w:rsid w:val="00F00C12"/>
    <w:rsid w:val="00F02AE4"/>
    <w:rsid w:val="00F02C67"/>
    <w:rsid w:val="00F04132"/>
    <w:rsid w:val="00F043AB"/>
    <w:rsid w:val="00F06239"/>
    <w:rsid w:val="00F07172"/>
    <w:rsid w:val="00F1113E"/>
    <w:rsid w:val="00F12211"/>
    <w:rsid w:val="00F12B39"/>
    <w:rsid w:val="00F12B3C"/>
    <w:rsid w:val="00F1307E"/>
    <w:rsid w:val="00F13362"/>
    <w:rsid w:val="00F1375E"/>
    <w:rsid w:val="00F1444F"/>
    <w:rsid w:val="00F146B7"/>
    <w:rsid w:val="00F162AF"/>
    <w:rsid w:val="00F16F57"/>
    <w:rsid w:val="00F171D1"/>
    <w:rsid w:val="00F17C6F"/>
    <w:rsid w:val="00F20C42"/>
    <w:rsid w:val="00F211D9"/>
    <w:rsid w:val="00F23964"/>
    <w:rsid w:val="00F25DAB"/>
    <w:rsid w:val="00F303AB"/>
    <w:rsid w:val="00F31887"/>
    <w:rsid w:val="00F31B4E"/>
    <w:rsid w:val="00F31D41"/>
    <w:rsid w:val="00F33389"/>
    <w:rsid w:val="00F348A9"/>
    <w:rsid w:val="00F35CE9"/>
    <w:rsid w:val="00F3628B"/>
    <w:rsid w:val="00F36B6B"/>
    <w:rsid w:val="00F416E9"/>
    <w:rsid w:val="00F43388"/>
    <w:rsid w:val="00F43D68"/>
    <w:rsid w:val="00F448E9"/>
    <w:rsid w:val="00F5046A"/>
    <w:rsid w:val="00F50958"/>
    <w:rsid w:val="00F51A16"/>
    <w:rsid w:val="00F52C4A"/>
    <w:rsid w:val="00F533A9"/>
    <w:rsid w:val="00F5363F"/>
    <w:rsid w:val="00F56CBF"/>
    <w:rsid w:val="00F604CD"/>
    <w:rsid w:val="00F60B3C"/>
    <w:rsid w:val="00F60BAE"/>
    <w:rsid w:val="00F62293"/>
    <w:rsid w:val="00F6267C"/>
    <w:rsid w:val="00F6355E"/>
    <w:rsid w:val="00F6541E"/>
    <w:rsid w:val="00F66CE0"/>
    <w:rsid w:val="00F677C2"/>
    <w:rsid w:val="00F71579"/>
    <w:rsid w:val="00F719B2"/>
    <w:rsid w:val="00F71FBB"/>
    <w:rsid w:val="00F731AF"/>
    <w:rsid w:val="00F739BB"/>
    <w:rsid w:val="00F74036"/>
    <w:rsid w:val="00F74CA5"/>
    <w:rsid w:val="00F74D66"/>
    <w:rsid w:val="00F75DCB"/>
    <w:rsid w:val="00F804FB"/>
    <w:rsid w:val="00F813F8"/>
    <w:rsid w:val="00F814F0"/>
    <w:rsid w:val="00F81A36"/>
    <w:rsid w:val="00F81CBB"/>
    <w:rsid w:val="00F827C1"/>
    <w:rsid w:val="00F835D7"/>
    <w:rsid w:val="00F83924"/>
    <w:rsid w:val="00F83CB6"/>
    <w:rsid w:val="00F855C5"/>
    <w:rsid w:val="00F859B7"/>
    <w:rsid w:val="00F86CD3"/>
    <w:rsid w:val="00F87A60"/>
    <w:rsid w:val="00F906E0"/>
    <w:rsid w:val="00F90A4F"/>
    <w:rsid w:val="00F91AFA"/>
    <w:rsid w:val="00F9301E"/>
    <w:rsid w:val="00F94AFE"/>
    <w:rsid w:val="00F96AFB"/>
    <w:rsid w:val="00F97715"/>
    <w:rsid w:val="00F97842"/>
    <w:rsid w:val="00FA115A"/>
    <w:rsid w:val="00FA165F"/>
    <w:rsid w:val="00FA1CAB"/>
    <w:rsid w:val="00FA264E"/>
    <w:rsid w:val="00FA2F1D"/>
    <w:rsid w:val="00FA72C6"/>
    <w:rsid w:val="00FA7998"/>
    <w:rsid w:val="00FB09DA"/>
    <w:rsid w:val="00FB0D6A"/>
    <w:rsid w:val="00FB13A7"/>
    <w:rsid w:val="00FB534E"/>
    <w:rsid w:val="00FB5C72"/>
    <w:rsid w:val="00FC022B"/>
    <w:rsid w:val="00FC02A7"/>
    <w:rsid w:val="00FC123E"/>
    <w:rsid w:val="00FC168F"/>
    <w:rsid w:val="00FC1D1E"/>
    <w:rsid w:val="00FC28C4"/>
    <w:rsid w:val="00FC3427"/>
    <w:rsid w:val="00FC5E9D"/>
    <w:rsid w:val="00FC60F1"/>
    <w:rsid w:val="00FC7C74"/>
    <w:rsid w:val="00FD03CF"/>
    <w:rsid w:val="00FD0E1B"/>
    <w:rsid w:val="00FD298B"/>
    <w:rsid w:val="00FD2AC7"/>
    <w:rsid w:val="00FD39FF"/>
    <w:rsid w:val="00FD4887"/>
    <w:rsid w:val="00FD4B4E"/>
    <w:rsid w:val="00FD70AC"/>
    <w:rsid w:val="00FE089C"/>
    <w:rsid w:val="00FE15DF"/>
    <w:rsid w:val="00FE281D"/>
    <w:rsid w:val="00FE77A0"/>
    <w:rsid w:val="00FE7C08"/>
    <w:rsid w:val="00FE7D6E"/>
    <w:rsid w:val="00FF125B"/>
    <w:rsid w:val="00FF1891"/>
    <w:rsid w:val="00FF1C37"/>
    <w:rsid w:val="00FF2DD4"/>
    <w:rsid w:val="00FF39C2"/>
    <w:rsid w:val="00FF3AB0"/>
    <w:rsid w:val="00FF490D"/>
    <w:rsid w:val="00FF4D3C"/>
    <w:rsid w:val="00FF519E"/>
    <w:rsid w:val="00FF73A7"/>
    <w:rsid w:val="00FF7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3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AD79AF"/>
    <w:pPr>
      <w:keepNext/>
      <w:numPr>
        <w:numId w:val="3"/>
      </w:numPr>
      <w:suppressAutoHyphens w:val="0"/>
      <w:spacing w:before="240" w:after="60"/>
      <w:jc w:val="center"/>
      <w:outlineLvl w:val="0"/>
    </w:pPr>
    <w:rPr>
      <w:bCs w:val="0"/>
      <w:iCs w:val="0"/>
      <w:kern w:val="28"/>
      <w:sz w:val="36"/>
      <w:szCs w:val="36"/>
      <w:lang w:eastAsia="ru-RU"/>
    </w:rPr>
  </w:style>
  <w:style w:type="paragraph" w:styleId="20">
    <w:name w:val="heading 2"/>
    <w:aliases w:val="H2"/>
    <w:basedOn w:val="a"/>
    <w:next w:val="a"/>
    <w:link w:val="21"/>
    <w:unhideWhenUsed/>
    <w:qFormat/>
    <w:rsid w:val="00AD79AF"/>
    <w:pPr>
      <w:keepNext/>
      <w:numPr>
        <w:ilvl w:val="1"/>
        <w:numId w:val="3"/>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AD79AF"/>
    <w:pPr>
      <w:keepNext/>
      <w:numPr>
        <w:ilvl w:val="2"/>
        <w:numId w:val="3"/>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C003A"/>
    <w:pPr>
      <w:jc w:val="center"/>
    </w:pPr>
    <w:rPr>
      <w:b/>
      <w:bCs w:val="0"/>
      <w:iCs w:val="0"/>
      <w:sz w:val="28"/>
      <w:szCs w:val="20"/>
    </w:rPr>
  </w:style>
  <w:style w:type="character" w:customStyle="1" w:styleId="a4">
    <w:name w:val="Основной текст Знак"/>
    <w:basedOn w:val="a0"/>
    <w:link w:val="a3"/>
    <w:semiHidden/>
    <w:rsid w:val="009C003A"/>
    <w:rPr>
      <w:rFonts w:ascii="Times New Roman" w:eastAsia="Times New Roman" w:hAnsi="Times New Roman" w:cs="Times New Roman"/>
      <w:b/>
      <w:sz w:val="28"/>
      <w:szCs w:val="20"/>
      <w:lang w:eastAsia="ar-SA"/>
    </w:rPr>
  </w:style>
  <w:style w:type="paragraph" w:styleId="a5">
    <w:name w:val="Body Text Indent"/>
    <w:basedOn w:val="a"/>
    <w:link w:val="a6"/>
    <w:semiHidden/>
    <w:rsid w:val="009C003A"/>
    <w:pPr>
      <w:ind w:firstLine="851"/>
      <w:jc w:val="both"/>
    </w:pPr>
    <w:rPr>
      <w:bCs w:val="0"/>
      <w:iCs w:val="0"/>
      <w:sz w:val="28"/>
      <w:szCs w:val="20"/>
    </w:rPr>
  </w:style>
  <w:style w:type="character" w:customStyle="1" w:styleId="a6">
    <w:name w:val="Основной текст с отступом Знак"/>
    <w:basedOn w:val="a0"/>
    <w:link w:val="a5"/>
    <w:semiHidden/>
    <w:rsid w:val="009C003A"/>
    <w:rPr>
      <w:rFonts w:ascii="Times New Roman" w:eastAsia="Times New Roman" w:hAnsi="Times New Roman" w:cs="Times New Roman"/>
      <w:sz w:val="28"/>
      <w:szCs w:val="20"/>
      <w:lang w:eastAsia="ar-SA"/>
    </w:rPr>
  </w:style>
  <w:style w:type="paragraph" w:styleId="a7">
    <w:name w:val="Title"/>
    <w:basedOn w:val="a"/>
    <w:next w:val="a8"/>
    <w:link w:val="a9"/>
    <w:qFormat/>
    <w:rsid w:val="009C003A"/>
    <w:pPr>
      <w:jc w:val="center"/>
    </w:pPr>
    <w:rPr>
      <w:b/>
      <w:bCs w:val="0"/>
      <w:iCs w:val="0"/>
      <w:sz w:val="28"/>
      <w:szCs w:val="20"/>
    </w:rPr>
  </w:style>
  <w:style w:type="character" w:customStyle="1" w:styleId="a9">
    <w:name w:val="Название Знак"/>
    <w:basedOn w:val="a0"/>
    <w:link w:val="a7"/>
    <w:rsid w:val="009C003A"/>
    <w:rPr>
      <w:rFonts w:ascii="Times New Roman" w:eastAsia="Times New Roman" w:hAnsi="Times New Roman" w:cs="Times New Roman"/>
      <w:b/>
      <w:sz w:val="28"/>
      <w:szCs w:val="20"/>
      <w:lang w:eastAsia="ar-SA"/>
    </w:rPr>
  </w:style>
  <w:style w:type="paragraph" w:styleId="a8">
    <w:name w:val="Subtitle"/>
    <w:basedOn w:val="a"/>
    <w:next w:val="a3"/>
    <w:link w:val="aa"/>
    <w:qFormat/>
    <w:rsid w:val="009C003A"/>
    <w:pPr>
      <w:keepNext/>
      <w:spacing w:before="240" w:after="120"/>
      <w:jc w:val="center"/>
    </w:pPr>
    <w:rPr>
      <w:rFonts w:ascii="Arial" w:eastAsia="MS Mincho" w:hAnsi="Arial" w:cs="Tahoma"/>
      <w:i/>
      <w:sz w:val="28"/>
      <w:szCs w:val="28"/>
    </w:rPr>
  </w:style>
  <w:style w:type="character" w:customStyle="1" w:styleId="aa">
    <w:name w:val="Подзаголовок Знак"/>
    <w:basedOn w:val="a0"/>
    <w:link w:val="a8"/>
    <w:rsid w:val="009C003A"/>
    <w:rPr>
      <w:rFonts w:ascii="Arial" w:eastAsia="MS Mincho" w:hAnsi="Arial" w:cs="Tahoma"/>
      <w:bCs/>
      <w:i/>
      <w:iCs/>
      <w:sz w:val="28"/>
      <w:szCs w:val="28"/>
      <w:lang w:eastAsia="ar-SA"/>
    </w:rPr>
  </w:style>
  <w:style w:type="paragraph" w:customStyle="1" w:styleId="ConsPlusNormal">
    <w:name w:val="ConsPlusNormal"/>
    <w:link w:val="ConsPlusNormal0"/>
    <w:rsid w:val="009C003A"/>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C003A"/>
    <w:rPr>
      <w:rFonts w:ascii="Arial" w:eastAsia="Arial" w:hAnsi="Arial" w:cs="Times New Roman"/>
      <w:sz w:val="20"/>
      <w:szCs w:val="20"/>
      <w:lang w:eastAsia="ar-SA"/>
    </w:rPr>
  </w:style>
  <w:style w:type="paragraph" w:styleId="ab">
    <w:name w:val="No Spacing"/>
    <w:qFormat/>
    <w:rsid w:val="009C003A"/>
    <w:pPr>
      <w:suppressAutoHyphens/>
      <w:spacing w:after="0" w:line="240" w:lineRule="auto"/>
    </w:pPr>
    <w:rPr>
      <w:rFonts w:ascii="Times New Roman" w:eastAsia="Arial" w:hAnsi="Times New Roman" w:cs="Times New Roman"/>
      <w:bCs/>
      <w:iCs/>
      <w:sz w:val="26"/>
      <w:szCs w:val="26"/>
      <w:lang w:eastAsia="ar-SA"/>
    </w:rPr>
  </w:style>
  <w:style w:type="paragraph" w:styleId="ac">
    <w:name w:val="List Paragraph"/>
    <w:basedOn w:val="a"/>
    <w:uiPriority w:val="34"/>
    <w:qFormat/>
    <w:rsid w:val="009C003A"/>
    <w:pPr>
      <w:ind w:left="720"/>
      <w:contextualSpacing/>
    </w:pPr>
  </w:style>
  <w:style w:type="paragraph" w:styleId="ad">
    <w:name w:val="header"/>
    <w:basedOn w:val="a"/>
    <w:link w:val="ae"/>
    <w:uiPriority w:val="99"/>
    <w:unhideWhenUsed/>
    <w:rsid w:val="00882AB3"/>
    <w:pPr>
      <w:tabs>
        <w:tab w:val="center" w:pos="4677"/>
        <w:tab w:val="right" w:pos="9355"/>
      </w:tabs>
    </w:pPr>
  </w:style>
  <w:style w:type="character" w:customStyle="1" w:styleId="ae">
    <w:name w:val="Верхний колонтитул Знак"/>
    <w:basedOn w:val="a0"/>
    <w:link w:val="ad"/>
    <w:uiPriority w:val="99"/>
    <w:rsid w:val="00882AB3"/>
    <w:rPr>
      <w:rFonts w:ascii="Times New Roman" w:eastAsia="Times New Roman" w:hAnsi="Times New Roman" w:cs="Times New Roman"/>
      <w:bCs/>
      <w:iCs/>
      <w:sz w:val="26"/>
      <w:szCs w:val="26"/>
      <w:lang w:eastAsia="ar-SA"/>
    </w:rPr>
  </w:style>
  <w:style w:type="paragraph" w:styleId="af">
    <w:name w:val="footer"/>
    <w:basedOn w:val="a"/>
    <w:link w:val="af0"/>
    <w:uiPriority w:val="99"/>
    <w:unhideWhenUsed/>
    <w:rsid w:val="00882AB3"/>
    <w:pPr>
      <w:tabs>
        <w:tab w:val="center" w:pos="4677"/>
        <w:tab w:val="right" w:pos="9355"/>
      </w:tabs>
    </w:pPr>
  </w:style>
  <w:style w:type="character" w:customStyle="1" w:styleId="af0">
    <w:name w:val="Нижний колонтитул Знак"/>
    <w:basedOn w:val="a0"/>
    <w:link w:val="af"/>
    <w:uiPriority w:val="99"/>
    <w:rsid w:val="00882AB3"/>
    <w:rPr>
      <w:rFonts w:ascii="Times New Roman" w:eastAsia="Times New Roman" w:hAnsi="Times New Roman" w:cs="Times New Roman"/>
      <w:bCs/>
      <w:iCs/>
      <w:sz w:val="26"/>
      <w:szCs w:val="26"/>
      <w:lang w:eastAsia="ar-SA"/>
    </w:rPr>
  </w:style>
  <w:style w:type="paragraph" w:styleId="af1">
    <w:name w:val="Balloon Text"/>
    <w:basedOn w:val="a"/>
    <w:link w:val="af2"/>
    <w:uiPriority w:val="99"/>
    <w:semiHidden/>
    <w:unhideWhenUsed/>
    <w:rsid w:val="001E403A"/>
    <w:rPr>
      <w:rFonts w:ascii="Tahoma" w:hAnsi="Tahoma" w:cs="Tahoma"/>
      <w:sz w:val="16"/>
      <w:szCs w:val="16"/>
    </w:rPr>
  </w:style>
  <w:style w:type="character" w:customStyle="1" w:styleId="af2">
    <w:name w:val="Текст выноски Знак"/>
    <w:basedOn w:val="a0"/>
    <w:link w:val="af1"/>
    <w:uiPriority w:val="99"/>
    <w:semiHidden/>
    <w:rsid w:val="001E403A"/>
    <w:rPr>
      <w:rFonts w:ascii="Tahoma" w:eastAsia="Times New Roman" w:hAnsi="Tahoma" w:cs="Tahoma"/>
      <w:bCs/>
      <w:iCs/>
      <w:sz w:val="16"/>
      <w:szCs w:val="16"/>
      <w:lang w:eastAsia="ar-SA"/>
    </w:rPr>
  </w:style>
  <w:style w:type="paragraph" w:customStyle="1" w:styleId="j1">
    <w:name w:val="j1"/>
    <w:basedOn w:val="a"/>
    <w:rsid w:val="006D3C00"/>
    <w:pPr>
      <w:suppressAutoHyphens w:val="0"/>
      <w:jc w:val="both"/>
    </w:pPr>
    <w:rPr>
      <w:bCs w:val="0"/>
      <w:iCs w:val="0"/>
      <w:sz w:val="24"/>
      <w:szCs w:val="24"/>
      <w:lang w:eastAsia="ru-RU"/>
    </w:rPr>
  </w:style>
  <w:style w:type="paragraph" w:customStyle="1" w:styleId="ConsNormal">
    <w:name w:val="ConsNormal"/>
    <w:rsid w:val="006D3C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2">
    <w:name w:val="Знак2"/>
    <w:basedOn w:val="a"/>
    <w:rsid w:val="009C42B2"/>
    <w:pPr>
      <w:suppressAutoHyphens w:val="0"/>
      <w:spacing w:after="160" w:line="240" w:lineRule="exact"/>
    </w:pPr>
    <w:rPr>
      <w:rFonts w:ascii="Verdana" w:hAnsi="Verdana" w:cs="Verdana"/>
      <w:bCs w:val="0"/>
      <w:iCs w:val="0"/>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AD79AF"/>
    <w:rPr>
      <w:rFonts w:ascii="Times New Roman" w:eastAsia="Times New Roman" w:hAnsi="Times New Roman" w:cs="Times New Roman"/>
      <w:kern w:val="28"/>
      <w:sz w:val="36"/>
      <w:szCs w:val="36"/>
      <w:lang w:eastAsia="ru-RU"/>
    </w:rPr>
  </w:style>
  <w:style w:type="character" w:customStyle="1" w:styleId="21">
    <w:name w:val="Заголовок 2 Знак"/>
    <w:aliases w:val="H2 Знак"/>
    <w:basedOn w:val="a0"/>
    <w:link w:val="20"/>
    <w:semiHidden/>
    <w:rsid w:val="00AD79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AD79AF"/>
    <w:rPr>
      <w:rFonts w:ascii="Arial" w:eastAsia="Times New Roman" w:hAnsi="Arial" w:cs="Arial"/>
      <w:b/>
      <w:bCs/>
      <w:sz w:val="24"/>
      <w:szCs w:val="24"/>
      <w:lang w:eastAsia="ru-RU"/>
    </w:rPr>
  </w:style>
  <w:style w:type="character" w:styleId="af3">
    <w:name w:val="Hyperlink"/>
    <w:basedOn w:val="a0"/>
    <w:uiPriority w:val="99"/>
    <w:unhideWhenUsed/>
    <w:rsid w:val="00556CC6"/>
    <w:rPr>
      <w:color w:val="0000FF" w:themeColor="hyperlink"/>
      <w:u w:val="single"/>
    </w:rPr>
  </w:style>
  <w:style w:type="paragraph" w:customStyle="1" w:styleId="parametervalue">
    <w:name w:val="parametervalue"/>
    <w:basedOn w:val="a"/>
    <w:rsid w:val="001A5123"/>
    <w:pPr>
      <w:suppressAutoHyphens w:val="0"/>
      <w:spacing w:before="100" w:beforeAutospacing="1" w:after="100" w:afterAutospacing="1"/>
    </w:pPr>
    <w:rPr>
      <w:bCs w:val="0"/>
      <w:iCs w:val="0"/>
      <w:sz w:val="24"/>
      <w:szCs w:val="24"/>
      <w:lang w:eastAsia="ru-RU"/>
    </w:rPr>
  </w:style>
  <w:style w:type="paragraph" w:styleId="af4">
    <w:name w:val="Normal (Web)"/>
    <w:basedOn w:val="a"/>
    <w:uiPriority w:val="99"/>
    <w:semiHidden/>
    <w:unhideWhenUsed/>
    <w:rsid w:val="00E66D39"/>
    <w:pPr>
      <w:suppressAutoHyphens w:val="0"/>
      <w:spacing w:before="100" w:beforeAutospacing="1" w:after="100" w:afterAutospacing="1"/>
    </w:pPr>
    <w:rPr>
      <w:bCs w:val="0"/>
      <w:iCs w:val="0"/>
      <w:sz w:val="24"/>
      <w:szCs w:val="24"/>
      <w:lang w:eastAsia="ru-RU"/>
    </w:rPr>
  </w:style>
  <w:style w:type="character" w:customStyle="1" w:styleId="blk">
    <w:name w:val="blk"/>
    <w:basedOn w:val="a0"/>
    <w:rsid w:val="00C248D3"/>
  </w:style>
  <w:style w:type="character" w:customStyle="1" w:styleId="af5">
    <w:name w:val="Гипертекстовая ссылка"/>
    <w:basedOn w:val="a0"/>
    <w:uiPriority w:val="99"/>
    <w:rsid w:val="00D4142A"/>
    <w:rPr>
      <w:rFonts w:cs="Times New Roman"/>
      <w:color w:val="106BBE"/>
    </w:rPr>
  </w:style>
  <w:style w:type="character" w:customStyle="1" w:styleId="af6">
    <w:name w:val="Цветовое выделение"/>
    <w:uiPriority w:val="99"/>
    <w:rsid w:val="00D4142A"/>
    <w:rPr>
      <w:b/>
      <w:color w:val="26282F"/>
    </w:rPr>
  </w:style>
  <w:style w:type="character" w:customStyle="1" w:styleId="11">
    <w:name w:val="Основной текст Знак1"/>
    <w:basedOn w:val="a0"/>
    <w:uiPriority w:val="99"/>
    <w:rsid w:val="0004054F"/>
    <w:rPr>
      <w:rFonts w:ascii="Times New Roman" w:hAnsi="Times New Roman" w:cs="Times New Roman"/>
      <w:sz w:val="23"/>
      <w:szCs w:val="23"/>
      <w:u w:val="none"/>
    </w:rPr>
  </w:style>
  <w:style w:type="character" w:customStyle="1" w:styleId="Exact">
    <w:name w:val="Основной текст Exact"/>
    <w:basedOn w:val="a0"/>
    <w:uiPriority w:val="99"/>
    <w:rsid w:val="00CB21C6"/>
    <w:rPr>
      <w:rFonts w:ascii="Times New Roman" w:hAnsi="Times New Roman" w:cs="Times New Roman"/>
      <w:spacing w:val="1"/>
      <w:sz w:val="22"/>
      <w:szCs w:val="22"/>
      <w:u w:val="none"/>
    </w:rPr>
  </w:style>
  <w:style w:type="character" w:customStyle="1" w:styleId="12">
    <w:name w:val="Основной текст + Полужирный1"/>
    <w:basedOn w:val="11"/>
    <w:uiPriority w:val="99"/>
    <w:rsid w:val="00DA6947"/>
    <w:rPr>
      <w:rFonts w:ascii="Times New Roman" w:hAnsi="Times New Roman" w:cs="Times New Roman"/>
      <w:b/>
      <w:bCs/>
      <w:sz w:val="27"/>
      <w:szCs w:val="27"/>
      <w:u w:val="none"/>
    </w:rPr>
  </w:style>
  <w:style w:type="character" w:customStyle="1" w:styleId="af7">
    <w:name w:val="Основной текст + Полужирный"/>
    <w:basedOn w:val="11"/>
    <w:uiPriority w:val="99"/>
    <w:rsid w:val="00473F37"/>
    <w:rPr>
      <w:b/>
      <w:bCs/>
      <w:sz w:val="28"/>
      <w:szCs w:val="28"/>
    </w:rPr>
  </w:style>
  <w:style w:type="character" w:customStyle="1" w:styleId="MSMincho">
    <w:name w:val="Основной текст + MS Mincho"/>
    <w:aliases w:val="9 pt"/>
    <w:basedOn w:val="11"/>
    <w:uiPriority w:val="99"/>
    <w:rsid w:val="00AF611A"/>
    <w:rPr>
      <w:rFonts w:ascii="MS Mincho" w:eastAsia="MS Mincho" w:cs="MS Mincho"/>
      <w:noProof/>
      <w:sz w:val="18"/>
      <w:szCs w:val="18"/>
    </w:rPr>
  </w:style>
  <w:style w:type="character" w:customStyle="1" w:styleId="af8">
    <w:name w:val="Основной текст_"/>
    <w:basedOn w:val="a0"/>
    <w:link w:val="13"/>
    <w:rsid w:val="00E757EA"/>
    <w:rPr>
      <w:rFonts w:ascii="Times New Roman" w:eastAsia="Times New Roman" w:hAnsi="Times New Roman" w:cs="Times New Roman"/>
      <w:spacing w:val="10"/>
      <w:sz w:val="25"/>
      <w:szCs w:val="25"/>
      <w:shd w:val="clear" w:color="auto" w:fill="FFFFFF"/>
    </w:rPr>
  </w:style>
  <w:style w:type="paragraph" w:customStyle="1" w:styleId="13">
    <w:name w:val="Основной текст1"/>
    <w:basedOn w:val="a"/>
    <w:link w:val="af8"/>
    <w:rsid w:val="00E757EA"/>
    <w:pPr>
      <w:widowControl w:val="0"/>
      <w:shd w:val="clear" w:color="auto" w:fill="FFFFFF"/>
      <w:suppressAutoHyphens w:val="0"/>
      <w:spacing w:line="324" w:lineRule="exact"/>
    </w:pPr>
    <w:rPr>
      <w:bCs w:val="0"/>
      <w:iCs w:val="0"/>
      <w:spacing w:val="10"/>
      <w:sz w:val="25"/>
      <w:szCs w:val="25"/>
      <w:lang w:eastAsia="en-US"/>
    </w:rPr>
  </w:style>
  <w:style w:type="paragraph" w:customStyle="1" w:styleId="31">
    <w:name w:val="Основной текст3"/>
    <w:basedOn w:val="a"/>
    <w:rsid w:val="00D071E2"/>
    <w:pPr>
      <w:widowControl w:val="0"/>
      <w:shd w:val="clear" w:color="auto" w:fill="FFFFFF"/>
      <w:suppressAutoHyphens w:val="0"/>
      <w:spacing w:line="328" w:lineRule="exact"/>
      <w:jc w:val="both"/>
    </w:pPr>
    <w:rPr>
      <w:bCs w:val="0"/>
      <w:iCs w:val="0"/>
      <w:color w:val="000000"/>
      <w:sz w:val="27"/>
      <w:szCs w:val="27"/>
      <w:lang w:eastAsia="ru-RU"/>
    </w:rPr>
  </w:style>
  <w:style w:type="character" w:customStyle="1" w:styleId="23">
    <w:name w:val="Основной текст2"/>
    <w:basedOn w:val="af8"/>
    <w:rsid w:val="003D5170"/>
    <w:rPr>
      <w:b w:val="0"/>
      <w:bCs w:val="0"/>
      <w:i w:val="0"/>
      <w:iCs w:val="0"/>
      <w:smallCaps w:val="0"/>
      <w:strike w:val="0"/>
      <w:color w:val="000000"/>
      <w:spacing w:val="0"/>
      <w:w w:val="100"/>
      <w:position w:val="0"/>
      <w:sz w:val="27"/>
      <w:szCs w:val="27"/>
      <w:u w:val="single"/>
      <w:lang w:val="ru-RU"/>
    </w:rPr>
  </w:style>
  <w:style w:type="paragraph" w:styleId="2">
    <w:name w:val="List Number 2"/>
    <w:basedOn w:val="a"/>
    <w:rsid w:val="004965DC"/>
    <w:pPr>
      <w:numPr>
        <w:numId w:val="27"/>
      </w:numPr>
      <w:suppressAutoHyphens w:val="0"/>
      <w:spacing w:after="60"/>
      <w:jc w:val="both"/>
    </w:pPr>
    <w:rPr>
      <w:bCs w:val="0"/>
      <w:iCs w:val="0"/>
      <w:sz w:val="24"/>
      <w:szCs w:val="20"/>
      <w:lang w:eastAsia="ru-RU"/>
    </w:rPr>
  </w:style>
  <w:style w:type="paragraph" w:customStyle="1" w:styleId="Heading">
    <w:name w:val="Heading"/>
    <w:rsid w:val="001B3E96"/>
    <w:pPr>
      <w:widowControl w:val="0"/>
      <w:spacing w:after="0" w:line="240" w:lineRule="auto"/>
    </w:pPr>
    <w:rPr>
      <w:rFonts w:ascii="Arial" w:eastAsia="Times New Roman" w:hAnsi="Arial" w:cs="Arial"/>
      <w:b/>
      <w:bCs/>
      <w:lang w:eastAsia="ru-RU"/>
    </w:rPr>
  </w:style>
  <w:style w:type="paragraph" w:customStyle="1" w:styleId="5">
    <w:name w:val="Основной текст5"/>
    <w:basedOn w:val="a"/>
    <w:rsid w:val="00B5257C"/>
    <w:pPr>
      <w:widowControl w:val="0"/>
      <w:shd w:val="clear" w:color="auto" w:fill="FFFFFF"/>
      <w:suppressAutoHyphens w:val="0"/>
      <w:spacing w:line="274" w:lineRule="exact"/>
      <w:ind w:hanging="840"/>
      <w:jc w:val="center"/>
    </w:pPr>
    <w:rPr>
      <w:bCs w:val="0"/>
      <w:iCs w:val="0"/>
      <w:sz w:val="22"/>
      <w:szCs w:val="22"/>
      <w:lang w:eastAsia="en-US"/>
    </w:rPr>
  </w:style>
  <w:style w:type="paragraph" w:customStyle="1" w:styleId="Default">
    <w:name w:val="Default"/>
    <w:rsid w:val="00D457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7556">
      <w:bodyDiv w:val="1"/>
      <w:marLeft w:val="0"/>
      <w:marRight w:val="0"/>
      <w:marTop w:val="0"/>
      <w:marBottom w:val="0"/>
      <w:divBdr>
        <w:top w:val="none" w:sz="0" w:space="0" w:color="auto"/>
        <w:left w:val="none" w:sz="0" w:space="0" w:color="auto"/>
        <w:bottom w:val="none" w:sz="0" w:space="0" w:color="auto"/>
        <w:right w:val="none" w:sz="0" w:space="0" w:color="auto"/>
      </w:divBdr>
    </w:div>
    <w:div w:id="8148105">
      <w:bodyDiv w:val="1"/>
      <w:marLeft w:val="0"/>
      <w:marRight w:val="0"/>
      <w:marTop w:val="0"/>
      <w:marBottom w:val="0"/>
      <w:divBdr>
        <w:top w:val="none" w:sz="0" w:space="0" w:color="auto"/>
        <w:left w:val="none" w:sz="0" w:space="0" w:color="auto"/>
        <w:bottom w:val="none" w:sz="0" w:space="0" w:color="auto"/>
        <w:right w:val="none" w:sz="0" w:space="0" w:color="auto"/>
      </w:divBdr>
      <w:divsChild>
        <w:div w:id="739904092">
          <w:marLeft w:val="0"/>
          <w:marRight w:val="0"/>
          <w:marTop w:val="0"/>
          <w:marBottom w:val="0"/>
          <w:divBdr>
            <w:top w:val="none" w:sz="0" w:space="0" w:color="auto"/>
            <w:left w:val="none" w:sz="0" w:space="0" w:color="auto"/>
            <w:bottom w:val="none" w:sz="0" w:space="0" w:color="auto"/>
            <w:right w:val="none" w:sz="0" w:space="0" w:color="auto"/>
          </w:divBdr>
          <w:divsChild>
            <w:div w:id="713386286">
              <w:marLeft w:val="0"/>
              <w:marRight w:val="0"/>
              <w:marTop w:val="0"/>
              <w:marBottom w:val="0"/>
              <w:divBdr>
                <w:top w:val="none" w:sz="0" w:space="0" w:color="auto"/>
                <w:left w:val="none" w:sz="0" w:space="0" w:color="auto"/>
                <w:bottom w:val="none" w:sz="0" w:space="0" w:color="auto"/>
                <w:right w:val="none" w:sz="0" w:space="0" w:color="auto"/>
              </w:divBdr>
              <w:divsChild>
                <w:div w:id="1789662831">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40125341">
      <w:bodyDiv w:val="1"/>
      <w:marLeft w:val="0"/>
      <w:marRight w:val="0"/>
      <w:marTop w:val="0"/>
      <w:marBottom w:val="0"/>
      <w:divBdr>
        <w:top w:val="none" w:sz="0" w:space="0" w:color="auto"/>
        <w:left w:val="none" w:sz="0" w:space="0" w:color="auto"/>
        <w:bottom w:val="none" w:sz="0" w:space="0" w:color="auto"/>
        <w:right w:val="none" w:sz="0" w:space="0" w:color="auto"/>
      </w:divBdr>
      <w:divsChild>
        <w:div w:id="1672180551">
          <w:marLeft w:val="0"/>
          <w:marRight w:val="0"/>
          <w:marTop w:val="0"/>
          <w:marBottom w:val="0"/>
          <w:divBdr>
            <w:top w:val="none" w:sz="0" w:space="0" w:color="auto"/>
            <w:left w:val="none" w:sz="0" w:space="0" w:color="auto"/>
            <w:bottom w:val="none" w:sz="0" w:space="0" w:color="auto"/>
            <w:right w:val="none" w:sz="0" w:space="0" w:color="auto"/>
          </w:divBdr>
          <w:divsChild>
            <w:div w:id="1428696927">
              <w:marLeft w:val="0"/>
              <w:marRight w:val="0"/>
              <w:marTop w:val="0"/>
              <w:marBottom w:val="0"/>
              <w:divBdr>
                <w:top w:val="none" w:sz="0" w:space="0" w:color="auto"/>
                <w:left w:val="none" w:sz="0" w:space="0" w:color="auto"/>
                <w:bottom w:val="none" w:sz="0" w:space="0" w:color="auto"/>
                <w:right w:val="none" w:sz="0" w:space="0" w:color="auto"/>
              </w:divBdr>
              <w:divsChild>
                <w:div w:id="8595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5571">
      <w:bodyDiv w:val="1"/>
      <w:marLeft w:val="0"/>
      <w:marRight w:val="0"/>
      <w:marTop w:val="0"/>
      <w:marBottom w:val="0"/>
      <w:divBdr>
        <w:top w:val="none" w:sz="0" w:space="0" w:color="auto"/>
        <w:left w:val="none" w:sz="0" w:space="0" w:color="auto"/>
        <w:bottom w:val="none" w:sz="0" w:space="0" w:color="auto"/>
        <w:right w:val="none" w:sz="0" w:space="0" w:color="auto"/>
      </w:divBdr>
      <w:divsChild>
        <w:div w:id="1033192340">
          <w:marLeft w:val="0"/>
          <w:marRight w:val="0"/>
          <w:marTop w:val="0"/>
          <w:marBottom w:val="0"/>
          <w:divBdr>
            <w:top w:val="none" w:sz="0" w:space="0" w:color="auto"/>
            <w:left w:val="none" w:sz="0" w:space="0" w:color="auto"/>
            <w:bottom w:val="none" w:sz="0" w:space="0" w:color="auto"/>
            <w:right w:val="none" w:sz="0" w:space="0" w:color="auto"/>
          </w:divBdr>
          <w:divsChild>
            <w:div w:id="1750225470">
              <w:marLeft w:val="0"/>
              <w:marRight w:val="0"/>
              <w:marTop w:val="0"/>
              <w:marBottom w:val="0"/>
              <w:divBdr>
                <w:top w:val="none" w:sz="0" w:space="0" w:color="auto"/>
                <w:left w:val="none" w:sz="0" w:space="0" w:color="auto"/>
                <w:bottom w:val="none" w:sz="0" w:space="0" w:color="auto"/>
                <w:right w:val="none" w:sz="0" w:space="0" w:color="auto"/>
              </w:divBdr>
            </w:div>
            <w:div w:id="664629549">
              <w:marLeft w:val="0"/>
              <w:marRight w:val="0"/>
              <w:marTop w:val="0"/>
              <w:marBottom w:val="0"/>
              <w:divBdr>
                <w:top w:val="none" w:sz="0" w:space="0" w:color="auto"/>
                <w:left w:val="none" w:sz="0" w:space="0" w:color="auto"/>
                <w:bottom w:val="none" w:sz="0" w:space="0" w:color="auto"/>
                <w:right w:val="none" w:sz="0" w:space="0" w:color="auto"/>
              </w:divBdr>
            </w:div>
            <w:div w:id="17614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1192">
      <w:bodyDiv w:val="1"/>
      <w:marLeft w:val="0"/>
      <w:marRight w:val="0"/>
      <w:marTop w:val="0"/>
      <w:marBottom w:val="0"/>
      <w:divBdr>
        <w:top w:val="none" w:sz="0" w:space="0" w:color="auto"/>
        <w:left w:val="none" w:sz="0" w:space="0" w:color="auto"/>
        <w:bottom w:val="none" w:sz="0" w:space="0" w:color="auto"/>
        <w:right w:val="none" w:sz="0" w:space="0" w:color="auto"/>
      </w:divBdr>
    </w:div>
    <w:div w:id="605700532">
      <w:bodyDiv w:val="1"/>
      <w:marLeft w:val="0"/>
      <w:marRight w:val="0"/>
      <w:marTop w:val="0"/>
      <w:marBottom w:val="0"/>
      <w:divBdr>
        <w:top w:val="none" w:sz="0" w:space="0" w:color="auto"/>
        <w:left w:val="none" w:sz="0" w:space="0" w:color="auto"/>
        <w:bottom w:val="none" w:sz="0" w:space="0" w:color="auto"/>
        <w:right w:val="none" w:sz="0" w:space="0" w:color="auto"/>
      </w:divBdr>
    </w:div>
    <w:div w:id="781189857">
      <w:bodyDiv w:val="1"/>
      <w:marLeft w:val="0"/>
      <w:marRight w:val="0"/>
      <w:marTop w:val="0"/>
      <w:marBottom w:val="0"/>
      <w:divBdr>
        <w:top w:val="none" w:sz="0" w:space="0" w:color="auto"/>
        <w:left w:val="none" w:sz="0" w:space="0" w:color="auto"/>
        <w:bottom w:val="none" w:sz="0" w:space="0" w:color="auto"/>
        <w:right w:val="none" w:sz="0" w:space="0" w:color="auto"/>
      </w:divBdr>
    </w:div>
    <w:div w:id="838157125">
      <w:bodyDiv w:val="1"/>
      <w:marLeft w:val="0"/>
      <w:marRight w:val="0"/>
      <w:marTop w:val="0"/>
      <w:marBottom w:val="0"/>
      <w:divBdr>
        <w:top w:val="none" w:sz="0" w:space="0" w:color="auto"/>
        <w:left w:val="none" w:sz="0" w:space="0" w:color="auto"/>
        <w:bottom w:val="none" w:sz="0" w:space="0" w:color="auto"/>
        <w:right w:val="none" w:sz="0" w:space="0" w:color="auto"/>
      </w:divBdr>
      <w:divsChild>
        <w:div w:id="144980834">
          <w:marLeft w:val="0"/>
          <w:marRight w:val="0"/>
          <w:marTop w:val="0"/>
          <w:marBottom w:val="0"/>
          <w:divBdr>
            <w:top w:val="none" w:sz="0" w:space="0" w:color="auto"/>
            <w:left w:val="none" w:sz="0" w:space="0" w:color="auto"/>
            <w:bottom w:val="none" w:sz="0" w:space="0" w:color="auto"/>
            <w:right w:val="none" w:sz="0" w:space="0" w:color="auto"/>
          </w:divBdr>
          <w:divsChild>
            <w:div w:id="1772123206">
              <w:marLeft w:val="0"/>
              <w:marRight w:val="0"/>
              <w:marTop w:val="0"/>
              <w:marBottom w:val="0"/>
              <w:divBdr>
                <w:top w:val="none" w:sz="0" w:space="0" w:color="auto"/>
                <w:left w:val="none" w:sz="0" w:space="0" w:color="auto"/>
                <w:bottom w:val="none" w:sz="0" w:space="0" w:color="auto"/>
                <w:right w:val="none" w:sz="0" w:space="0" w:color="auto"/>
              </w:divBdr>
            </w:div>
            <w:div w:id="1216894962">
              <w:marLeft w:val="0"/>
              <w:marRight w:val="0"/>
              <w:marTop w:val="0"/>
              <w:marBottom w:val="0"/>
              <w:divBdr>
                <w:top w:val="none" w:sz="0" w:space="0" w:color="auto"/>
                <w:left w:val="none" w:sz="0" w:space="0" w:color="auto"/>
                <w:bottom w:val="none" w:sz="0" w:space="0" w:color="auto"/>
                <w:right w:val="none" w:sz="0" w:space="0" w:color="auto"/>
              </w:divBdr>
            </w:div>
            <w:div w:id="44450778">
              <w:marLeft w:val="0"/>
              <w:marRight w:val="0"/>
              <w:marTop w:val="0"/>
              <w:marBottom w:val="0"/>
              <w:divBdr>
                <w:top w:val="none" w:sz="0" w:space="0" w:color="auto"/>
                <w:left w:val="none" w:sz="0" w:space="0" w:color="auto"/>
                <w:bottom w:val="none" w:sz="0" w:space="0" w:color="auto"/>
                <w:right w:val="none" w:sz="0" w:space="0" w:color="auto"/>
              </w:divBdr>
            </w:div>
            <w:div w:id="1714160447">
              <w:marLeft w:val="0"/>
              <w:marRight w:val="0"/>
              <w:marTop w:val="0"/>
              <w:marBottom w:val="0"/>
              <w:divBdr>
                <w:top w:val="none" w:sz="0" w:space="0" w:color="auto"/>
                <w:left w:val="none" w:sz="0" w:space="0" w:color="auto"/>
                <w:bottom w:val="none" w:sz="0" w:space="0" w:color="auto"/>
                <w:right w:val="none" w:sz="0" w:space="0" w:color="auto"/>
              </w:divBdr>
              <w:divsChild>
                <w:div w:id="618142474">
                  <w:marLeft w:val="0"/>
                  <w:marRight w:val="0"/>
                  <w:marTop w:val="0"/>
                  <w:marBottom w:val="0"/>
                  <w:divBdr>
                    <w:top w:val="none" w:sz="0" w:space="0" w:color="auto"/>
                    <w:left w:val="none" w:sz="0" w:space="0" w:color="auto"/>
                    <w:bottom w:val="none" w:sz="0" w:space="0" w:color="auto"/>
                    <w:right w:val="none" w:sz="0" w:space="0" w:color="auto"/>
                  </w:divBdr>
                </w:div>
              </w:divsChild>
            </w:div>
            <w:div w:id="1351226275">
              <w:marLeft w:val="0"/>
              <w:marRight w:val="0"/>
              <w:marTop w:val="0"/>
              <w:marBottom w:val="0"/>
              <w:divBdr>
                <w:top w:val="none" w:sz="0" w:space="0" w:color="auto"/>
                <w:left w:val="none" w:sz="0" w:space="0" w:color="auto"/>
                <w:bottom w:val="none" w:sz="0" w:space="0" w:color="auto"/>
                <w:right w:val="none" w:sz="0" w:space="0" w:color="auto"/>
              </w:divBdr>
              <w:divsChild>
                <w:div w:id="2124684032">
                  <w:marLeft w:val="0"/>
                  <w:marRight w:val="0"/>
                  <w:marTop w:val="0"/>
                  <w:marBottom w:val="0"/>
                  <w:divBdr>
                    <w:top w:val="none" w:sz="0" w:space="0" w:color="auto"/>
                    <w:left w:val="none" w:sz="0" w:space="0" w:color="auto"/>
                    <w:bottom w:val="none" w:sz="0" w:space="0" w:color="auto"/>
                    <w:right w:val="none" w:sz="0" w:space="0" w:color="auto"/>
                  </w:divBdr>
                </w:div>
              </w:divsChild>
            </w:div>
            <w:div w:id="13572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1846">
      <w:bodyDiv w:val="1"/>
      <w:marLeft w:val="0"/>
      <w:marRight w:val="0"/>
      <w:marTop w:val="0"/>
      <w:marBottom w:val="0"/>
      <w:divBdr>
        <w:top w:val="none" w:sz="0" w:space="0" w:color="auto"/>
        <w:left w:val="none" w:sz="0" w:space="0" w:color="auto"/>
        <w:bottom w:val="none" w:sz="0" w:space="0" w:color="auto"/>
        <w:right w:val="none" w:sz="0" w:space="0" w:color="auto"/>
      </w:divBdr>
    </w:div>
    <w:div w:id="1238981672">
      <w:bodyDiv w:val="1"/>
      <w:marLeft w:val="0"/>
      <w:marRight w:val="0"/>
      <w:marTop w:val="0"/>
      <w:marBottom w:val="0"/>
      <w:divBdr>
        <w:top w:val="none" w:sz="0" w:space="0" w:color="auto"/>
        <w:left w:val="none" w:sz="0" w:space="0" w:color="auto"/>
        <w:bottom w:val="none" w:sz="0" w:space="0" w:color="auto"/>
        <w:right w:val="none" w:sz="0" w:space="0" w:color="auto"/>
      </w:divBdr>
      <w:divsChild>
        <w:div w:id="1140534971">
          <w:marLeft w:val="0"/>
          <w:marRight w:val="0"/>
          <w:marTop w:val="0"/>
          <w:marBottom w:val="0"/>
          <w:divBdr>
            <w:top w:val="none" w:sz="0" w:space="0" w:color="auto"/>
            <w:left w:val="none" w:sz="0" w:space="0" w:color="auto"/>
            <w:bottom w:val="none" w:sz="0" w:space="0" w:color="auto"/>
            <w:right w:val="none" w:sz="0" w:space="0" w:color="auto"/>
          </w:divBdr>
          <w:divsChild>
            <w:div w:id="400563874">
              <w:marLeft w:val="0"/>
              <w:marRight w:val="0"/>
              <w:marTop w:val="0"/>
              <w:marBottom w:val="0"/>
              <w:divBdr>
                <w:top w:val="none" w:sz="0" w:space="0" w:color="auto"/>
                <w:left w:val="none" w:sz="0" w:space="0" w:color="auto"/>
                <w:bottom w:val="none" w:sz="0" w:space="0" w:color="auto"/>
                <w:right w:val="none" w:sz="0" w:space="0" w:color="auto"/>
              </w:divBdr>
              <w:divsChild>
                <w:div w:id="1097138453">
                  <w:marLeft w:val="0"/>
                  <w:marRight w:val="0"/>
                  <w:marTop w:val="0"/>
                  <w:marBottom w:val="0"/>
                  <w:divBdr>
                    <w:top w:val="none" w:sz="0" w:space="0" w:color="auto"/>
                    <w:left w:val="none" w:sz="0" w:space="0" w:color="auto"/>
                    <w:bottom w:val="none" w:sz="0" w:space="0" w:color="auto"/>
                    <w:right w:val="none" w:sz="0" w:space="0" w:color="auto"/>
                  </w:divBdr>
                  <w:divsChild>
                    <w:div w:id="19046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5932">
      <w:bodyDiv w:val="1"/>
      <w:marLeft w:val="0"/>
      <w:marRight w:val="0"/>
      <w:marTop w:val="0"/>
      <w:marBottom w:val="0"/>
      <w:divBdr>
        <w:top w:val="none" w:sz="0" w:space="0" w:color="auto"/>
        <w:left w:val="none" w:sz="0" w:space="0" w:color="auto"/>
        <w:bottom w:val="none" w:sz="0" w:space="0" w:color="auto"/>
        <w:right w:val="none" w:sz="0" w:space="0" w:color="auto"/>
      </w:divBdr>
    </w:div>
    <w:div w:id="1356611019">
      <w:bodyDiv w:val="1"/>
      <w:marLeft w:val="0"/>
      <w:marRight w:val="0"/>
      <w:marTop w:val="0"/>
      <w:marBottom w:val="0"/>
      <w:divBdr>
        <w:top w:val="none" w:sz="0" w:space="0" w:color="auto"/>
        <w:left w:val="none" w:sz="0" w:space="0" w:color="auto"/>
        <w:bottom w:val="none" w:sz="0" w:space="0" w:color="auto"/>
        <w:right w:val="none" w:sz="0" w:space="0" w:color="auto"/>
      </w:divBdr>
      <w:divsChild>
        <w:div w:id="1498764012">
          <w:marLeft w:val="0"/>
          <w:marRight w:val="0"/>
          <w:marTop w:val="0"/>
          <w:marBottom w:val="0"/>
          <w:divBdr>
            <w:top w:val="none" w:sz="0" w:space="0" w:color="auto"/>
            <w:left w:val="none" w:sz="0" w:space="0" w:color="auto"/>
            <w:bottom w:val="none" w:sz="0" w:space="0" w:color="auto"/>
            <w:right w:val="none" w:sz="0" w:space="0" w:color="auto"/>
          </w:divBdr>
          <w:divsChild>
            <w:div w:id="617496162">
              <w:marLeft w:val="0"/>
              <w:marRight w:val="0"/>
              <w:marTop w:val="0"/>
              <w:marBottom w:val="0"/>
              <w:divBdr>
                <w:top w:val="none" w:sz="0" w:space="0" w:color="auto"/>
                <w:left w:val="none" w:sz="0" w:space="0" w:color="auto"/>
                <w:bottom w:val="none" w:sz="0" w:space="0" w:color="auto"/>
                <w:right w:val="none" w:sz="0" w:space="0" w:color="auto"/>
              </w:divBdr>
              <w:divsChild>
                <w:div w:id="377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7661">
      <w:bodyDiv w:val="1"/>
      <w:marLeft w:val="0"/>
      <w:marRight w:val="0"/>
      <w:marTop w:val="0"/>
      <w:marBottom w:val="0"/>
      <w:divBdr>
        <w:top w:val="none" w:sz="0" w:space="0" w:color="auto"/>
        <w:left w:val="none" w:sz="0" w:space="0" w:color="auto"/>
        <w:bottom w:val="none" w:sz="0" w:space="0" w:color="auto"/>
        <w:right w:val="none" w:sz="0" w:space="0" w:color="auto"/>
      </w:divBdr>
    </w:div>
    <w:div w:id="14931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201433A635636EBDBA338D6D3C3F57B889D36D3AFDD19105CA0A5072F7CC2AD22368A1756CB249j8a8I" TargetMode="External"/><Relationship Id="rId18" Type="http://schemas.openxmlformats.org/officeDocument/2006/relationships/hyperlink" Target="consultantplus://offline/ref=15201433A635636EBDBA338D6D3C3F57B889D36D3AFDD19105CA0A5072jFa7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5201433A635636EBDBA338D6D3C3F57B889D36D3AFDD19105CA0A5072F7CC2AD22368A1756CB24Bj8aCI" TargetMode="External"/><Relationship Id="rId17" Type="http://schemas.openxmlformats.org/officeDocument/2006/relationships/hyperlink" Target="consultantplus://offline/ref=15201433A635636EBDBA338D6D3C3F57B889D36D3AFDD19105CA0A5072jFa7I"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5201433A635636EBDBA338D6D3C3F57B889D36D3AFDD19105CA0A5072jFa7I" TargetMode="External"/><Relationship Id="rId20" Type="http://schemas.openxmlformats.org/officeDocument/2006/relationships/hyperlink" Target="consultantplus://offline/ref=2F92E3E8A8BCCFA86CF5CCD9B36E5CCEF404FECEE7F17EABB94010A5A1E7A92C4CFBBD6119054CA4NB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201433A635636EBDBA338D6D3C3F57B889D36D3AFDD19105CA0A5072F7CC2AD22368A1756CB24Bj8aCI" TargetMode="External"/><Relationship Id="rId5" Type="http://schemas.openxmlformats.org/officeDocument/2006/relationships/webSettings" Target="webSettings.xml"/><Relationship Id="rId15" Type="http://schemas.openxmlformats.org/officeDocument/2006/relationships/hyperlink" Target="consultantplus://offline/ref=15201433A635636EBDBA338D6D3C3F57B889D36D3AFDD19105CA0A5072jFa7I" TargetMode="External"/><Relationship Id="rId23" Type="http://schemas.openxmlformats.org/officeDocument/2006/relationships/theme" Target="theme/theme1.xml"/><Relationship Id="rId10" Type="http://schemas.openxmlformats.org/officeDocument/2006/relationships/hyperlink" Target="consultantplus://offline/ref=15201433A635636EBDBA338D6D3C3F57B889D36D3AFDD19105CA0A5072F7CC2AD22368A1756CB249j8a8I" TargetMode="External"/><Relationship Id="rId19" Type="http://schemas.openxmlformats.org/officeDocument/2006/relationships/hyperlink" Target="consultantplus://offline/ref=2F92E3E8A8BCCFA86CF5CCD9B36E5CCEF404FECEE7F17EABB94010A5A1NEB7N" TargetMode="External"/><Relationship Id="rId4" Type="http://schemas.openxmlformats.org/officeDocument/2006/relationships/settings" Target="settings.xml"/><Relationship Id="rId9" Type="http://schemas.openxmlformats.org/officeDocument/2006/relationships/hyperlink" Target="consultantplus://offline/ref=15201433A635636EBDBA338D6D3C3F57B889D36D3AFDD19105CA0A5072F7CC2AD22368A1756CB24Fj8aCI" TargetMode="External"/><Relationship Id="rId14" Type="http://schemas.openxmlformats.org/officeDocument/2006/relationships/hyperlink" Target="consultantplus://offline/ref=15201433A635636EBDBA338D6D3C3F57B889D36D3AFDD19105CA0A5072F7CC2AD22368A1756CB248j8a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9592-7B1D-4AAD-8DA2-5C3C1339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7289</Words>
  <Characters>41551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KUFAS</Company>
  <LinksUpToDate>false</LinksUpToDate>
  <CharactersWithSpaces>48743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qwerty</dc:creator>
  <cp:keywords/>
  <dc:description/>
  <cp:lastModifiedBy>Быстрова</cp:lastModifiedBy>
  <cp:revision>10</cp:revision>
  <cp:lastPrinted>2016-06-20T18:05:00Z</cp:lastPrinted>
  <dcterms:created xsi:type="dcterms:W3CDTF">2016-06-20T17:38:00Z</dcterms:created>
  <dcterms:modified xsi:type="dcterms:W3CDTF">2016-06-21T15:20:00Z</dcterms:modified>
</cp:coreProperties>
</file>