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8C2900" w:rsidRDefault="00A4012F" w:rsidP="0044544F">
      <w:pPr>
        <w:pStyle w:val="a7"/>
        <w:jc w:val="both"/>
        <w:rPr>
          <w:sz w:val="27"/>
          <w:szCs w:val="27"/>
        </w:rPr>
      </w:pPr>
      <w:r w:rsidRPr="008C2900">
        <w:rPr>
          <w:noProof/>
          <w:sz w:val="27"/>
          <w:szCs w:val="27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8C2900" w:rsidRDefault="00A4012F" w:rsidP="007C0416">
      <w:pPr>
        <w:pStyle w:val="a7"/>
        <w:ind w:firstLine="567"/>
        <w:rPr>
          <w:sz w:val="27"/>
          <w:szCs w:val="27"/>
        </w:rPr>
      </w:pPr>
      <w:r w:rsidRPr="008C2900">
        <w:rPr>
          <w:sz w:val="27"/>
          <w:szCs w:val="27"/>
        </w:rPr>
        <w:t>УПРАВЛЕНИЕ ФЕДЕРАЛЬНОЙ АНТИМОНОПОЛЬНОЙ СЛУЖБЫ</w:t>
      </w:r>
    </w:p>
    <w:p w:rsidR="00A4012F" w:rsidRPr="008C2900" w:rsidRDefault="00A4012F" w:rsidP="007C0416">
      <w:pPr>
        <w:pStyle w:val="a7"/>
        <w:ind w:firstLine="567"/>
        <w:rPr>
          <w:sz w:val="27"/>
          <w:szCs w:val="27"/>
        </w:rPr>
      </w:pPr>
      <w:r w:rsidRPr="008C2900">
        <w:rPr>
          <w:sz w:val="27"/>
          <w:szCs w:val="27"/>
        </w:rPr>
        <w:t>ПО КАЛИНИНГРАДСКОЙ ОБЛАСТИ</w:t>
      </w:r>
    </w:p>
    <w:p w:rsidR="00A4012F" w:rsidRPr="008C2900" w:rsidRDefault="00A4012F" w:rsidP="007C0416">
      <w:pPr>
        <w:pStyle w:val="ab"/>
        <w:ind w:firstLine="567"/>
        <w:jc w:val="center"/>
        <w:rPr>
          <w:b/>
          <w:sz w:val="27"/>
          <w:szCs w:val="27"/>
        </w:rPr>
      </w:pPr>
    </w:p>
    <w:p w:rsidR="00A4012F" w:rsidRPr="008C2900" w:rsidRDefault="00A4012F" w:rsidP="007C0416">
      <w:pPr>
        <w:pStyle w:val="ab"/>
        <w:ind w:hanging="426"/>
        <w:jc w:val="center"/>
        <w:rPr>
          <w:b/>
          <w:sz w:val="27"/>
          <w:szCs w:val="27"/>
        </w:rPr>
      </w:pPr>
      <w:r w:rsidRPr="008C2900">
        <w:rPr>
          <w:b/>
          <w:sz w:val="27"/>
          <w:szCs w:val="27"/>
        </w:rPr>
        <w:t xml:space="preserve">    РЕШЕНИЕ</w:t>
      </w:r>
    </w:p>
    <w:p w:rsidR="00A4012F" w:rsidRPr="008C2900" w:rsidRDefault="00A4012F" w:rsidP="007C0416">
      <w:pPr>
        <w:pStyle w:val="ab"/>
        <w:ind w:firstLine="567"/>
        <w:jc w:val="center"/>
        <w:rPr>
          <w:sz w:val="27"/>
          <w:szCs w:val="27"/>
        </w:rPr>
      </w:pPr>
    </w:p>
    <w:tbl>
      <w:tblPr>
        <w:tblW w:w="9946" w:type="dxa"/>
        <w:tblInd w:w="108" w:type="dxa"/>
        <w:tblLayout w:type="fixed"/>
        <w:tblLook w:val="0000"/>
      </w:tblPr>
      <w:tblGrid>
        <w:gridCol w:w="2977"/>
        <w:gridCol w:w="3238"/>
        <w:gridCol w:w="3731"/>
      </w:tblGrid>
      <w:tr w:rsidR="00A4012F" w:rsidRPr="008C2900" w:rsidTr="00EE7B81">
        <w:trPr>
          <w:trHeight w:val="479"/>
        </w:trPr>
        <w:tc>
          <w:tcPr>
            <w:tcW w:w="2977" w:type="dxa"/>
          </w:tcPr>
          <w:p w:rsidR="00A4012F" w:rsidRPr="008C2900" w:rsidRDefault="00AE7FB5" w:rsidP="00B863AA">
            <w:pPr>
              <w:pStyle w:val="a7"/>
              <w:snapToGrid w:val="0"/>
              <w:jc w:val="both"/>
              <w:rPr>
                <w:sz w:val="27"/>
                <w:szCs w:val="27"/>
              </w:rPr>
            </w:pPr>
            <w:r w:rsidRPr="008C2900">
              <w:rPr>
                <w:sz w:val="27"/>
                <w:szCs w:val="27"/>
              </w:rPr>
              <w:t>16</w:t>
            </w:r>
            <w:r w:rsidR="008C7C70" w:rsidRPr="008C2900">
              <w:rPr>
                <w:sz w:val="27"/>
                <w:szCs w:val="27"/>
              </w:rPr>
              <w:t xml:space="preserve"> июня</w:t>
            </w:r>
            <w:r w:rsidR="007B0444" w:rsidRPr="008C2900">
              <w:rPr>
                <w:sz w:val="27"/>
                <w:szCs w:val="27"/>
              </w:rPr>
              <w:t xml:space="preserve"> 2016</w:t>
            </w:r>
            <w:r w:rsidR="0052103A" w:rsidRPr="008C2900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3238" w:type="dxa"/>
          </w:tcPr>
          <w:p w:rsidR="00A4012F" w:rsidRPr="008C2900" w:rsidRDefault="00C15FF7" w:rsidP="007C0416">
            <w:pPr>
              <w:pStyle w:val="a7"/>
              <w:snapToGrid w:val="0"/>
              <w:jc w:val="both"/>
              <w:rPr>
                <w:sz w:val="27"/>
                <w:szCs w:val="27"/>
              </w:rPr>
            </w:pPr>
            <w:r w:rsidRPr="008C2900">
              <w:rPr>
                <w:sz w:val="27"/>
                <w:szCs w:val="27"/>
              </w:rPr>
              <w:t xml:space="preserve">           </w:t>
            </w:r>
            <w:r w:rsidR="00B87093" w:rsidRPr="008C2900">
              <w:rPr>
                <w:sz w:val="27"/>
                <w:szCs w:val="27"/>
              </w:rPr>
              <w:t xml:space="preserve">   </w:t>
            </w:r>
            <w:r w:rsidR="00A4012F" w:rsidRPr="008C2900">
              <w:rPr>
                <w:sz w:val="27"/>
                <w:szCs w:val="27"/>
              </w:rPr>
              <w:t xml:space="preserve">№ </w:t>
            </w:r>
            <w:r w:rsidR="00780B26" w:rsidRPr="008C2900">
              <w:rPr>
                <w:sz w:val="27"/>
                <w:szCs w:val="27"/>
              </w:rPr>
              <w:t>КС</w:t>
            </w:r>
            <w:r w:rsidR="00A4012F" w:rsidRPr="008C2900">
              <w:rPr>
                <w:sz w:val="27"/>
                <w:szCs w:val="27"/>
              </w:rPr>
              <w:t>-</w:t>
            </w:r>
            <w:r w:rsidR="008C7C70" w:rsidRPr="008C2900">
              <w:rPr>
                <w:sz w:val="27"/>
                <w:szCs w:val="27"/>
              </w:rPr>
              <w:t>1</w:t>
            </w:r>
            <w:r w:rsidR="00AE7FB5" w:rsidRPr="008C2900">
              <w:rPr>
                <w:sz w:val="27"/>
                <w:szCs w:val="27"/>
              </w:rPr>
              <w:t>49</w:t>
            </w:r>
            <w:r w:rsidR="00B87093" w:rsidRPr="008C2900">
              <w:rPr>
                <w:sz w:val="27"/>
                <w:szCs w:val="27"/>
              </w:rPr>
              <w:t>/</w:t>
            </w:r>
            <w:r w:rsidR="00A4012F" w:rsidRPr="008C2900">
              <w:rPr>
                <w:sz w:val="27"/>
                <w:szCs w:val="27"/>
              </w:rPr>
              <w:t>201</w:t>
            </w:r>
            <w:r w:rsidR="007B0444" w:rsidRPr="008C2900">
              <w:rPr>
                <w:sz w:val="27"/>
                <w:szCs w:val="27"/>
              </w:rPr>
              <w:t>6</w:t>
            </w:r>
          </w:p>
          <w:p w:rsidR="00A4012F" w:rsidRPr="008C2900" w:rsidRDefault="00A4012F" w:rsidP="007C0416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31" w:type="dxa"/>
          </w:tcPr>
          <w:p w:rsidR="00A4012F" w:rsidRPr="008C2900" w:rsidRDefault="00A4012F" w:rsidP="007C0416">
            <w:pPr>
              <w:pStyle w:val="a7"/>
              <w:snapToGrid w:val="0"/>
              <w:jc w:val="both"/>
              <w:rPr>
                <w:sz w:val="27"/>
                <w:szCs w:val="27"/>
              </w:rPr>
            </w:pPr>
            <w:r w:rsidRPr="008C2900">
              <w:rPr>
                <w:sz w:val="27"/>
                <w:szCs w:val="27"/>
              </w:rPr>
              <w:t xml:space="preserve"> </w:t>
            </w:r>
            <w:r w:rsidR="00270606" w:rsidRPr="008C2900">
              <w:rPr>
                <w:sz w:val="27"/>
                <w:szCs w:val="27"/>
              </w:rPr>
              <w:t xml:space="preserve">          </w:t>
            </w:r>
            <w:r w:rsidRPr="008C2900">
              <w:rPr>
                <w:sz w:val="27"/>
                <w:szCs w:val="27"/>
              </w:rPr>
              <w:t xml:space="preserve"> </w:t>
            </w:r>
            <w:r w:rsidR="00B87093" w:rsidRPr="008C2900">
              <w:rPr>
                <w:sz w:val="27"/>
                <w:szCs w:val="27"/>
              </w:rPr>
              <w:t xml:space="preserve">      </w:t>
            </w:r>
            <w:r w:rsidRPr="008C2900">
              <w:rPr>
                <w:sz w:val="27"/>
                <w:szCs w:val="27"/>
              </w:rPr>
              <w:t xml:space="preserve">  г. Калининград</w:t>
            </w:r>
          </w:p>
        </w:tc>
      </w:tr>
    </w:tbl>
    <w:p w:rsidR="00A4012F" w:rsidRPr="008C2900" w:rsidRDefault="00A4012F" w:rsidP="007C0416">
      <w:pPr>
        <w:pStyle w:val="a5"/>
        <w:ind w:firstLine="708"/>
        <w:rPr>
          <w:sz w:val="27"/>
          <w:szCs w:val="27"/>
        </w:rPr>
      </w:pPr>
      <w:r w:rsidRPr="008C2900">
        <w:rPr>
          <w:sz w:val="27"/>
          <w:szCs w:val="27"/>
        </w:rPr>
        <w:t>Комиссия Управления Федеральной антимонопольной службы по Калининградской области по контролю в сфере за</w:t>
      </w:r>
      <w:r w:rsidR="00230F32" w:rsidRPr="008C2900">
        <w:rPr>
          <w:sz w:val="27"/>
          <w:szCs w:val="27"/>
        </w:rPr>
        <w:t>к</w:t>
      </w:r>
      <w:r w:rsidR="00780B26" w:rsidRPr="008C2900">
        <w:rPr>
          <w:sz w:val="27"/>
          <w:szCs w:val="27"/>
        </w:rPr>
        <w:t>упок</w:t>
      </w:r>
      <w:r w:rsidRPr="008C2900">
        <w:rPr>
          <w:sz w:val="27"/>
          <w:szCs w:val="27"/>
        </w:rPr>
        <w:t xml:space="preserve"> (далее - Комиссия) в составе:</w:t>
      </w:r>
    </w:p>
    <w:tbl>
      <w:tblPr>
        <w:tblW w:w="10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3"/>
        <w:gridCol w:w="2583"/>
        <w:gridCol w:w="4274"/>
      </w:tblGrid>
      <w:tr w:rsidR="00550052" w:rsidRPr="008C2900" w:rsidTr="00B863AA">
        <w:trPr>
          <w:trHeight w:val="160"/>
        </w:trPr>
        <w:tc>
          <w:tcPr>
            <w:tcW w:w="3443" w:type="dxa"/>
            <w:hideMark/>
          </w:tcPr>
          <w:p w:rsidR="00550052" w:rsidRPr="008C2900" w:rsidRDefault="00AE7FB5" w:rsidP="007170CD">
            <w:pPr>
              <w:rPr>
                <w:sz w:val="27"/>
                <w:szCs w:val="27"/>
              </w:rPr>
            </w:pPr>
            <w:r w:rsidRPr="008C2900">
              <w:rPr>
                <w:sz w:val="27"/>
                <w:szCs w:val="27"/>
              </w:rPr>
              <w:t>Ведущего заседание</w:t>
            </w:r>
            <w:r w:rsidR="007B0444" w:rsidRPr="008C2900">
              <w:rPr>
                <w:sz w:val="27"/>
                <w:szCs w:val="27"/>
              </w:rPr>
              <w:t xml:space="preserve"> К</w:t>
            </w:r>
            <w:r w:rsidR="00550052" w:rsidRPr="008C2900">
              <w:rPr>
                <w:sz w:val="27"/>
                <w:szCs w:val="27"/>
              </w:rPr>
              <w:t>омиссии:</w:t>
            </w:r>
          </w:p>
        </w:tc>
        <w:tc>
          <w:tcPr>
            <w:tcW w:w="2583" w:type="dxa"/>
            <w:hideMark/>
          </w:tcPr>
          <w:p w:rsidR="00550052" w:rsidRPr="008C2900" w:rsidRDefault="00AE7FB5" w:rsidP="00AE7FB5">
            <w:pPr>
              <w:jc w:val="both"/>
              <w:rPr>
                <w:b/>
                <w:i/>
                <w:sz w:val="27"/>
                <w:szCs w:val="27"/>
              </w:rPr>
            </w:pPr>
            <w:r w:rsidRPr="008C2900">
              <w:rPr>
                <w:b/>
                <w:i/>
                <w:sz w:val="27"/>
                <w:szCs w:val="27"/>
              </w:rPr>
              <w:t>Н.С. Ивановой</w:t>
            </w:r>
          </w:p>
        </w:tc>
        <w:tc>
          <w:tcPr>
            <w:tcW w:w="4274" w:type="dxa"/>
            <w:hideMark/>
          </w:tcPr>
          <w:p w:rsidR="00550052" w:rsidRPr="008C2900" w:rsidRDefault="00AE7FB5" w:rsidP="008C7C70">
            <w:pPr>
              <w:ind w:right="495"/>
              <w:jc w:val="both"/>
              <w:rPr>
                <w:sz w:val="27"/>
                <w:szCs w:val="27"/>
              </w:rPr>
            </w:pPr>
            <w:r w:rsidRPr="008C2900">
              <w:rPr>
                <w:sz w:val="27"/>
                <w:szCs w:val="27"/>
              </w:rPr>
              <w:t xml:space="preserve">заместителя </w:t>
            </w:r>
            <w:r w:rsidR="008C7C70" w:rsidRPr="008C2900">
              <w:rPr>
                <w:sz w:val="27"/>
                <w:szCs w:val="27"/>
              </w:rPr>
              <w:t>р</w:t>
            </w:r>
            <w:r w:rsidR="00550052" w:rsidRPr="008C2900">
              <w:rPr>
                <w:sz w:val="27"/>
                <w:szCs w:val="27"/>
              </w:rPr>
              <w:t>уководителя</w:t>
            </w:r>
            <w:r w:rsidRPr="008C2900">
              <w:rPr>
                <w:sz w:val="27"/>
                <w:szCs w:val="27"/>
              </w:rPr>
              <w:t xml:space="preserve"> - начальника</w:t>
            </w:r>
            <w:r w:rsidR="008C7C70" w:rsidRPr="008C2900">
              <w:rPr>
                <w:sz w:val="27"/>
                <w:szCs w:val="27"/>
              </w:rPr>
              <w:t xml:space="preserve"> </w:t>
            </w:r>
            <w:r w:rsidRPr="008C2900">
              <w:rPr>
                <w:sz w:val="27"/>
                <w:szCs w:val="27"/>
              </w:rPr>
              <w:t xml:space="preserve">отдела контроля органов власти, закупок и рекламы </w:t>
            </w:r>
            <w:r w:rsidR="00550052" w:rsidRPr="008C2900">
              <w:rPr>
                <w:sz w:val="27"/>
                <w:szCs w:val="27"/>
              </w:rPr>
              <w:t>Калининградского УФАС России;</w:t>
            </w:r>
          </w:p>
        </w:tc>
      </w:tr>
      <w:tr w:rsidR="00550052" w:rsidRPr="008C2900" w:rsidTr="00B863AA">
        <w:trPr>
          <w:trHeight w:val="2542"/>
        </w:trPr>
        <w:tc>
          <w:tcPr>
            <w:tcW w:w="3443" w:type="dxa"/>
            <w:hideMark/>
          </w:tcPr>
          <w:p w:rsidR="00550052" w:rsidRPr="008C2900" w:rsidRDefault="007B0444" w:rsidP="00A73E6B">
            <w:pPr>
              <w:tabs>
                <w:tab w:val="right" w:pos="3724"/>
              </w:tabs>
              <w:jc w:val="both"/>
              <w:rPr>
                <w:sz w:val="27"/>
                <w:szCs w:val="27"/>
              </w:rPr>
            </w:pPr>
            <w:r w:rsidRPr="008C2900">
              <w:rPr>
                <w:sz w:val="27"/>
                <w:szCs w:val="27"/>
              </w:rPr>
              <w:t>членов К</w:t>
            </w:r>
            <w:r w:rsidR="00550052" w:rsidRPr="008C2900">
              <w:rPr>
                <w:sz w:val="27"/>
                <w:szCs w:val="27"/>
              </w:rPr>
              <w:t>омиссии:</w:t>
            </w:r>
            <w:r w:rsidR="00550052" w:rsidRPr="008C2900">
              <w:rPr>
                <w:sz w:val="27"/>
                <w:szCs w:val="27"/>
              </w:rPr>
              <w:tab/>
            </w:r>
          </w:p>
          <w:p w:rsidR="00550052" w:rsidRPr="008C2900" w:rsidRDefault="00550052" w:rsidP="00550052">
            <w:pPr>
              <w:rPr>
                <w:sz w:val="27"/>
                <w:szCs w:val="27"/>
              </w:rPr>
            </w:pPr>
          </w:p>
          <w:p w:rsidR="00550052" w:rsidRPr="008C2900" w:rsidRDefault="00550052" w:rsidP="00550052">
            <w:pPr>
              <w:rPr>
                <w:sz w:val="27"/>
                <w:szCs w:val="27"/>
              </w:rPr>
            </w:pPr>
          </w:p>
          <w:p w:rsidR="00550052" w:rsidRPr="008C2900" w:rsidRDefault="00550052" w:rsidP="00550052">
            <w:pPr>
              <w:rPr>
                <w:sz w:val="27"/>
                <w:szCs w:val="27"/>
              </w:rPr>
            </w:pPr>
          </w:p>
          <w:p w:rsidR="00550052" w:rsidRPr="008C2900" w:rsidRDefault="00550052" w:rsidP="00550052">
            <w:pPr>
              <w:rPr>
                <w:sz w:val="27"/>
                <w:szCs w:val="27"/>
              </w:rPr>
            </w:pPr>
          </w:p>
          <w:p w:rsidR="00D1516D" w:rsidRPr="008C2900" w:rsidRDefault="00D1516D" w:rsidP="00550052">
            <w:pPr>
              <w:rPr>
                <w:sz w:val="27"/>
                <w:szCs w:val="27"/>
              </w:rPr>
            </w:pPr>
          </w:p>
          <w:p w:rsidR="00D1516D" w:rsidRPr="008C2900" w:rsidRDefault="00D1516D" w:rsidP="00550052">
            <w:pPr>
              <w:rPr>
                <w:sz w:val="27"/>
                <w:szCs w:val="27"/>
              </w:rPr>
            </w:pPr>
          </w:p>
          <w:p w:rsidR="00D1516D" w:rsidRPr="008C2900" w:rsidRDefault="00D1516D" w:rsidP="00550052">
            <w:pPr>
              <w:rPr>
                <w:sz w:val="27"/>
                <w:szCs w:val="27"/>
              </w:rPr>
            </w:pPr>
          </w:p>
          <w:p w:rsidR="00550052" w:rsidRPr="008C2900" w:rsidRDefault="00550052" w:rsidP="009F69AD">
            <w:pPr>
              <w:rPr>
                <w:sz w:val="27"/>
                <w:szCs w:val="27"/>
              </w:rPr>
            </w:pPr>
          </w:p>
        </w:tc>
        <w:tc>
          <w:tcPr>
            <w:tcW w:w="2583" w:type="dxa"/>
          </w:tcPr>
          <w:p w:rsidR="00550052" w:rsidRPr="008C2900" w:rsidRDefault="00AE7FB5" w:rsidP="00A73E6B">
            <w:pPr>
              <w:jc w:val="both"/>
              <w:rPr>
                <w:b/>
                <w:i/>
                <w:sz w:val="27"/>
                <w:szCs w:val="27"/>
              </w:rPr>
            </w:pPr>
            <w:r w:rsidRPr="008C2900">
              <w:rPr>
                <w:b/>
                <w:i/>
                <w:sz w:val="27"/>
                <w:szCs w:val="27"/>
              </w:rPr>
              <w:t>А.Г. Киселевой</w:t>
            </w:r>
          </w:p>
          <w:p w:rsidR="00550052" w:rsidRPr="008C2900" w:rsidRDefault="00550052" w:rsidP="00A73E6B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550052" w:rsidRPr="008C2900" w:rsidRDefault="00550052" w:rsidP="00A73E6B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550052" w:rsidRPr="008C2900" w:rsidRDefault="00550052" w:rsidP="00A73E6B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842532" w:rsidRPr="008C2900" w:rsidRDefault="00842532" w:rsidP="00A73E6B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550052" w:rsidRPr="008C2900" w:rsidRDefault="00AE7FB5" w:rsidP="00A73E6B">
            <w:pPr>
              <w:jc w:val="both"/>
              <w:rPr>
                <w:b/>
                <w:i/>
                <w:sz w:val="27"/>
                <w:szCs w:val="27"/>
              </w:rPr>
            </w:pPr>
            <w:r w:rsidRPr="008C2900">
              <w:rPr>
                <w:b/>
                <w:i/>
                <w:sz w:val="27"/>
                <w:szCs w:val="27"/>
              </w:rPr>
              <w:t xml:space="preserve">А.А. </w:t>
            </w:r>
            <w:proofErr w:type="spellStart"/>
            <w:r w:rsidRPr="008C2900">
              <w:rPr>
                <w:b/>
                <w:i/>
                <w:sz w:val="27"/>
                <w:szCs w:val="27"/>
              </w:rPr>
              <w:t>Кошкумбаевой</w:t>
            </w:r>
            <w:proofErr w:type="spellEnd"/>
          </w:p>
          <w:p w:rsidR="00AE050C" w:rsidRPr="008C2900" w:rsidRDefault="00AE050C" w:rsidP="00A73E6B">
            <w:pPr>
              <w:jc w:val="both"/>
              <w:rPr>
                <w:b/>
                <w:i/>
                <w:sz w:val="27"/>
                <w:szCs w:val="27"/>
              </w:rPr>
            </w:pPr>
          </w:p>
          <w:p w:rsidR="00550052" w:rsidRPr="008C2900" w:rsidRDefault="00550052" w:rsidP="00842532">
            <w:pPr>
              <w:rPr>
                <w:sz w:val="27"/>
                <w:szCs w:val="27"/>
              </w:rPr>
            </w:pPr>
          </w:p>
        </w:tc>
        <w:tc>
          <w:tcPr>
            <w:tcW w:w="4274" w:type="dxa"/>
            <w:hideMark/>
          </w:tcPr>
          <w:p w:rsidR="00550052" w:rsidRPr="008C2900" w:rsidRDefault="008C7C70" w:rsidP="00842532">
            <w:pPr>
              <w:ind w:right="495"/>
              <w:jc w:val="both"/>
              <w:rPr>
                <w:sz w:val="27"/>
                <w:szCs w:val="27"/>
              </w:rPr>
            </w:pPr>
            <w:r w:rsidRPr="008C2900">
              <w:rPr>
                <w:sz w:val="27"/>
                <w:szCs w:val="27"/>
              </w:rPr>
              <w:t>заместителя начальника</w:t>
            </w:r>
            <w:r w:rsidR="00550052" w:rsidRPr="008C2900">
              <w:rPr>
                <w:sz w:val="27"/>
                <w:szCs w:val="27"/>
              </w:rPr>
              <w:t xml:space="preserve"> отдела контроля органов власти, закупок и рекла</w:t>
            </w:r>
            <w:r w:rsidR="005A7368" w:rsidRPr="008C2900">
              <w:rPr>
                <w:sz w:val="27"/>
                <w:szCs w:val="27"/>
              </w:rPr>
              <w:t>мы Калининградского УФАС России;</w:t>
            </w:r>
          </w:p>
          <w:p w:rsidR="005709D8" w:rsidRPr="008C2900" w:rsidRDefault="00AE7FB5" w:rsidP="00842532">
            <w:pPr>
              <w:ind w:right="495"/>
              <w:jc w:val="both"/>
              <w:rPr>
                <w:sz w:val="27"/>
                <w:szCs w:val="27"/>
              </w:rPr>
            </w:pPr>
            <w:r w:rsidRPr="008C2900">
              <w:rPr>
                <w:sz w:val="27"/>
                <w:szCs w:val="27"/>
              </w:rPr>
              <w:t>старшего специалиста первого разряда</w:t>
            </w:r>
            <w:r w:rsidR="007E6C18" w:rsidRPr="008C2900">
              <w:rPr>
                <w:sz w:val="27"/>
                <w:szCs w:val="27"/>
              </w:rPr>
              <w:t xml:space="preserve"> </w:t>
            </w:r>
            <w:r w:rsidR="005709D8" w:rsidRPr="008C2900">
              <w:rPr>
                <w:sz w:val="27"/>
                <w:szCs w:val="27"/>
              </w:rPr>
              <w:t>отдела контроля органов власти, закупок и рекламы Калининградского УФАС России,</w:t>
            </w:r>
          </w:p>
          <w:p w:rsidR="00550052" w:rsidRPr="008C2900" w:rsidRDefault="00550052" w:rsidP="00842532">
            <w:pPr>
              <w:ind w:right="495"/>
              <w:jc w:val="both"/>
              <w:rPr>
                <w:sz w:val="27"/>
                <w:szCs w:val="27"/>
              </w:rPr>
            </w:pPr>
          </w:p>
        </w:tc>
      </w:tr>
    </w:tbl>
    <w:p w:rsidR="009F69AD" w:rsidRPr="008C2900" w:rsidRDefault="00AE7FB5" w:rsidP="00B863AA">
      <w:pPr>
        <w:pStyle w:val="parametervalue"/>
        <w:spacing w:before="0" w:beforeAutospacing="0" w:after="0" w:afterAutospacing="0"/>
        <w:jc w:val="both"/>
        <w:rPr>
          <w:bCs/>
          <w:iCs/>
          <w:sz w:val="27"/>
          <w:szCs w:val="27"/>
        </w:rPr>
      </w:pPr>
      <w:proofErr w:type="gramStart"/>
      <w:r w:rsidRPr="008C2900">
        <w:rPr>
          <w:bCs/>
          <w:iCs/>
          <w:sz w:val="27"/>
          <w:szCs w:val="27"/>
        </w:rPr>
        <w:t xml:space="preserve">С участием представителей заказчика – Администрации муниципального образования «Черняховский городской округ» (далее – Заказчик) – С.Н. </w:t>
      </w:r>
      <w:proofErr w:type="spellStart"/>
      <w:r w:rsidRPr="008C2900">
        <w:rPr>
          <w:bCs/>
          <w:iCs/>
          <w:sz w:val="27"/>
          <w:szCs w:val="27"/>
        </w:rPr>
        <w:t>Сашнева</w:t>
      </w:r>
      <w:proofErr w:type="spellEnd"/>
      <w:r w:rsidRPr="008C2900">
        <w:rPr>
          <w:bCs/>
          <w:iCs/>
          <w:sz w:val="27"/>
          <w:szCs w:val="27"/>
        </w:rPr>
        <w:t xml:space="preserve"> 9представитель по доверенности), Е.П. Михеевой (представитель по доверенности), Е.С. </w:t>
      </w:r>
      <w:proofErr w:type="spellStart"/>
      <w:r w:rsidRPr="008C2900">
        <w:rPr>
          <w:bCs/>
          <w:iCs/>
          <w:sz w:val="27"/>
          <w:szCs w:val="27"/>
        </w:rPr>
        <w:t>Чвыровой</w:t>
      </w:r>
      <w:proofErr w:type="spellEnd"/>
      <w:r w:rsidRPr="008C2900">
        <w:rPr>
          <w:bCs/>
          <w:iCs/>
          <w:sz w:val="27"/>
          <w:szCs w:val="27"/>
        </w:rPr>
        <w:t xml:space="preserve"> (представитель по доверенности); </w:t>
      </w:r>
      <w:r w:rsidR="009F69AD" w:rsidRPr="008C2900">
        <w:rPr>
          <w:bCs/>
          <w:iCs/>
          <w:sz w:val="27"/>
          <w:szCs w:val="27"/>
        </w:rPr>
        <w:t>заинтересованного лица – ООО «</w:t>
      </w:r>
      <w:proofErr w:type="spellStart"/>
      <w:r w:rsidR="009F69AD" w:rsidRPr="008C2900">
        <w:rPr>
          <w:bCs/>
          <w:iCs/>
          <w:sz w:val="27"/>
          <w:szCs w:val="27"/>
        </w:rPr>
        <w:t>Газ-Ойл</w:t>
      </w:r>
      <w:proofErr w:type="spellEnd"/>
      <w:r w:rsidR="009F69AD" w:rsidRPr="008C2900">
        <w:rPr>
          <w:bCs/>
          <w:iCs/>
          <w:sz w:val="27"/>
          <w:szCs w:val="27"/>
        </w:rPr>
        <w:t xml:space="preserve"> Строй» - А.В. </w:t>
      </w:r>
      <w:proofErr w:type="spellStart"/>
      <w:r w:rsidR="009F69AD" w:rsidRPr="008C2900">
        <w:rPr>
          <w:bCs/>
          <w:iCs/>
          <w:sz w:val="27"/>
          <w:szCs w:val="27"/>
        </w:rPr>
        <w:t>Мисюкониса</w:t>
      </w:r>
      <w:proofErr w:type="spellEnd"/>
      <w:r w:rsidR="009F69AD" w:rsidRPr="008C2900">
        <w:rPr>
          <w:bCs/>
          <w:iCs/>
          <w:sz w:val="27"/>
          <w:szCs w:val="27"/>
        </w:rPr>
        <w:t xml:space="preserve"> (представитель по доверенности), О.М. Ермаковой (представитель по доверенности);</w:t>
      </w:r>
      <w:proofErr w:type="gramEnd"/>
      <w:r w:rsidR="009F69AD" w:rsidRPr="008C2900">
        <w:rPr>
          <w:bCs/>
          <w:iCs/>
          <w:sz w:val="27"/>
          <w:szCs w:val="27"/>
        </w:rPr>
        <w:t xml:space="preserve"> в отсутствие представителей заявителя – ООО «Западный город Балтики», уведомленных о времени и месте рассмотрения жалобы надлежащим образом;</w:t>
      </w:r>
    </w:p>
    <w:p w:rsidR="00842532" w:rsidRPr="008C2900" w:rsidRDefault="009C003A" w:rsidP="009F69AD">
      <w:pPr>
        <w:pStyle w:val="parametervalue"/>
        <w:spacing w:before="0" w:beforeAutospacing="0" w:after="0" w:afterAutospacing="0"/>
        <w:jc w:val="both"/>
        <w:rPr>
          <w:sz w:val="27"/>
          <w:szCs w:val="27"/>
        </w:rPr>
      </w:pPr>
      <w:r w:rsidRPr="008C2900">
        <w:rPr>
          <w:bCs/>
          <w:iCs/>
          <w:sz w:val="27"/>
          <w:szCs w:val="27"/>
        </w:rPr>
        <w:t xml:space="preserve">рассмотрев </w:t>
      </w:r>
      <w:r w:rsidR="00550052" w:rsidRPr="008C2900">
        <w:rPr>
          <w:sz w:val="27"/>
          <w:szCs w:val="27"/>
        </w:rPr>
        <w:t xml:space="preserve">жалобу </w:t>
      </w:r>
      <w:r w:rsidR="006349B1" w:rsidRPr="008C2900">
        <w:rPr>
          <w:sz w:val="27"/>
          <w:szCs w:val="27"/>
        </w:rPr>
        <w:t xml:space="preserve">Заявителя </w:t>
      </w:r>
      <w:proofErr w:type="gramStart"/>
      <w:r w:rsidR="006349B1" w:rsidRPr="008C2900">
        <w:rPr>
          <w:sz w:val="27"/>
          <w:szCs w:val="27"/>
        </w:rPr>
        <w:t>на действия Заказчика при проведении электронного аукциона</w:t>
      </w:r>
      <w:r w:rsidR="00B863AA" w:rsidRPr="008C2900">
        <w:rPr>
          <w:sz w:val="27"/>
          <w:szCs w:val="27"/>
        </w:rPr>
        <w:t xml:space="preserve"> </w:t>
      </w:r>
      <w:r w:rsidR="009F69AD" w:rsidRPr="008C2900">
        <w:rPr>
          <w:color w:val="000000"/>
          <w:sz w:val="27"/>
          <w:szCs w:val="27"/>
        </w:rPr>
        <w:t>по выбору Генерального подрядчика на право заключения контракта на выполнение</w:t>
      </w:r>
      <w:proofErr w:type="gramEnd"/>
      <w:r w:rsidR="009F69AD" w:rsidRPr="008C2900">
        <w:rPr>
          <w:color w:val="000000"/>
          <w:sz w:val="27"/>
          <w:szCs w:val="27"/>
        </w:rPr>
        <w:t xml:space="preserve"> работ по</w:t>
      </w:r>
      <w:r w:rsidR="009F69AD" w:rsidRPr="008C2900">
        <w:rPr>
          <w:sz w:val="27"/>
          <w:szCs w:val="27"/>
        </w:rPr>
        <w:t xml:space="preserve"> строительству</w:t>
      </w:r>
      <w:r w:rsidR="009F69AD" w:rsidRPr="008C2900">
        <w:rPr>
          <w:color w:val="2E74B5"/>
          <w:sz w:val="27"/>
          <w:szCs w:val="27"/>
        </w:rPr>
        <w:t xml:space="preserve"> </w:t>
      </w:r>
      <w:r w:rsidR="009F69AD" w:rsidRPr="008C2900">
        <w:rPr>
          <w:color w:val="000000"/>
          <w:sz w:val="27"/>
          <w:szCs w:val="27"/>
        </w:rPr>
        <w:t xml:space="preserve">объекта </w:t>
      </w:r>
      <w:r w:rsidR="009F69AD" w:rsidRPr="008C2900">
        <w:rPr>
          <w:sz w:val="27"/>
          <w:szCs w:val="27"/>
        </w:rPr>
        <w:t xml:space="preserve">«Распределительные газопроводы низкого давления и газопроводы – вводы к жилым домам в городе Черняховске, Калининградской области» в объёме первого этапа: </w:t>
      </w:r>
      <w:proofErr w:type="gramStart"/>
      <w:r w:rsidR="009F69AD" w:rsidRPr="008C2900">
        <w:rPr>
          <w:sz w:val="27"/>
          <w:szCs w:val="27"/>
        </w:rPr>
        <w:t>«Распределительные газопроводы низкого давления и газопроводы – вводы к жилым домам в  городе Черняховске, Калининградской области (участок №3)» (извещение № 0135300007516000046) (далее - Аукцион)</w:t>
      </w:r>
      <w:r w:rsidR="009F69AD" w:rsidRPr="008C2900">
        <w:rPr>
          <w:bCs/>
          <w:iCs/>
          <w:sz w:val="27"/>
          <w:szCs w:val="27"/>
        </w:rPr>
        <w:t xml:space="preserve"> и в результате внеплановой проверки,  </w:t>
      </w:r>
      <w:r w:rsidR="009F69AD" w:rsidRPr="008C2900">
        <w:rPr>
          <w:bCs/>
          <w:iCs/>
          <w:sz w:val="27"/>
          <w:szCs w:val="27"/>
        </w:rPr>
        <w:lastRenderedPageBreak/>
        <w:t>проведенной в соответствии с частью 15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</w:t>
      </w:r>
      <w:proofErr w:type="gramEnd"/>
    </w:p>
    <w:p w:rsidR="005709D8" w:rsidRPr="008C2900" w:rsidRDefault="009C003A" w:rsidP="0044544F">
      <w:pPr>
        <w:pStyle w:val="a5"/>
        <w:ind w:firstLine="0"/>
        <w:jc w:val="center"/>
        <w:rPr>
          <w:b/>
          <w:bCs/>
          <w:sz w:val="27"/>
          <w:szCs w:val="27"/>
        </w:rPr>
      </w:pPr>
      <w:r w:rsidRPr="008C2900">
        <w:rPr>
          <w:b/>
          <w:bCs/>
          <w:sz w:val="27"/>
          <w:szCs w:val="27"/>
        </w:rPr>
        <w:t>УСТАНОВИЛА:</w:t>
      </w:r>
    </w:p>
    <w:p w:rsidR="006349B1" w:rsidRPr="008C2900" w:rsidRDefault="006349B1" w:rsidP="0044544F">
      <w:pPr>
        <w:pStyle w:val="a5"/>
        <w:ind w:firstLine="0"/>
        <w:jc w:val="center"/>
        <w:rPr>
          <w:b/>
          <w:bCs/>
          <w:sz w:val="27"/>
          <w:szCs w:val="27"/>
        </w:rPr>
      </w:pPr>
    </w:p>
    <w:p w:rsidR="004A3F52" w:rsidRPr="008C2900" w:rsidRDefault="00253095" w:rsidP="008A68FF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bCs w:val="0"/>
          <w:iCs w:val="0"/>
          <w:sz w:val="27"/>
          <w:szCs w:val="27"/>
        </w:rPr>
      </w:pPr>
      <w:r w:rsidRPr="008C2900">
        <w:rPr>
          <w:sz w:val="27"/>
          <w:szCs w:val="27"/>
        </w:rPr>
        <w:t xml:space="preserve">В Управление Федеральной антимонопольной службы по Калининградской области </w:t>
      </w:r>
      <w:r w:rsidR="00AE050C" w:rsidRPr="008C2900">
        <w:rPr>
          <w:sz w:val="27"/>
          <w:szCs w:val="27"/>
        </w:rPr>
        <w:t>0</w:t>
      </w:r>
      <w:r w:rsidR="009F69AD" w:rsidRPr="008C2900">
        <w:rPr>
          <w:sz w:val="27"/>
          <w:szCs w:val="27"/>
        </w:rPr>
        <w:t>8</w:t>
      </w:r>
      <w:r w:rsidR="00AE050C" w:rsidRPr="008C2900">
        <w:rPr>
          <w:sz w:val="27"/>
          <w:szCs w:val="27"/>
        </w:rPr>
        <w:t>.0</w:t>
      </w:r>
      <w:r w:rsidR="006349B1" w:rsidRPr="008C2900">
        <w:rPr>
          <w:sz w:val="27"/>
          <w:szCs w:val="27"/>
        </w:rPr>
        <w:t>6</w:t>
      </w:r>
      <w:r w:rsidR="007B0444" w:rsidRPr="008C2900">
        <w:rPr>
          <w:sz w:val="27"/>
          <w:szCs w:val="27"/>
        </w:rPr>
        <w:t>.2016</w:t>
      </w:r>
      <w:r w:rsidRPr="008C2900">
        <w:rPr>
          <w:sz w:val="27"/>
          <w:szCs w:val="27"/>
        </w:rPr>
        <w:t xml:space="preserve"> поступила жалоба </w:t>
      </w:r>
      <w:r w:rsidRPr="008C2900">
        <w:rPr>
          <w:bCs w:val="0"/>
          <w:iCs w:val="0"/>
          <w:sz w:val="27"/>
          <w:szCs w:val="27"/>
        </w:rPr>
        <w:t xml:space="preserve">Заявителя </w:t>
      </w:r>
      <w:r w:rsidR="009F69AD" w:rsidRPr="008C2900">
        <w:rPr>
          <w:bCs w:val="0"/>
          <w:iCs w:val="0"/>
          <w:sz w:val="27"/>
          <w:szCs w:val="27"/>
        </w:rPr>
        <w:t>(</w:t>
      </w:r>
      <w:proofErr w:type="spellStart"/>
      <w:r w:rsidR="009F69AD" w:rsidRPr="008C2900">
        <w:rPr>
          <w:bCs w:val="0"/>
          <w:iCs w:val="0"/>
          <w:sz w:val="27"/>
          <w:szCs w:val="27"/>
        </w:rPr>
        <w:t>вх</w:t>
      </w:r>
      <w:proofErr w:type="spellEnd"/>
      <w:r w:rsidR="009F69AD" w:rsidRPr="008C2900">
        <w:rPr>
          <w:bCs w:val="0"/>
          <w:iCs w:val="0"/>
          <w:sz w:val="27"/>
          <w:szCs w:val="27"/>
        </w:rPr>
        <w:t xml:space="preserve">. № 3612 от 08.06.2016) </w:t>
      </w:r>
      <w:r w:rsidR="00EF09C4" w:rsidRPr="008C2900">
        <w:rPr>
          <w:bCs w:val="0"/>
          <w:iCs w:val="0"/>
          <w:sz w:val="27"/>
          <w:szCs w:val="27"/>
        </w:rPr>
        <w:t xml:space="preserve">на </w:t>
      </w:r>
      <w:r w:rsidR="003E20B6" w:rsidRPr="008C2900">
        <w:rPr>
          <w:bCs w:val="0"/>
          <w:iCs w:val="0"/>
          <w:sz w:val="27"/>
          <w:szCs w:val="27"/>
        </w:rPr>
        <w:t xml:space="preserve">действия </w:t>
      </w:r>
      <w:r w:rsidR="007E6C18" w:rsidRPr="008C2900">
        <w:rPr>
          <w:bCs w:val="0"/>
          <w:iCs w:val="0"/>
          <w:sz w:val="27"/>
          <w:szCs w:val="27"/>
        </w:rPr>
        <w:t>Заказчика</w:t>
      </w:r>
      <w:r w:rsidR="008631F3" w:rsidRPr="008C2900">
        <w:rPr>
          <w:bCs w:val="0"/>
          <w:iCs w:val="0"/>
          <w:sz w:val="27"/>
          <w:szCs w:val="27"/>
        </w:rPr>
        <w:t xml:space="preserve"> </w:t>
      </w:r>
      <w:r w:rsidR="00CB14C7" w:rsidRPr="008C2900">
        <w:rPr>
          <w:bCs w:val="0"/>
          <w:iCs w:val="0"/>
          <w:sz w:val="27"/>
          <w:szCs w:val="27"/>
        </w:rPr>
        <w:t xml:space="preserve">при </w:t>
      </w:r>
      <w:r w:rsidR="006349B1" w:rsidRPr="008C2900">
        <w:rPr>
          <w:bCs w:val="0"/>
          <w:iCs w:val="0"/>
          <w:sz w:val="27"/>
          <w:szCs w:val="27"/>
        </w:rPr>
        <w:t>проведен</w:t>
      </w:r>
      <w:proofErr w:type="gramStart"/>
      <w:r w:rsidR="006349B1" w:rsidRPr="008C2900">
        <w:rPr>
          <w:bCs w:val="0"/>
          <w:iCs w:val="0"/>
          <w:sz w:val="27"/>
          <w:szCs w:val="27"/>
        </w:rPr>
        <w:t>ии Ау</w:t>
      </w:r>
      <w:proofErr w:type="gramEnd"/>
      <w:r w:rsidR="006349B1" w:rsidRPr="008C2900">
        <w:rPr>
          <w:bCs w:val="0"/>
          <w:iCs w:val="0"/>
          <w:sz w:val="27"/>
          <w:szCs w:val="27"/>
        </w:rPr>
        <w:t>кциона.</w:t>
      </w:r>
    </w:p>
    <w:p w:rsidR="004A3F52" w:rsidRPr="008C2900" w:rsidRDefault="004A3F52" w:rsidP="008A68FF">
      <w:pPr>
        <w:suppressAutoHyphens w:val="0"/>
        <w:autoSpaceDE w:val="0"/>
        <w:autoSpaceDN w:val="0"/>
        <w:adjustRightInd w:val="0"/>
        <w:ind w:firstLine="851"/>
        <w:jc w:val="both"/>
        <w:outlineLvl w:val="1"/>
        <w:rPr>
          <w:bCs w:val="0"/>
          <w:iCs w:val="0"/>
          <w:sz w:val="27"/>
          <w:szCs w:val="27"/>
        </w:rPr>
      </w:pPr>
    </w:p>
    <w:p w:rsidR="00726472" w:rsidRPr="008C2900" w:rsidRDefault="007A5D7B" w:rsidP="00726472">
      <w:pPr>
        <w:pStyle w:val="a5"/>
        <w:suppressAutoHyphens w:val="0"/>
        <w:rPr>
          <w:b/>
          <w:bCs/>
          <w:sz w:val="27"/>
          <w:szCs w:val="27"/>
        </w:rPr>
      </w:pPr>
      <w:r w:rsidRPr="008C2900">
        <w:rPr>
          <w:b/>
          <w:bCs/>
          <w:sz w:val="27"/>
          <w:szCs w:val="27"/>
        </w:rPr>
        <w:t>В обоснование своей жалобы  Заявитель  привел следующие доводы</w:t>
      </w:r>
    </w:p>
    <w:p w:rsidR="004246BA" w:rsidRPr="008C2900" w:rsidRDefault="00726472" w:rsidP="00520F7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</w:p>
    <w:p w:rsidR="00CB2146" w:rsidRPr="008C2900" w:rsidRDefault="004246BA" w:rsidP="00CB2146">
      <w:pPr>
        <w:autoSpaceDE w:val="0"/>
        <w:autoSpaceDN w:val="0"/>
        <w:adjustRightInd w:val="0"/>
        <w:ind w:firstLine="851"/>
        <w:jc w:val="both"/>
        <w:outlineLvl w:val="1"/>
        <w:rPr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>В Приложении №</w:t>
      </w:r>
      <w:r w:rsidR="00CB2146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1 к </w:t>
      </w:r>
      <w:r w:rsidR="00CB2146" w:rsidRPr="008C2900">
        <w:rPr>
          <w:bCs w:val="0"/>
          <w:iCs w:val="0"/>
          <w:color w:val="000000"/>
          <w:sz w:val="27"/>
          <w:szCs w:val="27"/>
          <w:lang w:eastAsia="en-US"/>
        </w:rPr>
        <w:t>Техническому заданию документации об Аукционе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«Требования к качеству, техническим характеристикам товаров и материалов</w:t>
      </w:r>
      <w:r w:rsidR="00CB2146" w:rsidRPr="008C2900">
        <w:rPr>
          <w:bCs w:val="0"/>
          <w:iCs w:val="0"/>
          <w:color w:val="000000"/>
          <w:sz w:val="27"/>
          <w:szCs w:val="27"/>
          <w:lang w:eastAsia="en-US"/>
        </w:rPr>
        <w:t>»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в требованиях к качеству, техническим характеристикам товаров (песка) выдвинуты следующие требования</w:t>
      </w:r>
      <w:r w:rsidR="00CB2146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к товару:</w:t>
      </w:r>
    </w:p>
    <w:p w:rsidR="00CB2146" w:rsidRPr="008C2900" w:rsidRDefault="00CB2146" w:rsidP="00CB2146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outlineLvl w:val="1"/>
        <w:rPr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>Пункт 1 «Песок тип 1». Заказчик в требованиях к применяемому материалу (песку) указывает на кла</w:t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сс стр</w:t>
      </w:r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>оительного материала 1, однако в указании на содержание зерен крупностью св. 10, 5 и менее 0,16 мм, % по массе указывает на данные, которые характерны только для песка 2 класса. Заявитель полагает, что перечисленные выше требования к песку, установленные Заказчиком, являются противоречащими друг другу и не дают полноту и конкретику необходимого для производства работ материала.</w:t>
      </w:r>
    </w:p>
    <w:p w:rsidR="00CB2146" w:rsidRPr="008C2900" w:rsidRDefault="00CB2146" w:rsidP="00CB2146">
      <w:pPr>
        <w:pStyle w:val="ac"/>
        <w:numPr>
          <w:ilvl w:val="0"/>
          <w:numId w:val="32"/>
        </w:numPr>
        <w:autoSpaceDE w:val="0"/>
        <w:autoSpaceDN w:val="0"/>
        <w:adjustRightInd w:val="0"/>
        <w:ind w:left="0" w:firstLine="851"/>
        <w:jc w:val="both"/>
        <w:outlineLvl w:val="1"/>
        <w:rPr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Пункт 2 «Соединение изолирующее тип 1». В спецификации оборудования, применяемого при выполнении работ по данному объекту строительства, ЛИСТ 2 , применяются неразъёмные соединения «полиэтилен-сталь» по ТУ 4859-026-03321549-99 марки ПЭ100 </w:t>
      </w:r>
      <w:r w:rsidRPr="008C2900">
        <w:rPr>
          <w:bCs w:val="0"/>
          <w:iCs w:val="0"/>
          <w:color w:val="000000"/>
          <w:sz w:val="27"/>
          <w:szCs w:val="27"/>
          <w:lang w:val="en-US" w:eastAsia="en-US"/>
        </w:rPr>
        <w:t>SDR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11 ГАЗ, а при установке закрытым способом - ПЭ100 ГАЗ </w:t>
      </w:r>
      <w:r w:rsidRPr="008C2900">
        <w:rPr>
          <w:bCs w:val="0"/>
          <w:iCs w:val="0"/>
          <w:color w:val="000000"/>
          <w:sz w:val="27"/>
          <w:szCs w:val="27"/>
          <w:lang w:val="en-US" w:eastAsia="en-US"/>
        </w:rPr>
        <w:t>SDR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17,6 (неразъемное соединение с усиливающей муфтой). Рабочее давление неразъемных соединений с усиливающей муфтой соответствует рабочему давлению полиэтиленовых труб, применяемых в изготовлении соединений. Таким образом, НСПС с усиливающей муфтой для трубопроводов, составной частью которого </w:t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является полиэтиленовая труба ПЭ 100 </w:t>
      </w:r>
      <w:r w:rsidRPr="008C2900">
        <w:rPr>
          <w:bCs w:val="0"/>
          <w:iCs w:val="0"/>
          <w:color w:val="000000"/>
          <w:sz w:val="27"/>
          <w:szCs w:val="27"/>
          <w:lang w:val="en-US" w:eastAsia="en-US"/>
        </w:rPr>
        <w:t>SDR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17,6 выдерживает</w:t>
      </w:r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постоянную нагрузку, равную 1 МПа (10 </w:t>
      </w:r>
      <w:r w:rsidRPr="008C2900">
        <w:rPr>
          <w:bCs w:val="0"/>
          <w:iCs w:val="0"/>
          <w:color w:val="000000"/>
          <w:sz w:val="27"/>
          <w:szCs w:val="27"/>
          <w:lang w:val="en-US" w:eastAsia="en-US"/>
        </w:rPr>
        <w:t>ATM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). </w:t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Неразъемные соединения, используемые в газовых сетях из полиэтиленовых труб ПЭ 100 </w:t>
      </w:r>
      <w:r w:rsidRPr="008C2900">
        <w:rPr>
          <w:bCs w:val="0"/>
          <w:iCs w:val="0"/>
          <w:color w:val="000000"/>
          <w:sz w:val="27"/>
          <w:szCs w:val="27"/>
          <w:lang w:val="en-US" w:eastAsia="en-US"/>
        </w:rPr>
        <w:t>SDR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11 с усиливающей муфтой могут</w:t>
      </w:r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использоваться в газопроводах низкого и среднего давления &lt; 0,6 МПа (6 </w:t>
      </w:r>
      <w:r w:rsidRPr="008C2900">
        <w:rPr>
          <w:bCs w:val="0"/>
          <w:iCs w:val="0"/>
          <w:color w:val="000000"/>
          <w:sz w:val="27"/>
          <w:szCs w:val="27"/>
          <w:lang w:val="en-US" w:eastAsia="en-US"/>
        </w:rPr>
        <w:t>ATM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), что соответствует текстовой части проектной документации в части определения давления трубопровода. Заявитель считает, что перечисленные выше требования Заказчика «Соединение изолирующее тип 1» не соответствуют проектному решению, не являются обоснованными и вводят в заблуждение в части предоставления конкретного материала для производства работ.</w:t>
      </w:r>
    </w:p>
    <w:p w:rsidR="00E21FB7" w:rsidRPr="008C2900" w:rsidRDefault="00E21FB7" w:rsidP="008F4BCA">
      <w:pPr>
        <w:pStyle w:val="ac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ind w:left="0" w:firstLine="851"/>
        <w:jc w:val="both"/>
        <w:rPr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>Пункт 22 «</w:t>
      </w:r>
      <w:proofErr w:type="spell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Конденсатосборник</w:t>
      </w:r>
      <w:proofErr w:type="spell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тип 1». Согласно положениям технического задания документации об Аукционе «</w:t>
      </w:r>
      <w:r w:rsidRPr="008C2900">
        <w:rPr>
          <w:iCs w:val="0"/>
          <w:color w:val="000000"/>
          <w:sz w:val="27"/>
          <w:szCs w:val="27"/>
          <w:lang w:eastAsia="en-US"/>
        </w:rPr>
        <w:t xml:space="preserve">Корпус </w:t>
      </w:r>
      <w:proofErr w:type="spellStart"/>
      <w:r w:rsidRPr="008C2900">
        <w:rPr>
          <w:iCs w:val="0"/>
          <w:color w:val="000000"/>
          <w:sz w:val="27"/>
          <w:szCs w:val="27"/>
          <w:lang w:eastAsia="en-US"/>
        </w:rPr>
        <w:t>конденсатосборника</w:t>
      </w:r>
      <w:proofErr w:type="spellEnd"/>
      <w:r w:rsidRPr="008C2900">
        <w:rPr>
          <w:iCs w:val="0"/>
          <w:color w:val="000000"/>
          <w:sz w:val="27"/>
          <w:szCs w:val="27"/>
          <w:lang w:eastAsia="en-US"/>
        </w:rPr>
        <w:t xml:space="preserve"> должен быть изготовлен по рабочим чертежам, разработанным «</w:t>
      </w:r>
      <w:proofErr w:type="spellStart"/>
      <w:r w:rsidRPr="008C2900">
        <w:rPr>
          <w:iCs w:val="0"/>
          <w:color w:val="000000"/>
          <w:sz w:val="27"/>
          <w:szCs w:val="27"/>
          <w:lang w:eastAsia="en-US"/>
        </w:rPr>
        <w:t>МосгазНИИпроект</w:t>
      </w:r>
      <w:proofErr w:type="spellEnd"/>
      <w:r w:rsidRPr="008C2900">
        <w:rPr>
          <w:iCs w:val="0"/>
          <w:color w:val="000000"/>
          <w:sz w:val="27"/>
          <w:szCs w:val="27"/>
          <w:lang w:eastAsia="en-US"/>
        </w:rPr>
        <w:t xml:space="preserve">», серия 5.905-15 или в соответствии с иной НТД при условии обеспечения характеристик изделия в соответствии с требованиями…».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В спецификации оборудования, применяемого при выполнении работ по данному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lastRenderedPageBreak/>
        <w:t xml:space="preserve">объекту строительства, применяются </w:t>
      </w:r>
      <w:proofErr w:type="spell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конденсатосборники</w:t>
      </w:r>
      <w:proofErr w:type="spell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Серии 5.905-25.05. В.1. Однако,    Заказчик    при    производстве    работ    по   данному    объекту   требует изготовления     </w:t>
      </w:r>
      <w:proofErr w:type="spell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конденсатосборников</w:t>
      </w:r>
      <w:proofErr w:type="spell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    по            рабочим     чертежам,     разработанны</w:t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м</w:t>
      </w: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>«</w:t>
      </w:r>
      <w:proofErr w:type="spellStart"/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>МосгазНИИпроект</w:t>
      </w:r>
      <w:proofErr w:type="spellEnd"/>
      <w:r w:rsidRPr="008C2900">
        <w:rPr>
          <w:bCs w:val="0"/>
          <w:iCs w:val="0"/>
          <w:color w:val="000000"/>
          <w:sz w:val="27"/>
          <w:szCs w:val="27"/>
          <w:lang w:eastAsia="en-US"/>
        </w:rPr>
        <w:t>», серии  5.905-15. Данная техническая документация, на которую ссылается Заказчик, не соответствует проектному решению и не действует в РФ.</w:t>
      </w:r>
    </w:p>
    <w:tbl>
      <w:tblPr>
        <w:tblW w:w="126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551"/>
        <w:gridCol w:w="2127"/>
        <w:gridCol w:w="1631"/>
        <w:gridCol w:w="2127"/>
      </w:tblGrid>
      <w:tr w:rsidR="00E21FB7" w:rsidRPr="008C2900" w:rsidTr="008F4BCA">
        <w:trPr>
          <w:gridAfter w:val="1"/>
          <w:wAfter w:w="2127" w:type="dxa"/>
          <w:trHeight w:val="338"/>
        </w:trPr>
        <w:tc>
          <w:tcPr>
            <w:tcW w:w="4253" w:type="dxa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  <w:r w:rsidRPr="008C2900"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  <w:t>Серия 5.905-15</w:t>
            </w:r>
          </w:p>
        </w:tc>
        <w:tc>
          <w:tcPr>
            <w:tcW w:w="2551" w:type="dxa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</w:p>
        </w:tc>
        <w:tc>
          <w:tcPr>
            <w:tcW w:w="3758" w:type="dxa"/>
            <w:gridSpan w:val="2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</w:p>
        </w:tc>
      </w:tr>
      <w:tr w:rsidR="00E21FB7" w:rsidRPr="008C2900" w:rsidTr="008F4BCA">
        <w:trPr>
          <w:trHeight w:val="270"/>
        </w:trPr>
        <w:tc>
          <w:tcPr>
            <w:tcW w:w="4253" w:type="dxa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  <w:r w:rsidRPr="008C2900">
              <w:rPr>
                <w:bCs w:val="0"/>
                <w:iCs w:val="0"/>
                <w:color w:val="000000"/>
                <w:sz w:val="27"/>
                <w:szCs w:val="27"/>
                <w:lang w:eastAsia="en-US"/>
              </w:rPr>
              <w:t>Обозначение: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  <w:r w:rsidRPr="008C2900">
              <w:rPr>
                <w:bCs w:val="0"/>
                <w:iCs w:val="0"/>
                <w:color w:val="000000"/>
                <w:sz w:val="27"/>
                <w:szCs w:val="27"/>
                <w:lang w:eastAsia="en-US"/>
              </w:rPr>
              <w:t>Серия 5.905-15</w:t>
            </w:r>
          </w:p>
        </w:tc>
        <w:tc>
          <w:tcPr>
            <w:tcW w:w="3758" w:type="dxa"/>
            <w:gridSpan w:val="2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</w:p>
        </w:tc>
      </w:tr>
      <w:tr w:rsidR="00E21FB7" w:rsidRPr="008C2900" w:rsidTr="008F4BCA">
        <w:trPr>
          <w:trHeight w:val="256"/>
        </w:trPr>
        <w:tc>
          <w:tcPr>
            <w:tcW w:w="8931" w:type="dxa"/>
            <w:gridSpan w:val="3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  <w:r w:rsidRPr="008C2900">
              <w:rPr>
                <w:iCs w:val="0"/>
                <w:color w:val="000000"/>
                <w:sz w:val="27"/>
                <w:szCs w:val="27"/>
                <w:lang w:eastAsia="en-US"/>
              </w:rPr>
              <w:t>Статус: заменен</w:t>
            </w:r>
          </w:p>
        </w:tc>
        <w:tc>
          <w:tcPr>
            <w:tcW w:w="3758" w:type="dxa"/>
            <w:gridSpan w:val="2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</w:p>
        </w:tc>
      </w:tr>
      <w:tr w:rsidR="00E21FB7" w:rsidRPr="008C2900" w:rsidTr="008F4BCA">
        <w:trPr>
          <w:trHeight w:val="248"/>
        </w:trPr>
        <w:tc>
          <w:tcPr>
            <w:tcW w:w="4253" w:type="dxa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  <w:r w:rsidRPr="008C2900">
              <w:rPr>
                <w:bCs w:val="0"/>
                <w:iCs w:val="0"/>
                <w:color w:val="000000"/>
                <w:sz w:val="27"/>
                <w:szCs w:val="27"/>
                <w:lang w:eastAsia="en-US"/>
              </w:rPr>
              <w:t>Дата введения: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  <w:r w:rsidRPr="008C2900">
              <w:rPr>
                <w:rFonts w:eastAsiaTheme="minorHAnsi"/>
                <w:bCs w:val="0"/>
                <w:iCs w:val="0"/>
                <w:color w:val="000000"/>
                <w:sz w:val="27"/>
                <w:szCs w:val="27"/>
                <w:lang w:eastAsia="en-US"/>
              </w:rPr>
              <w:t>01.03.1989</w:t>
            </w:r>
          </w:p>
        </w:tc>
        <w:tc>
          <w:tcPr>
            <w:tcW w:w="3758" w:type="dxa"/>
            <w:gridSpan w:val="2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</w:p>
        </w:tc>
      </w:tr>
      <w:tr w:rsidR="00E21FB7" w:rsidRPr="008C2900" w:rsidTr="008F4BCA">
        <w:trPr>
          <w:trHeight w:val="277"/>
        </w:trPr>
        <w:tc>
          <w:tcPr>
            <w:tcW w:w="8931" w:type="dxa"/>
            <w:gridSpan w:val="3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  <w:r w:rsidRPr="008C2900">
              <w:rPr>
                <w:iCs w:val="0"/>
                <w:color w:val="000000"/>
                <w:sz w:val="27"/>
                <w:szCs w:val="27"/>
                <w:lang w:eastAsia="en-US"/>
              </w:rPr>
              <w:t xml:space="preserve">Дата окончания срока действия:   </w:t>
            </w:r>
            <w:r w:rsidR="008F4BCA" w:rsidRPr="008C2900">
              <w:rPr>
                <w:iCs w:val="0"/>
                <w:color w:val="000000"/>
                <w:sz w:val="27"/>
                <w:szCs w:val="27"/>
                <w:lang w:eastAsia="en-US"/>
              </w:rPr>
              <w:t xml:space="preserve">     </w:t>
            </w:r>
            <w:r w:rsidRPr="008C2900">
              <w:rPr>
                <w:iCs w:val="0"/>
                <w:color w:val="000000"/>
                <w:sz w:val="27"/>
                <w:szCs w:val="27"/>
                <w:lang w:eastAsia="en-US"/>
              </w:rPr>
              <w:t>03.11.2005</w:t>
            </w:r>
          </w:p>
        </w:tc>
        <w:tc>
          <w:tcPr>
            <w:tcW w:w="3758" w:type="dxa"/>
            <w:gridSpan w:val="2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</w:p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</w:p>
        </w:tc>
      </w:tr>
      <w:tr w:rsidR="00E21FB7" w:rsidRPr="008C2900" w:rsidTr="008F4BCA">
        <w:trPr>
          <w:trHeight w:val="310"/>
        </w:trPr>
        <w:tc>
          <w:tcPr>
            <w:tcW w:w="4253" w:type="dxa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  <w:r w:rsidRPr="008C2900">
              <w:rPr>
                <w:bCs w:val="0"/>
                <w:iCs w:val="0"/>
                <w:color w:val="000000"/>
                <w:sz w:val="27"/>
                <w:szCs w:val="27"/>
                <w:lang w:eastAsia="en-US"/>
              </w:rPr>
              <w:t>Разработан:</w:t>
            </w:r>
          </w:p>
        </w:tc>
        <w:tc>
          <w:tcPr>
            <w:tcW w:w="4678" w:type="dxa"/>
            <w:gridSpan w:val="2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  <w:proofErr w:type="spellStart"/>
            <w:r w:rsidRPr="008C2900">
              <w:rPr>
                <w:bCs w:val="0"/>
                <w:iCs w:val="0"/>
                <w:color w:val="000000"/>
                <w:sz w:val="27"/>
                <w:szCs w:val="27"/>
                <w:lang w:eastAsia="en-US"/>
              </w:rPr>
              <w:t>Мосгазниипроект</w:t>
            </w:r>
            <w:proofErr w:type="spellEnd"/>
            <w:r w:rsidRPr="008C2900">
              <w:rPr>
                <w:bCs w:val="0"/>
                <w:iCs w:val="0"/>
                <w:color w:val="000000"/>
                <w:sz w:val="27"/>
                <w:szCs w:val="27"/>
                <w:lang w:eastAsia="en-US"/>
              </w:rPr>
              <w:t xml:space="preserve"> М</w:t>
            </w:r>
            <w:r w:rsidR="008F4BCA" w:rsidRPr="008C2900">
              <w:rPr>
                <w:bCs w:val="0"/>
                <w:iCs w:val="0"/>
                <w:color w:val="000000"/>
                <w:sz w:val="27"/>
                <w:szCs w:val="27"/>
                <w:lang w:eastAsia="en-US"/>
              </w:rPr>
              <w:t>осгорисполкома</w:t>
            </w:r>
          </w:p>
        </w:tc>
        <w:tc>
          <w:tcPr>
            <w:tcW w:w="3758" w:type="dxa"/>
            <w:gridSpan w:val="2"/>
            <w:shd w:val="clear" w:color="auto" w:fill="FFFFFF"/>
          </w:tcPr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</w:p>
          <w:p w:rsidR="00E21FB7" w:rsidRPr="008C2900" w:rsidRDefault="00E21FB7" w:rsidP="00E21FB7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Theme="minorHAnsi"/>
                <w:bCs w:val="0"/>
                <w:iCs w:val="0"/>
                <w:sz w:val="27"/>
                <w:szCs w:val="27"/>
                <w:lang w:eastAsia="en-US"/>
              </w:rPr>
            </w:pPr>
          </w:p>
        </w:tc>
      </w:tr>
    </w:tbl>
    <w:p w:rsidR="00CB2146" w:rsidRPr="008C2900" w:rsidRDefault="008F4BCA" w:rsidP="008F4BCA">
      <w:pPr>
        <w:pStyle w:val="ac"/>
        <w:autoSpaceDE w:val="0"/>
        <w:autoSpaceDN w:val="0"/>
        <w:adjustRightInd w:val="0"/>
        <w:ind w:left="0" w:firstLine="851"/>
        <w:jc w:val="both"/>
        <w:outlineLvl w:val="1"/>
        <w:rPr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>Заявитель считает</w:t>
      </w:r>
      <w:r w:rsidR="00E21FB7" w:rsidRPr="008C2900">
        <w:rPr>
          <w:bCs w:val="0"/>
          <w:iCs w:val="0"/>
          <w:color w:val="000000"/>
          <w:sz w:val="27"/>
          <w:szCs w:val="27"/>
          <w:lang w:eastAsia="en-US"/>
        </w:rPr>
        <w:t>, что перечисленные выше требования Заказчика не соответствуют проектному решению, не являются обоснованными и вводят в заблуждение в части предоставления конкретного материала для производства работ.</w:t>
      </w:r>
    </w:p>
    <w:p w:rsidR="00EF4C13" w:rsidRPr="008C2900" w:rsidRDefault="008F4BCA" w:rsidP="00EF4C13">
      <w:pPr>
        <w:pStyle w:val="ac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Пункт 31 «Тройник тип 1». </w:t>
      </w:r>
      <w:r w:rsidR="00EF4C13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Стандарт </w:t>
      </w:r>
      <w:r w:rsidR="00EF4C13" w:rsidRPr="008C2900">
        <w:rPr>
          <w:iCs w:val="0"/>
          <w:color w:val="000000"/>
          <w:sz w:val="27"/>
          <w:szCs w:val="27"/>
          <w:lang w:eastAsia="en-US"/>
        </w:rPr>
        <w:t xml:space="preserve">ГОСТ ИСО 12162-2006 </w:t>
      </w:r>
      <w:r w:rsidR="00EF4C13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«Материалы термопластичные для напорных труб и соединительных деталей. Классификация и обозначения. Коэффициент запаса прочности», указанный Заказчиком для определения технических характеристик требуемого материала устанавливает классификацию термопластичных материалов для напорных труб и соединительных деталей и их обозначение, а также метод определения расчетного напряжения. Классификация, обозначение материала и метод расчета основаны на стойкости к </w:t>
      </w:r>
      <w:r w:rsidR="00EF4C13" w:rsidRPr="008C2900">
        <w:rPr>
          <w:iCs w:val="0"/>
          <w:color w:val="000000"/>
          <w:sz w:val="27"/>
          <w:szCs w:val="27"/>
          <w:lang w:eastAsia="en-US"/>
        </w:rPr>
        <w:t xml:space="preserve">внутреннему давлению воды при температуре 20 град. </w:t>
      </w:r>
      <w:proofErr w:type="gramStart"/>
      <w:r w:rsidR="00EF4C13" w:rsidRPr="008C2900">
        <w:rPr>
          <w:iCs w:val="0"/>
          <w:color w:val="000000"/>
          <w:sz w:val="27"/>
          <w:szCs w:val="27"/>
          <w:lang w:eastAsia="en-US"/>
        </w:rPr>
        <w:t>С</w:t>
      </w:r>
      <w:proofErr w:type="gramEnd"/>
      <w:r w:rsidR="00EF4C13" w:rsidRPr="008C2900">
        <w:rPr>
          <w:iCs w:val="0"/>
          <w:color w:val="000000"/>
          <w:sz w:val="27"/>
          <w:szCs w:val="27"/>
          <w:lang w:eastAsia="en-US"/>
        </w:rPr>
        <w:t xml:space="preserve"> </w:t>
      </w:r>
      <w:proofErr w:type="gramStart"/>
      <w:r w:rsidR="00EF4C13" w:rsidRPr="008C2900">
        <w:rPr>
          <w:iCs w:val="0"/>
          <w:color w:val="000000"/>
          <w:sz w:val="27"/>
          <w:szCs w:val="27"/>
          <w:lang w:eastAsia="en-US"/>
        </w:rPr>
        <w:t>в</w:t>
      </w:r>
      <w:proofErr w:type="gramEnd"/>
      <w:r w:rsidR="00EF4C13" w:rsidRPr="008C2900">
        <w:rPr>
          <w:iCs w:val="0"/>
          <w:color w:val="000000"/>
          <w:sz w:val="27"/>
          <w:szCs w:val="27"/>
          <w:lang w:eastAsia="en-US"/>
        </w:rPr>
        <w:t xml:space="preserve"> течение 50 лет, </w:t>
      </w:r>
      <w:r w:rsidR="00EF4C13" w:rsidRPr="008C2900">
        <w:rPr>
          <w:bCs w:val="0"/>
          <w:iCs w:val="0"/>
          <w:color w:val="000000"/>
          <w:sz w:val="27"/>
          <w:szCs w:val="27"/>
          <w:lang w:eastAsia="en-US"/>
        </w:rPr>
        <w:t>полученной экстраполяцией в соответствии с методом, приведенным в ИСО 9080 классификацию термопластичных материалов для напорных труб и соединительных деталей и их обозначение, а также метод определения расчётного напряжения.</w:t>
      </w:r>
    </w:p>
    <w:p w:rsidR="00EF4C13" w:rsidRPr="008C2900" w:rsidRDefault="00EF4C13" w:rsidP="00EF4C1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  <w:t xml:space="preserve">Однако, в Спецификации оборудования (Проектная документация) применяемого при выполнении работ по данному объекту строительства, для определения технических характеристик требуемого материала </w:t>
      </w:r>
      <w:r w:rsidRPr="008C2900">
        <w:rPr>
          <w:iCs w:val="0"/>
          <w:color w:val="000000"/>
          <w:sz w:val="27"/>
          <w:szCs w:val="27"/>
          <w:lang w:eastAsia="en-US"/>
        </w:rPr>
        <w:t xml:space="preserve">(тройник ПЭ100 </w:t>
      </w:r>
      <w:r w:rsidRPr="008C2900">
        <w:rPr>
          <w:iCs w:val="0"/>
          <w:color w:val="000000"/>
          <w:sz w:val="27"/>
          <w:szCs w:val="27"/>
          <w:lang w:val="en-US" w:eastAsia="en-US"/>
        </w:rPr>
        <w:t>SDR</w:t>
      </w:r>
      <w:r w:rsidRPr="008C2900">
        <w:rPr>
          <w:iCs w:val="0"/>
          <w:color w:val="000000"/>
          <w:sz w:val="27"/>
          <w:szCs w:val="27"/>
          <w:lang w:eastAsia="en-US"/>
        </w:rPr>
        <w:t xml:space="preserve">11 ГАЗ)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указаны </w:t>
      </w:r>
      <w:r w:rsidRPr="008C2900">
        <w:rPr>
          <w:iCs w:val="0"/>
          <w:color w:val="000000"/>
          <w:sz w:val="27"/>
          <w:szCs w:val="27"/>
          <w:lang w:eastAsia="en-US"/>
        </w:rPr>
        <w:t xml:space="preserve">ТУ 6-19-359-97 «Детали для газопроводов. Фитинги»,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что является верным, т.к. проектная документация прошла Государственную экспертизу и получила Положительное заключение № 39-1-4-0159-15.</w:t>
      </w:r>
    </w:p>
    <w:p w:rsidR="00EF4C13" w:rsidRPr="008C2900" w:rsidRDefault="00EF4C13" w:rsidP="00EF4C1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  <w:t xml:space="preserve">Настоящие технические условия распространяются на детали соединительные из полиэтилена (фитинги) </w:t>
      </w:r>
      <w:r w:rsidRPr="008C2900">
        <w:rPr>
          <w:iCs w:val="0"/>
          <w:color w:val="000000"/>
          <w:sz w:val="27"/>
          <w:szCs w:val="27"/>
          <w:lang w:eastAsia="en-US"/>
        </w:rPr>
        <w:t xml:space="preserve">для газопроводов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( далее по тексту - детали), изготавливаемые методом литья под давлением и прессованием, предназначенные для соединения полиэтиленовых труб по ГОСТ </w:t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Р</w:t>
      </w:r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50838 с использованием сварки нагретым инструментом встык, и применяемые для подземных газопроводов, транспортирующих горючие газы, в системах промышленного и коммунально-бытового назначения. Условное обозначение фитингов состоит из наименования вида детали, сокращенного наименования вида детали (ПЭ 100, ПЭ 80), указывающего минимальную длительную прочность полиэтилена, номинальных наружных диаметров, стандартного размерного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lastRenderedPageBreak/>
        <w:t>отношения соединяемых труб (</w:t>
      </w:r>
      <w:r w:rsidRPr="008C2900">
        <w:rPr>
          <w:bCs w:val="0"/>
          <w:iCs w:val="0"/>
          <w:color w:val="000000"/>
          <w:sz w:val="27"/>
          <w:szCs w:val="27"/>
          <w:lang w:val="en-US" w:eastAsia="en-US"/>
        </w:rPr>
        <w:t>SDR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11, </w:t>
      </w:r>
      <w:r w:rsidRPr="008C2900">
        <w:rPr>
          <w:bCs w:val="0"/>
          <w:iCs w:val="0"/>
          <w:color w:val="000000"/>
          <w:sz w:val="27"/>
          <w:szCs w:val="27"/>
          <w:lang w:val="en-US" w:eastAsia="en-US"/>
        </w:rPr>
        <w:t>SDR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17.6), </w:t>
      </w:r>
      <w:r w:rsidRPr="008C2900">
        <w:rPr>
          <w:iCs w:val="0"/>
          <w:color w:val="000000"/>
          <w:sz w:val="27"/>
          <w:szCs w:val="27"/>
          <w:lang w:eastAsia="en-US"/>
        </w:rPr>
        <w:t>слова «ГАЗ», обозначения настоящих технических условий.</w:t>
      </w:r>
    </w:p>
    <w:p w:rsidR="008F4BCA" w:rsidRPr="008C2900" w:rsidRDefault="00EF4C13" w:rsidP="00EF4C1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  <w:t>Заявитель считает, что ссылка Заказчика в требованиях к техни</w:t>
      </w:r>
      <w:r w:rsidR="00BA7CA7" w:rsidRPr="008C2900">
        <w:rPr>
          <w:bCs w:val="0"/>
          <w:iCs w:val="0"/>
          <w:color w:val="000000"/>
          <w:sz w:val="27"/>
          <w:szCs w:val="27"/>
          <w:lang w:eastAsia="en-US"/>
        </w:rPr>
        <w:t>ческим показателям товара на не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соответствующую техническую документацию проектной документации является необоснованным, вводящим в заблуждение при определении характеристики материала, используемого при выполнении работ по данному объекту.</w:t>
      </w:r>
    </w:p>
    <w:p w:rsidR="007016F4" w:rsidRPr="008C2900" w:rsidRDefault="007016F4" w:rsidP="007016F4">
      <w:pPr>
        <w:pStyle w:val="ac"/>
        <w:numPr>
          <w:ilvl w:val="0"/>
          <w:numId w:val="32"/>
        </w:numPr>
        <w:shd w:val="clear" w:color="auto" w:fill="FFFFFF"/>
        <w:suppressAutoHyphens w:val="0"/>
        <w:autoSpaceDE w:val="0"/>
        <w:autoSpaceDN w:val="0"/>
        <w:adjustRightInd w:val="0"/>
        <w:ind w:left="0" w:firstLine="851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sz w:val="27"/>
          <w:szCs w:val="27"/>
          <w:lang w:eastAsia="en-US"/>
        </w:rPr>
        <w:t xml:space="preserve">Пункт 34 «Переход».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Заказчик при определении технических параметров детали указывает, что: «Деталь должна быть предназначена для газопроводов...», однако далее по тексту при указании на классификацию, обозначение материала изготовления и метод расчета основывает на стойкости к внутреннему давлению воды.</w:t>
      </w:r>
    </w:p>
    <w:p w:rsidR="007016F4" w:rsidRPr="008C2900" w:rsidRDefault="007016F4" w:rsidP="007016F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  <w:t xml:space="preserve">В Проектной документации, Спецификация, 157.2012-ППО.З.С, лист 4 прописано, что для производства работ используются материалы с использованием слова «ГАЗ», которое указывает на использование конкретных Технических условий, определяемых </w:t>
      </w:r>
      <w:r w:rsidRPr="008C2900">
        <w:rPr>
          <w:iCs w:val="0"/>
          <w:color w:val="000000"/>
          <w:sz w:val="27"/>
          <w:szCs w:val="27"/>
          <w:lang w:eastAsia="en-US"/>
        </w:rPr>
        <w:t>ТУ 6-19-359-97 «Детали для газопроводов. Фитинги».</w:t>
      </w:r>
    </w:p>
    <w:p w:rsidR="007016F4" w:rsidRPr="008C2900" w:rsidRDefault="00BA7CA7" w:rsidP="007016F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016F4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Выдвигая требования к техническим характеристикам товаров, применяемых при производстве работ на данном объекте, в пунктах: </w:t>
      </w:r>
      <w:proofErr w:type="gramStart"/>
      <w:r w:rsidR="007016F4" w:rsidRPr="008C2900">
        <w:rPr>
          <w:iCs w:val="0"/>
          <w:color w:val="000000"/>
          <w:sz w:val="27"/>
          <w:szCs w:val="27"/>
          <w:lang w:eastAsia="en-US"/>
        </w:rPr>
        <w:t>П.32 Муфта переходная тип 2; П.33 Тройник тип 2; П.35 Тройник тип 3; П.36 Тройник тип 4; П.37 Тройник тип 5; П.38 Тройник тип 6; П.39 Отвод тип 3; П.40 Отвод тип 4; П.41 Отвод тип 5; П.42 Отвод тип 6;</w:t>
      </w:r>
      <w:proofErr w:type="gramEnd"/>
      <w:r w:rsidR="007016F4" w:rsidRPr="008C2900">
        <w:rPr>
          <w:iCs w:val="0"/>
          <w:color w:val="000000"/>
          <w:sz w:val="27"/>
          <w:szCs w:val="27"/>
          <w:lang w:eastAsia="en-US"/>
        </w:rPr>
        <w:t xml:space="preserve"> П.43 Отвод тип 7; П.44 Отвод тип 8; П.45 Отвод тип 9; </w:t>
      </w:r>
      <w:r w:rsidR="007016F4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также как в П.31 Тройник тип 1, П.34 Переход, указанными нами выше по тексту, Заказчик при определении технических параметров деталей указывает, что: «Деталь/изделие должна/о быть </w:t>
      </w:r>
      <w:proofErr w:type="gramStart"/>
      <w:r w:rsidR="007016F4" w:rsidRPr="008C2900">
        <w:rPr>
          <w:bCs w:val="0"/>
          <w:iCs w:val="0"/>
          <w:color w:val="000000"/>
          <w:sz w:val="27"/>
          <w:szCs w:val="27"/>
          <w:lang w:eastAsia="en-US"/>
        </w:rPr>
        <w:t>предназначена</w:t>
      </w:r>
      <w:proofErr w:type="gramEnd"/>
      <w:r w:rsidR="007016F4" w:rsidRPr="008C2900">
        <w:rPr>
          <w:bCs w:val="0"/>
          <w:iCs w:val="0"/>
          <w:color w:val="000000"/>
          <w:sz w:val="27"/>
          <w:szCs w:val="27"/>
          <w:lang w:eastAsia="en-US"/>
        </w:rPr>
        <w:t>/о для газопроводов...», однако далее по тексту при указании на классификацию, обозначение материала изготовления и метод расчета основывает на стойкости к внутреннему давлению воды, указывая на ГОСТ ИСО 12162-2006.</w:t>
      </w:r>
    </w:p>
    <w:p w:rsidR="00BA7CA7" w:rsidRPr="008C2900" w:rsidRDefault="00BA7CA7" w:rsidP="00BA7CA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016F4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В Проектной документации,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Спецификация, 157.2012-ППО.З.С. </w:t>
      </w:r>
      <w:r w:rsidR="007016F4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прописано, что для производства работ используются материалы с использованием слова «ГАЗ», которое указывает на использование конкретных Технических условий, определяемых </w:t>
      </w:r>
      <w:r w:rsidR="007016F4" w:rsidRPr="008C2900">
        <w:rPr>
          <w:iCs w:val="0"/>
          <w:color w:val="000000"/>
          <w:sz w:val="27"/>
          <w:szCs w:val="27"/>
          <w:lang w:eastAsia="en-US"/>
        </w:rPr>
        <w:t>ТУ 6-19-359-97 «Детали для газопроводов. Фитинги».</w:t>
      </w:r>
    </w:p>
    <w:p w:rsidR="00EF4C13" w:rsidRPr="008C2900" w:rsidRDefault="00BA7CA7" w:rsidP="00BA7CA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iCs w:val="0"/>
          <w:color w:val="000000"/>
          <w:sz w:val="27"/>
          <w:szCs w:val="27"/>
          <w:lang w:eastAsia="en-US"/>
        </w:rPr>
        <w:tab/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Заявитель считает, что </w:t>
      </w:r>
      <w:r w:rsidR="007016F4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ссылка Заказчика в требованиях к техническим показателям товаров на не соответствующую техническую документацию (ГОСТ ИСО 12162-2006) Проектной документации (применение </w:t>
      </w:r>
      <w:r w:rsidR="007016F4" w:rsidRPr="008C2900">
        <w:rPr>
          <w:iCs w:val="0"/>
          <w:color w:val="000000"/>
          <w:sz w:val="27"/>
          <w:szCs w:val="27"/>
          <w:lang w:eastAsia="en-US"/>
        </w:rPr>
        <w:t>ТУ 6-19-359-97 «Детали для газопроводов.</w:t>
      </w:r>
      <w:proofErr w:type="gramEnd"/>
      <w:r w:rsidR="007016F4" w:rsidRPr="008C2900">
        <w:rPr>
          <w:iCs w:val="0"/>
          <w:color w:val="000000"/>
          <w:sz w:val="27"/>
          <w:szCs w:val="27"/>
          <w:lang w:eastAsia="en-US"/>
        </w:rPr>
        <w:t xml:space="preserve"> </w:t>
      </w:r>
      <w:proofErr w:type="gramStart"/>
      <w:r w:rsidR="007016F4" w:rsidRPr="008C2900">
        <w:rPr>
          <w:iCs w:val="0"/>
          <w:color w:val="000000"/>
          <w:sz w:val="27"/>
          <w:szCs w:val="27"/>
          <w:lang w:eastAsia="en-US"/>
        </w:rPr>
        <w:t xml:space="preserve">Фитинги»), </w:t>
      </w:r>
      <w:r w:rsidR="007016F4" w:rsidRPr="008C2900">
        <w:rPr>
          <w:bCs w:val="0"/>
          <w:iCs w:val="0"/>
          <w:color w:val="000000"/>
          <w:sz w:val="27"/>
          <w:szCs w:val="27"/>
          <w:lang w:eastAsia="en-US"/>
        </w:rPr>
        <w:t>является необоснованным, вводящим в заблуждение при определении характеристики материала, используемого при выполнении работ по данному объекту.</w:t>
      </w:r>
      <w:proofErr w:type="gramEnd"/>
    </w:p>
    <w:p w:rsidR="00BA7CA7" w:rsidRPr="008C2900" w:rsidRDefault="00BA7CA7" w:rsidP="00BA7CA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  <w:t xml:space="preserve">Заявитель полагает, что вышеуказанные действия Заказчика не соответствуют требованиям статьи 33 Закона о контрактной системе. </w:t>
      </w:r>
    </w:p>
    <w:p w:rsidR="004246BA" w:rsidRPr="008C2900" w:rsidRDefault="004246BA" w:rsidP="00B3575D">
      <w:pPr>
        <w:autoSpaceDE w:val="0"/>
        <w:autoSpaceDN w:val="0"/>
        <w:adjustRightInd w:val="0"/>
        <w:ind w:firstLine="851"/>
        <w:outlineLvl w:val="1"/>
        <w:rPr>
          <w:bCs w:val="0"/>
          <w:iCs w:val="0"/>
          <w:color w:val="000000"/>
          <w:sz w:val="27"/>
          <w:szCs w:val="27"/>
          <w:lang w:eastAsia="en-US"/>
        </w:rPr>
      </w:pPr>
    </w:p>
    <w:p w:rsidR="0014584F" w:rsidRPr="008C2900" w:rsidRDefault="00CA5A06" w:rsidP="00B3575D">
      <w:pPr>
        <w:autoSpaceDE w:val="0"/>
        <w:autoSpaceDN w:val="0"/>
        <w:adjustRightInd w:val="0"/>
        <w:ind w:firstLine="851"/>
        <w:outlineLvl w:val="1"/>
        <w:rPr>
          <w:b/>
          <w:sz w:val="27"/>
          <w:szCs w:val="27"/>
        </w:rPr>
      </w:pPr>
      <w:r w:rsidRPr="008C2900">
        <w:rPr>
          <w:b/>
          <w:sz w:val="27"/>
          <w:szCs w:val="27"/>
        </w:rPr>
        <w:t>Заказчиком</w:t>
      </w:r>
      <w:r w:rsidR="00DF5D3F" w:rsidRPr="008C2900">
        <w:rPr>
          <w:b/>
          <w:sz w:val="27"/>
          <w:szCs w:val="27"/>
        </w:rPr>
        <w:t xml:space="preserve"> </w:t>
      </w:r>
      <w:r w:rsidR="009A5B7C" w:rsidRPr="008C2900">
        <w:rPr>
          <w:b/>
          <w:sz w:val="27"/>
          <w:szCs w:val="27"/>
        </w:rPr>
        <w:t xml:space="preserve"> даны следующие поя</w:t>
      </w:r>
      <w:r w:rsidR="007C4638" w:rsidRPr="008C2900">
        <w:rPr>
          <w:b/>
          <w:sz w:val="27"/>
          <w:szCs w:val="27"/>
        </w:rPr>
        <w:t>снения по сути жалобы  Заявителя</w:t>
      </w:r>
    </w:p>
    <w:p w:rsidR="00BA7CA7" w:rsidRPr="008C2900" w:rsidRDefault="0014584F" w:rsidP="00A27E93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C2900">
        <w:rPr>
          <w:sz w:val="27"/>
          <w:szCs w:val="27"/>
        </w:rPr>
        <w:tab/>
      </w:r>
    </w:p>
    <w:p w:rsidR="00A27E93" w:rsidRPr="008C2900" w:rsidRDefault="00BA7CA7" w:rsidP="00735DF1">
      <w:pPr>
        <w:autoSpaceDE w:val="0"/>
        <w:autoSpaceDN w:val="0"/>
        <w:adjustRightInd w:val="0"/>
        <w:jc w:val="both"/>
        <w:outlineLvl w:val="1"/>
        <w:rPr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Pr="008C2900">
        <w:rPr>
          <w:bCs w:val="0"/>
          <w:iCs w:val="0"/>
          <w:sz w:val="27"/>
          <w:szCs w:val="27"/>
          <w:lang w:eastAsia="en-US"/>
        </w:rPr>
        <w:t>Заказчик считает жалобу Заявителя необоснованной по следующим основаниям.</w:t>
      </w:r>
    </w:p>
    <w:p w:rsidR="00735DF1" w:rsidRPr="008C2900" w:rsidRDefault="00735DF1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sz w:val="27"/>
          <w:szCs w:val="27"/>
          <w:lang w:eastAsia="en-US"/>
        </w:rPr>
        <w:tab/>
      </w:r>
      <w:proofErr w:type="gramStart"/>
      <w:r w:rsidRPr="008C2900">
        <w:rPr>
          <w:bCs w:val="0"/>
          <w:iCs w:val="0"/>
          <w:sz w:val="27"/>
          <w:szCs w:val="27"/>
          <w:lang w:eastAsia="en-US"/>
        </w:rPr>
        <w:t xml:space="preserve">Документация о закупке является по своей правовой природе публичной офертой, которая в силу части 2 статьи 437 Гражданского Кодекса Российской Федерации должна быть полной и безоговорочной и содержать все существенные </w:t>
      </w:r>
      <w:r w:rsidRPr="008C2900">
        <w:rPr>
          <w:bCs w:val="0"/>
          <w:iCs w:val="0"/>
          <w:sz w:val="27"/>
          <w:szCs w:val="27"/>
          <w:lang w:eastAsia="en-US"/>
        </w:rPr>
        <w:lastRenderedPageBreak/>
        <w:t>условия, позволяющие сформировать свое предложение (акцепт) участнику закупки для принятия участия в определении поставщика, в том числе в части определения предмета контракта.</w:t>
      </w:r>
      <w:proofErr w:type="gramEnd"/>
    </w:p>
    <w:p w:rsidR="00735DF1" w:rsidRPr="008C2900" w:rsidRDefault="00735DF1" w:rsidP="00735DF1">
      <w:pPr>
        <w:autoSpaceDE w:val="0"/>
        <w:autoSpaceDN w:val="0"/>
        <w:adjustRightInd w:val="0"/>
        <w:jc w:val="both"/>
        <w:outlineLvl w:val="1"/>
        <w:rPr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sz w:val="27"/>
          <w:szCs w:val="27"/>
          <w:lang w:eastAsia="en-US"/>
        </w:rPr>
        <w:tab/>
      </w:r>
      <w:proofErr w:type="gramStart"/>
      <w:r w:rsidRPr="008C2900">
        <w:rPr>
          <w:bCs w:val="0"/>
          <w:iCs w:val="0"/>
          <w:sz w:val="27"/>
          <w:szCs w:val="27"/>
          <w:lang w:eastAsia="en-US"/>
        </w:rPr>
        <w:t>Как следует из пункта 24 Раздела 2 «Информационная карта аукциона в электронной форме» описание объекта, в том числе функциональные, технические и качественные характеристики, эксплуатационные характеристики объекта закупки указаны в Приложении № 1 к Техническому заданию (далее - Техническое задание), которое представлено в виде таблицы, в которой Заказчиком установлены требования к качеству, техническим</w:t>
      </w:r>
      <w:r w:rsidRPr="008C2900">
        <w:rPr>
          <w:rFonts w:ascii="Arial" w:hAnsi="Arial" w:cs="Arial"/>
          <w:bCs w:val="0"/>
          <w:iCs w:val="0"/>
          <w:sz w:val="27"/>
          <w:szCs w:val="27"/>
          <w:lang w:eastAsia="en-US"/>
        </w:rPr>
        <w:t xml:space="preserve">        </w:t>
      </w:r>
      <w:r w:rsidRPr="008C2900">
        <w:rPr>
          <w:bCs w:val="0"/>
          <w:iCs w:val="0"/>
          <w:sz w:val="27"/>
          <w:szCs w:val="27"/>
          <w:lang w:eastAsia="en-US"/>
        </w:rPr>
        <w:t>характеристикам,</w:t>
      </w:r>
      <w:r w:rsidRPr="008C2900">
        <w:rPr>
          <w:rFonts w:ascii="Arial" w:cs="Arial"/>
          <w:bCs w:val="0"/>
          <w:iCs w:val="0"/>
          <w:sz w:val="27"/>
          <w:szCs w:val="27"/>
          <w:lang w:eastAsia="en-US"/>
        </w:rPr>
        <w:t xml:space="preserve">         </w:t>
      </w:r>
      <w:r w:rsidRPr="008C2900">
        <w:rPr>
          <w:bCs w:val="0"/>
          <w:iCs w:val="0"/>
          <w:sz w:val="27"/>
          <w:szCs w:val="27"/>
          <w:lang w:eastAsia="en-US"/>
        </w:rPr>
        <w:t>безопасности,</w:t>
      </w:r>
      <w:r w:rsidRPr="008C2900">
        <w:rPr>
          <w:rFonts w:ascii="Arial" w:cs="Arial"/>
          <w:bCs w:val="0"/>
          <w:iCs w:val="0"/>
          <w:sz w:val="27"/>
          <w:szCs w:val="27"/>
          <w:lang w:eastAsia="en-US"/>
        </w:rPr>
        <w:t xml:space="preserve">         </w:t>
      </w:r>
      <w:r w:rsidRPr="008C2900">
        <w:rPr>
          <w:bCs w:val="0"/>
          <w:iCs w:val="0"/>
          <w:sz w:val="27"/>
          <w:szCs w:val="27"/>
          <w:lang w:eastAsia="en-US"/>
        </w:rPr>
        <w:t>функциональным характеристикам потребительским свойствам), комплектности, размерам и иным</w:t>
      </w:r>
      <w:proofErr w:type="gramEnd"/>
      <w:r w:rsidRPr="008C2900">
        <w:rPr>
          <w:bCs w:val="0"/>
          <w:iCs w:val="0"/>
          <w:sz w:val="27"/>
          <w:szCs w:val="27"/>
          <w:lang w:eastAsia="en-US"/>
        </w:rPr>
        <w:t xml:space="preserve"> показателям, связанным с определением соответствия поставляемого товара требованиям заказчика.</w:t>
      </w:r>
    </w:p>
    <w:p w:rsidR="00447247" w:rsidRPr="008C2900" w:rsidRDefault="00735DF1" w:rsidP="0044724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iCs w:val="0"/>
          <w:color w:val="000000"/>
          <w:sz w:val="27"/>
          <w:szCs w:val="27"/>
          <w:lang w:eastAsia="en-US"/>
        </w:rPr>
        <w:tab/>
        <w:t xml:space="preserve">По пункту 1 «Песок тип 1» </w:t>
      </w:r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в первой части требования указано: «Значение удельной эффективной активности естественных радионуклидов </w:t>
      </w:r>
      <w:proofErr w:type="spellStart"/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>Аэфф</w:t>
      </w:r>
      <w:proofErr w:type="spellEnd"/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не должно быть более 370 Бк/кг (указывается по данным изготовителя), кла</w:t>
      </w:r>
      <w:proofErr w:type="gramStart"/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>сс стр</w:t>
      </w:r>
      <w:proofErr w:type="gramEnd"/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>оительного материала должен быть 1 (для всех видов строительства). Удельная эффективная активность естественных радионуклидов в песке должна определяться по ГОСТ 30108». Данное требование указано в полном соответствии с ГОСТ 30108-94 «Материалы и изделия строительные. Определение удельной эффективной</w:t>
      </w:r>
      <w:r w:rsidR="00447247" w:rsidRPr="008C2900">
        <w:rPr>
          <w:rFonts w:ascii="Arial" w:hAnsi="Arial" w:cs="Arial"/>
          <w:bCs w:val="0"/>
          <w:iCs w:val="0"/>
          <w:color w:val="000000"/>
          <w:sz w:val="27"/>
          <w:szCs w:val="27"/>
          <w:lang w:eastAsia="en-US"/>
        </w:rPr>
        <w:t xml:space="preserve">            </w:t>
      </w:r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>активности</w:t>
      </w:r>
      <w:r w:rsidR="00447247" w:rsidRPr="008C2900">
        <w:rPr>
          <w:rFonts w:ascii="Arial" w:hAnsi="Arial" w:cs="Arial"/>
          <w:bCs w:val="0"/>
          <w:iCs w:val="0"/>
          <w:color w:val="000000"/>
          <w:sz w:val="27"/>
          <w:szCs w:val="27"/>
          <w:lang w:eastAsia="en-US"/>
        </w:rPr>
        <w:t xml:space="preserve">            </w:t>
      </w:r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>естественных</w:t>
      </w:r>
      <w:r w:rsidR="00447247" w:rsidRPr="008C2900">
        <w:rPr>
          <w:rFonts w:ascii="Arial" w:hAnsi="Arial" w:cs="Arial"/>
          <w:bCs w:val="0"/>
          <w:iCs w:val="0"/>
          <w:color w:val="000000"/>
          <w:sz w:val="27"/>
          <w:szCs w:val="27"/>
          <w:lang w:eastAsia="en-US"/>
        </w:rPr>
        <w:t xml:space="preserve">            </w:t>
      </w:r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>радионуклидов»</w:t>
      </w:r>
      <w:r w:rsidR="00447247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 (</w:t>
      </w:r>
      <w:hyperlink r:id="rId9" w:history="1"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http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://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docs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.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cntd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.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ru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/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document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/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gost</w:t>
        </w:r>
        <w:r w:rsidR="00447247"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-30108-94</w:t>
        </w:r>
      </w:hyperlink>
      <w:r w:rsidR="00447247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>),</w:t>
      </w:r>
      <w:r w:rsidR="00447247" w:rsidRPr="008C2900">
        <w:rPr>
          <w:rFonts w:ascii="Arial" w:eastAsiaTheme="minorHAnsi" w:cs="Arial"/>
          <w:bCs w:val="0"/>
          <w:iCs w:val="0"/>
          <w:color w:val="000000"/>
          <w:sz w:val="27"/>
          <w:szCs w:val="27"/>
          <w:lang w:eastAsia="en-US"/>
        </w:rPr>
        <w:t xml:space="preserve">          </w:t>
      </w:r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>являющийся     нормативной ссылкой ГОСТ  8736-2014  «Песок для  строительных работ.  Технические условия» (</w:t>
      </w:r>
      <w:hyperlink r:id="rId10" w:history="1"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http</w:t>
        </w:r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://</w:t>
        </w:r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docs</w:t>
        </w:r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.</w:t>
        </w:r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cntd</w:t>
        </w:r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.</w:t>
        </w:r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ru</w:t>
        </w:r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/</w:t>
        </w:r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document</w:t>
        </w:r>
        <w:r w:rsidR="00447247"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/1200114239</w:t>
        </w:r>
      </w:hyperlink>
      <w:r w:rsidR="00447247" w:rsidRPr="008C2900">
        <w:rPr>
          <w:bCs w:val="0"/>
          <w:iCs w:val="0"/>
          <w:color w:val="000000"/>
          <w:sz w:val="27"/>
          <w:szCs w:val="27"/>
          <w:lang w:eastAsia="en-US"/>
        </w:rPr>
        <w:t>).</w:t>
      </w:r>
    </w:p>
    <w:p w:rsidR="00735DF1" w:rsidRPr="008C2900" w:rsidRDefault="00447247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Это требование к классу песка по  Области применения в  зависимости  от Удельная эффективная активности, что четко прописано в требованиях. ГОСТ 30108: Никакого отношения к классификации песка по зерновому составу данное требование не имеет.</w:t>
      </w:r>
    </w:p>
    <w:p w:rsidR="00735DF1" w:rsidRPr="008C2900" w:rsidRDefault="00447247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Далее к песку установлены следующие требования: 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«В зависимости от зернового состава и содержания пылевидных и глинистых частиц класс песка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I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или П. Содержание зерен крупностью св. 10, 5 и менее 0,16 мм, % по массе не должно превышать 5, 15, 15 соответственно (указывается по данным изготовителя).»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.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Во-первых, Заявитель не внимательно изучил требования и считает, данным требованиям соответствует только один тип песка (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II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класс, крупный и средний)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, хотя</w:t>
      </w:r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>,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в требованиях указано, что «Содержание зерен крупностью св. 10, 5 и менее 0,16 мм, % по массе </w:t>
      </w:r>
      <w:r w:rsidR="00735DF1" w:rsidRPr="008C2900">
        <w:rPr>
          <w:bCs w:val="0"/>
          <w:color w:val="000000"/>
          <w:sz w:val="27"/>
          <w:szCs w:val="27"/>
          <w:lang w:eastAsia="en-US"/>
        </w:rPr>
        <w:t>не должно превышать</w:t>
      </w:r>
      <w:r w:rsidR="00735DF1" w:rsidRPr="008C2900">
        <w:rPr>
          <w:bCs w:val="0"/>
          <w:i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5, 15, 15», то есть может быть меньше, что подходит под разные типы песка. А во-вторых, как было указано выше, данная классификация не относится к классификации строительных материалов согласно гигиеническим нормам.</w:t>
      </w:r>
    </w:p>
    <w:p w:rsidR="00735DF1" w:rsidRPr="008C2900" w:rsidRDefault="00447247" w:rsidP="00447247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  <w:t>Заказчик считает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, что по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данному пункту требования полностью соответствуют техническому стандарту на данный тип материала. По каждой классификации строго указан класс и ГОСТ. Требования к определенному классу песка по удельной эффективной активности установлено согласно гигиеническим нормати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вам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и влияет на безопасность жизнедеятельности. Зависимость песка от крупности зерен (модуля крупности) является основным параметром песка.</w:t>
      </w:r>
    </w:p>
    <w:p w:rsidR="00735DF1" w:rsidRPr="008C2900" w:rsidRDefault="00447247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iCs w:val="0"/>
          <w:color w:val="000000"/>
          <w:sz w:val="27"/>
          <w:szCs w:val="27"/>
          <w:lang w:eastAsia="en-US"/>
        </w:rPr>
        <w:tab/>
        <w:t>По пункту 2 «</w:t>
      </w:r>
      <w:r w:rsidR="00735DF1" w:rsidRPr="008C2900">
        <w:rPr>
          <w:iCs w:val="0"/>
          <w:color w:val="000000"/>
          <w:sz w:val="27"/>
          <w:szCs w:val="27"/>
          <w:lang w:eastAsia="en-US"/>
        </w:rPr>
        <w:t>Соединение изолирующее</w:t>
      </w:r>
      <w:r w:rsidRPr="008C2900">
        <w:rPr>
          <w:iCs w:val="0"/>
          <w:color w:val="000000"/>
          <w:sz w:val="27"/>
          <w:szCs w:val="27"/>
          <w:lang w:eastAsia="en-US"/>
        </w:rPr>
        <w:t>»</w:t>
      </w:r>
      <w:r w:rsidR="00735DF1" w:rsidRPr="008C2900">
        <w:rPr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Заявитель утверждает, что требования не соответствуют проектному решению и вводят в заблуждение в части предоставления конкретного материала для производства работ.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Изолирующее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lastRenderedPageBreak/>
        <w:t xml:space="preserve">соединение, никакого отношения к неразъемному соединению, на которое ссылается Заявитель, не имеет. Неразъемное соединение полиэтилен - сталь (НСПС) применяется при строительстве газопроводов для выполнения перехода со стальной трубы </w:t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на</w:t>
      </w:r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полиэтиленовую. Оно также указано в требованиях к материалам (</w:t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например</w:t>
      </w:r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в п.п. 21, 24 26, 28). Изолирующее соединение это соединение изолирующее (</w:t>
      </w:r>
      <w:proofErr w:type="spell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СиЗ</w:t>
      </w:r>
      <w:proofErr w:type="spellEnd"/>
      <w:r w:rsidRPr="008C2900">
        <w:rPr>
          <w:bCs w:val="0"/>
          <w:iCs w:val="0"/>
          <w:color w:val="000000"/>
          <w:sz w:val="27"/>
          <w:szCs w:val="27"/>
          <w:lang w:eastAsia="en-US"/>
        </w:rPr>
        <w:t>) предназначено для защиты газопровода от блуждающих токов. Данное соединение подлежит поставке согласно ПСД.</w:t>
      </w:r>
    </w:p>
    <w:p w:rsidR="00735DF1" w:rsidRPr="008C2900" w:rsidRDefault="00447247" w:rsidP="00447247">
      <w:pPr>
        <w:autoSpaceDE w:val="0"/>
        <w:autoSpaceDN w:val="0"/>
        <w:adjustRightInd w:val="0"/>
        <w:jc w:val="both"/>
        <w:outlineLvl w:val="1"/>
        <w:rPr>
          <w:rFonts w:eastAsiaTheme="minorHAnsi"/>
          <w:bCs w:val="0"/>
          <w:iCs w:val="0"/>
          <w:color w:val="000080"/>
          <w:sz w:val="27"/>
          <w:szCs w:val="27"/>
          <w:u w:val="single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Требование к изолирующему соединению установлены в строгом соответствии с ГОСТ и ТУ производителей в которых рабочее давление указано 16 кг/см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2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:</w:t>
      </w:r>
      <w:r w:rsidRPr="008C2900">
        <w:rPr>
          <w:rFonts w:ascii="Arial" w:eastAsiaTheme="minorHAnsi" w:hAnsi="Arial" w:cs="Arial"/>
          <w:bCs w:val="0"/>
          <w:iCs w:val="0"/>
          <w:color w:val="000000"/>
          <w:sz w:val="27"/>
          <w:szCs w:val="27"/>
          <w:lang w:eastAsia="en-US"/>
        </w:rPr>
        <w:t xml:space="preserve"> - </w:t>
      </w:r>
      <w:hyperlink r:id="rId11" w:history="1">
        <w:r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http</w:t>
        </w:r>
        <w:r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://</w:t>
        </w:r>
        <w:proofErr w:type="spellStart"/>
        <w:r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komarma</w:t>
        </w:r>
        <w:proofErr w:type="spellEnd"/>
        <w:r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.</w:t>
        </w:r>
        <w:proofErr w:type="spellStart"/>
        <w:r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ru</w:t>
        </w:r>
        <w:proofErr w:type="spellEnd"/>
        <w:r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/</w:t>
        </w:r>
        <w:proofErr w:type="spellStart"/>
        <w:r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soedineniva</w:t>
        </w:r>
        <w:proofErr w:type="spellEnd"/>
        <w:r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eastAsia="en-US"/>
          </w:rPr>
          <w:t>-</w:t>
        </w:r>
        <w:proofErr w:type="spellStart"/>
        <w:r w:rsidRPr="008C2900">
          <w:rPr>
            <w:rFonts w:eastAsiaTheme="minorHAnsi"/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izoliruyuschie</w:t>
        </w:r>
        <w:proofErr w:type="spellEnd"/>
      </w:hyperlink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eastAsia="en-US"/>
        </w:rPr>
        <w:t>.</w:t>
      </w:r>
    </w:p>
    <w:p w:rsidR="00735DF1" w:rsidRPr="008C2900" w:rsidRDefault="00447247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Требования к товару носят объективный характер, не имеют нестандартных показателей, полностью соответствует техническим стандартам РФ, соответствуют предмету Контракта, проектно-сметной документации, позволяют в полной мере установить показатели к товару и не ограничивают конкуренцию.</w:t>
      </w:r>
    </w:p>
    <w:p w:rsidR="00447247" w:rsidRPr="008C2900" w:rsidRDefault="00447247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iCs w:val="0"/>
          <w:color w:val="000000"/>
          <w:sz w:val="27"/>
          <w:szCs w:val="27"/>
          <w:lang w:eastAsia="en-US"/>
        </w:rPr>
        <w:tab/>
        <w:t>По пункту 22 «</w:t>
      </w:r>
      <w:proofErr w:type="spellStart"/>
      <w:r w:rsidRPr="008C2900">
        <w:rPr>
          <w:iCs w:val="0"/>
          <w:color w:val="000000"/>
          <w:sz w:val="27"/>
          <w:szCs w:val="27"/>
          <w:lang w:eastAsia="en-US"/>
        </w:rPr>
        <w:t>Конденсаторосборник</w:t>
      </w:r>
      <w:proofErr w:type="spellEnd"/>
      <w:r w:rsidRPr="008C2900">
        <w:rPr>
          <w:iCs w:val="0"/>
          <w:color w:val="000000"/>
          <w:sz w:val="27"/>
          <w:szCs w:val="27"/>
          <w:lang w:eastAsia="en-US"/>
        </w:rPr>
        <w:t xml:space="preserve">»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Заявитель считает, что требования не соответствуют проектному решению, не являются обоснованными и водят в заблуждение в части предоставления конкретного материала для производства работ. Во-первых, в требованиях четко указано, что корпус изготовлен либо по предложенным чертежам, либо в соответствии с иной НТД. Во-вторых, в инструкции предусмотрено: «Если на момент размещения документации об аукционе какие-либо из стандартов, норм и правил, указанных в документации, перестают действовать, участнику необходимо руководствоваться требованиями действующего на момент подачи предложения стандарту. В случае отсутствия стандарта, регламентирующего требования к техническим характеристикам товара, Участнику необходимо ориентироваться на требования, установленные Заказчиком».</w:t>
      </w:r>
    </w:p>
    <w:p w:rsidR="00735DF1" w:rsidRPr="008C2900" w:rsidRDefault="00447247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Кроме того, все требования, установленные заказчиком по Серии 5.905-15 полностью идентичны требованиям Серии 5.905-25.05. Наличие ссылок на недействующие или замененные стандарты не препятствуют установлению показателей, при этом инструкцией предусмотрено применение действующих стандартов. Такое положение подтверждается позицией УФАС по всем регионам РФ и постановлением Арбитражных судов.</w:t>
      </w:r>
    </w:p>
    <w:p w:rsidR="00C8628B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  <w:t>По пункту 31 «Тройник» Заявитель считает, что Заказчик ссылается на несоответствующую техническую документацию и вводят в заблуждение.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Требования Заказчика к товару полностью соответствуют действующему законодательству РФ. В проекте указан ТУ- стандарт изготовителя. При этом ТУ- это указание на одного производителя, что является ограничением конкуренции и не позволяет Участнику предложить товар других производителей, с теми же или лучшими показателями к товару. В требованиях Заказчик расширил возможность поставки товара разных производителей без ухудшения качества товара.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Заказчик установил следующие требования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: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«В случае указания соответствия детали ТУ производителя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- то такая документация так же должна соответствовать требованиям ГОСТ ИСО 12162-2006 «Материалы термопластичные для напорны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х труб и соединительных деталей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. Классификация и обозначения. Коэффициент запаса прочности». Данное требование обусловлено необходимостью соблюдения необходимого запаса прочности изделия вне зависимости от производителя. Именно данным ГОСТ и регламентируется коэффициент запаса прочности.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lastRenderedPageBreak/>
        <w:tab/>
        <w:t xml:space="preserve">ГОСТ </w:t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Р</w:t>
      </w:r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52779-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2007 «Детали соединительные из полиэтилена для газопроводов.</w:t>
      </w:r>
      <w:r w:rsidR="00735DF1" w:rsidRPr="008C2900">
        <w:rPr>
          <w:rFonts w:ascii="Arial" w:cs="Arial"/>
          <w:bCs w:val="0"/>
          <w:iCs w:val="0"/>
          <w:color w:val="000000"/>
          <w:sz w:val="27"/>
          <w:szCs w:val="27"/>
          <w:lang w:eastAsia="en-US"/>
        </w:rPr>
        <w:t xml:space="preserve">                 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Общие</w:t>
      </w:r>
      <w:r w:rsidR="00735DF1" w:rsidRPr="008C2900">
        <w:rPr>
          <w:rFonts w:ascii="Arial" w:hAnsi="Arial" w:cs="Arial"/>
          <w:bCs w:val="0"/>
          <w:iCs w:val="0"/>
          <w:color w:val="000000"/>
          <w:sz w:val="27"/>
          <w:szCs w:val="27"/>
          <w:lang w:eastAsia="en-US"/>
        </w:rPr>
        <w:t xml:space="preserve">                 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технические</w:t>
      </w:r>
      <w:r w:rsidR="00735DF1" w:rsidRPr="008C2900">
        <w:rPr>
          <w:rFonts w:ascii="Arial" w:hAnsi="Arial" w:cs="Arial"/>
          <w:bCs w:val="0"/>
          <w:iCs w:val="0"/>
          <w:color w:val="000000"/>
          <w:sz w:val="27"/>
          <w:szCs w:val="27"/>
          <w:lang w:eastAsia="en-US"/>
        </w:rPr>
        <w:t xml:space="preserve">                 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условия»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(</w:t>
      </w:r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eastAsia="en-US"/>
        </w:rPr>
        <w:t xml:space="preserve"> </w:t>
      </w:r>
      <w:proofErr w:type="gramEnd"/>
      <w:r w:rsidR="00032C2C">
        <w:fldChar w:fldCharType="begin"/>
      </w:r>
      <w:r w:rsidR="00032C2C">
        <w:instrText>HYPERLINK "http://www.vashdom.ru/gost/52779-2007/"</w:instrText>
      </w:r>
      <w:r w:rsidR="00032C2C">
        <w:fldChar w:fldCharType="separate"/>
      </w:r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val="en-US" w:eastAsia="en-US"/>
        </w:rPr>
        <w:t>http</w:t>
      </w:r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eastAsia="en-US"/>
        </w:rPr>
        <w:t>://</w:t>
      </w:r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val="en-US" w:eastAsia="en-US"/>
        </w:rPr>
        <w:t>www</w:t>
      </w:r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eastAsia="en-US"/>
        </w:rPr>
        <w:t>.</w:t>
      </w:r>
      <w:proofErr w:type="spellStart"/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val="en-US" w:eastAsia="en-US"/>
        </w:rPr>
        <w:t>vashdom</w:t>
      </w:r>
      <w:proofErr w:type="spellEnd"/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eastAsia="en-US"/>
        </w:rPr>
        <w:t>.</w:t>
      </w:r>
      <w:proofErr w:type="spellStart"/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val="en-US" w:eastAsia="en-US"/>
        </w:rPr>
        <w:t>ru</w:t>
      </w:r>
      <w:proofErr w:type="spellEnd"/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eastAsia="en-US"/>
        </w:rPr>
        <w:t>/</w:t>
      </w:r>
      <w:proofErr w:type="spellStart"/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val="en-US" w:eastAsia="en-US"/>
        </w:rPr>
        <w:t>gost</w:t>
      </w:r>
      <w:proofErr w:type="spellEnd"/>
      <w:r w:rsidRPr="008C2900">
        <w:rPr>
          <w:rFonts w:eastAsiaTheme="minorHAnsi"/>
          <w:bCs w:val="0"/>
          <w:iCs w:val="0"/>
          <w:color w:val="000080"/>
          <w:sz w:val="27"/>
          <w:szCs w:val="27"/>
          <w:u w:val="single"/>
          <w:lang w:eastAsia="en-US"/>
        </w:rPr>
        <w:t>/52779-2007/</w:t>
      </w:r>
      <w:r w:rsidR="00032C2C">
        <w:fldChar w:fldCharType="end"/>
      </w: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>) :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- 2.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Нормативные ссылки.</w:t>
      </w:r>
    </w:p>
    <w:p w:rsidR="00735DF1" w:rsidRPr="008C2900" w:rsidRDefault="00735DF1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>ГОСТ ИСО 12162-2006 (</w:t>
      </w:r>
      <w:hyperlink r:id="rId12" w:history="1">
        <w:r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http</w:t>
        </w:r>
        <w:r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://</w:t>
        </w:r>
        <w:r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docs</w:t>
        </w:r>
        <w:r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.</w:t>
        </w:r>
        <w:proofErr w:type="spellStart"/>
        <w:r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cntd</w:t>
        </w:r>
        <w:proofErr w:type="spellEnd"/>
        <w:r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.</w:t>
        </w:r>
        <w:proofErr w:type="spellStart"/>
        <w:r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ru</w:t>
        </w:r>
        <w:proofErr w:type="spellEnd"/>
        <w:r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/</w:t>
        </w:r>
        <w:r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document</w:t>
        </w:r>
        <w:r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/</w:t>
        </w:r>
        <w:proofErr w:type="spellStart"/>
        <w:r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gost</w:t>
        </w:r>
        <w:proofErr w:type="spellEnd"/>
        <w:r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-</w:t>
        </w:r>
        <w:proofErr w:type="spellStart"/>
        <w:r w:rsidRPr="008C2900">
          <w:rPr>
            <w:bCs w:val="0"/>
            <w:iCs w:val="0"/>
            <w:color w:val="000080"/>
            <w:sz w:val="27"/>
            <w:szCs w:val="27"/>
            <w:u w:val="single"/>
            <w:lang w:val="en-US" w:eastAsia="en-US"/>
          </w:rPr>
          <w:t>iso</w:t>
        </w:r>
        <w:proofErr w:type="spellEnd"/>
        <w:r w:rsidRPr="008C2900">
          <w:rPr>
            <w:bCs w:val="0"/>
            <w:iCs w:val="0"/>
            <w:color w:val="000080"/>
            <w:sz w:val="27"/>
            <w:szCs w:val="27"/>
            <w:u w:val="single"/>
            <w:lang w:eastAsia="en-US"/>
          </w:rPr>
          <w:t>-12162-</w:t>
        </w:r>
      </w:hyperlink>
      <w:r w:rsidRPr="008C2900">
        <w:rPr>
          <w:bCs w:val="0"/>
          <w:iCs w:val="0"/>
          <w:color w:val="000000"/>
          <w:sz w:val="27"/>
          <w:szCs w:val="27"/>
          <w:u w:val="single"/>
          <w:lang w:eastAsia="en-US"/>
        </w:rPr>
        <w:t>2006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) Материалы термопластичные для напорных труб и соединительных деталей. Классификация и обозначение. Коэффициент запаса прочности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3.2.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Термины и определения, относящиеся к характеристикам материала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3.2.2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нижний доверительный предел при 20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°С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на 50 лет (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lower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confidence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limit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at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20°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C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for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50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years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), </w:t>
      </w:r>
      <w:proofErr w:type="spellStart"/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aLCL</w:t>
      </w:r>
      <w:proofErr w:type="spell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, МПа: Величина, определяющая свойство материала, представляющая собой 97,5 %-</w:t>
      </w:r>
      <w:proofErr w:type="spell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ный</w:t>
      </w:r>
      <w:proofErr w:type="spell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нижний доверительный предел прогнозируемой средней длительной прочности при 20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°С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на 50 лет при внутреннем давлении воды.</w:t>
      </w:r>
    </w:p>
    <w:p w:rsidR="00735DF1" w:rsidRPr="008C2900" w:rsidRDefault="00735DF1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>[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ГОСТ ИСО 12162-2006, статья 3.2]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-   3.3.2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коэффициент запаса прочности (для расчета трубопровода) [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overall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service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(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design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)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coefficient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], С: Общий коэффициент со значением больше 1, который учитывает условия эксплуатации, в том числе и свойства элементов трубопровода, не учтенные при определении нижнего доверительного предела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.[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ГОСТ ИСО 12162-2006, статья 3.4]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- 5.2.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Требования к сырью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5.2.2.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Классификация композиции полиэтилена по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MRS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должна быть установлена изготовителем композиции в соответствии с ГОСТ ИСО 12162.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Требования к товару носят объективный характер, не имеют нестандартных показателей, полностью соответствует техническим стандартам РФ, соответствуют предмету Контракта, проектно-сметной документации, позволяют в полной мере установить показатели к товару и не ограничивают конкуренцию.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  <w:t xml:space="preserve">По пункту 34 «Переход»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Заявитель считает, что Заказчик указывает заведомо ложные требования к товару и вводит его в заблуждение.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В требованиях установлены следующие требования: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Деталь должна быть изготовлена по требованиям ГОСТ 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Р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52779-2007 «Детали соединительные из полиэтилена для газопроводов. Общие технические условия»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Классификация, обозначение материала изготовления и метод расчета должны быть основаны на стойкости к внутреннему давлению воды при температуре 20</w:t>
      </w:r>
      <w:proofErr w:type="gram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°С</w:t>
      </w:r>
      <w:proofErr w:type="gram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в течение не менее 50 лет, </w:t>
      </w:r>
      <w:proofErr w:type="spellStart"/>
      <w:r w:rsidRPr="008C2900">
        <w:rPr>
          <w:bCs w:val="0"/>
          <w:iCs w:val="0"/>
          <w:color w:val="000000"/>
          <w:sz w:val="27"/>
          <w:szCs w:val="27"/>
          <w:lang w:eastAsia="en-US"/>
        </w:rPr>
        <w:t>полученнойГ</w:t>
      </w:r>
      <w:proofErr w:type="spellEnd"/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экстраполяцией' в соответствии с методом, приведенным в ИСО 9080. Классификация композиции полиэтилена по </w:t>
      </w:r>
      <w:r w:rsidRPr="008C2900">
        <w:rPr>
          <w:bCs w:val="0"/>
          <w:iCs w:val="0"/>
          <w:color w:val="000000"/>
          <w:sz w:val="27"/>
          <w:szCs w:val="27"/>
          <w:lang w:val="en-US" w:eastAsia="en-US"/>
        </w:rPr>
        <w:t>MRS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должна быть установлена изготовителем композиции в соответствии с ГОСТ ИСО 12162.</w:t>
      </w:r>
    </w:p>
    <w:p w:rsidR="00C8628B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Согласно ГОСТ 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Р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52779- 2007 «Детали соединительные из полиэтилена для газопроводов. Общие технические условия»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( </w:t>
      </w:r>
      <w:proofErr w:type="gramEnd"/>
      <w:r w:rsidR="00032C2C">
        <w:fldChar w:fldCharType="begin"/>
      </w:r>
      <w:r w:rsidR="00032C2C">
        <w:instrText>HYPERLINK "http://www.vashdom.ru/gost/52779-2007/"</w:instrText>
      </w:r>
      <w:r w:rsidR="00032C2C">
        <w:fldChar w:fldCharType="separate"/>
      </w:r>
      <w:r w:rsidR="00735DF1" w:rsidRPr="008C2900">
        <w:rPr>
          <w:bCs w:val="0"/>
          <w:iCs w:val="0"/>
          <w:color w:val="000080"/>
          <w:sz w:val="27"/>
          <w:szCs w:val="27"/>
          <w:u w:val="single"/>
          <w:lang w:val="en-US" w:eastAsia="en-US"/>
        </w:rPr>
        <w:t>http</w:t>
      </w:r>
      <w:r w:rsidR="00735DF1" w:rsidRPr="008C2900">
        <w:rPr>
          <w:bCs w:val="0"/>
          <w:iCs w:val="0"/>
          <w:color w:val="000080"/>
          <w:sz w:val="27"/>
          <w:szCs w:val="27"/>
          <w:u w:val="single"/>
          <w:lang w:eastAsia="en-US"/>
        </w:rPr>
        <w:t>://</w:t>
      </w:r>
      <w:r w:rsidR="00735DF1" w:rsidRPr="008C2900">
        <w:rPr>
          <w:bCs w:val="0"/>
          <w:iCs w:val="0"/>
          <w:color w:val="000080"/>
          <w:sz w:val="27"/>
          <w:szCs w:val="27"/>
          <w:u w:val="single"/>
          <w:lang w:val="en-US" w:eastAsia="en-US"/>
        </w:rPr>
        <w:t>www</w:t>
      </w:r>
      <w:r w:rsidR="00735DF1" w:rsidRPr="008C2900">
        <w:rPr>
          <w:bCs w:val="0"/>
          <w:iCs w:val="0"/>
          <w:color w:val="000080"/>
          <w:sz w:val="27"/>
          <w:szCs w:val="27"/>
          <w:u w:val="single"/>
          <w:lang w:eastAsia="en-US"/>
        </w:rPr>
        <w:t>.</w:t>
      </w:r>
      <w:proofErr w:type="spellStart"/>
      <w:r w:rsidR="00735DF1" w:rsidRPr="008C2900">
        <w:rPr>
          <w:bCs w:val="0"/>
          <w:iCs w:val="0"/>
          <w:color w:val="000080"/>
          <w:sz w:val="27"/>
          <w:szCs w:val="27"/>
          <w:u w:val="single"/>
          <w:lang w:val="en-US" w:eastAsia="en-US"/>
        </w:rPr>
        <w:t>vashdom</w:t>
      </w:r>
      <w:proofErr w:type="spellEnd"/>
      <w:r w:rsidR="00735DF1" w:rsidRPr="008C2900">
        <w:rPr>
          <w:bCs w:val="0"/>
          <w:iCs w:val="0"/>
          <w:color w:val="000080"/>
          <w:sz w:val="27"/>
          <w:szCs w:val="27"/>
          <w:u w:val="single"/>
          <w:lang w:eastAsia="en-US"/>
        </w:rPr>
        <w:t>.</w:t>
      </w:r>
      <w:proofErr w:type="spellStart"/>
      <w:r w:rsidR="00735DF1" w:rsidRPr="008C2900">
        <w:rPr>
          <w:bCs w:val="0"/>
          <w:iCs w:val="0"/>
          <w:color w:val="000080"/>
          <w:sz w:val="27"/>
          <w:szCs w:val="27"/>
          <w:u w:val="single"/>
          <w:lang w:val="en-US" w:eastAsia="en-US"/>
        </w:rPr>
        <w:t>ru</w:t>
      </w:r>
      <w:proofErr w:type="spellEnd"/>
      <w:r w:rsidR="00735DF1" w:rsidRPr="008C2900">
        <w:rPr>
          <w:bCs w:val="0"/>
          <w:iCs w:val="0"/>
          <w:color w:val="000080"/>
          <w:sz w:val="27"/>
          <w:szCs w:val="27"/>
          <w:u w:val="single"/>
          <w:lang w:eastAsia="en-US"/>
        </w:rPr>
        <w:t>/</w:t>
      </w:r>
      <w:proofErr w:type="spellStart"/>
      <w:r w:rsidR="00735DF1" w:rsidRPr="008C2900">
        <w:rPr>
          <w:bCs w:val="0"/>
          <w:iCs w:val="0"/>
          <w:color w:val="000080"/>
          <w:sz w:val="27"/>
          <w:szCs w:val="27"/>
          <w:u w:val="single"/>
          <w:lang w:val="en-US" w:eastAsia="en-US"/>
        </w:rPr>
        <w:t>gost</w:t>
      </w:r>
      <w:proofErr w:type="spellEnd"/>
      <w:r w:rsidR="00735DF1" w:rsidRPr="008C2900">
        <w:rPr>
          <w:bCs w:val="0"/>
          <w:iCs w:val="0"/>
          <w:color w:val="000080"/>
          <w:sz w:val="27"/>
          <w:szCs w:val="27"/>
          <w:u w:val="single"/>
          <w:lang w:eastAsia="en-US"/>
        </w:rPr>
        <w:t>/52779-2007/</w:t>
      </w:r>
      <w:r w:rsidR="00032C2C">
        <w:fldChar w:fldCharType="end"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) :</w:t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 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- 2.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Нормативные ссылки.</w:t>
      </w:r>
    </w:p>
    <w:p w:rsidR="00735DF1" w:rsidRPr="008C2900" w:rsidRDefault="00735DF1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>ГОСТ ИСО 12162-2006 Материалы термопластичные для напорных труб и соединительных деталей. Классификация и обозначение. Коэффициент запаса прочности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3.2.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Термины и определения, относящиеся к характеристикам материала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>3.2.2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нижний доверительный предел при 20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°С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на 50 лет (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lower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confidence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limit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at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20°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C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for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50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years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), </w:t>
      </w:r>
      <w:proofErr w:type="spellStart"/>
      <w:r w:rsidR="00735DF1" w:rsidRPr="008C2900">
        <w:rPr>
          <w:bCs w:val="0"/>
          <w:iCs w:val="0"/>
          <w:smallCaps/>
          <w:color w:val="000000"/>
          <w:sz w:val="27"/>
          <w:szCs w:val="27"/>
          <w:lang w:val="en-US" w:eastAsia="en-US"/>
        </w:rPr>
        <w:t>gLCL</w:t>
      </w:r>
      <w:proofErr w:type="spellEnd"/>
      <w:r w:rsidR="00735DF1" w:rsidRPr="008C2900">
        <w:rPr>
          <w:bCs w:val="0"/>
          <w:iCs w:val="0"/>
          <w:smallCaps/>
          <w:color w:val="000000"/>
          <w:sz w:val="27"/>
          <w:szCs w:val="27"/>
          <w:lang w:eastAsia="en-US"/>
        </w:rPr>
        <w:t xml:space="preserve">,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МПа: Величина, определяющая свойство материала,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lastRenderedPageBreak/>
        <w:t>представляющая собой 97,5 %-</w:t>
      </w:r>
      <w:proofErr w:type="spell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ный</w:t>
      </w:r>
      <w:proofErr w:type="spell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нижний доверительный предел прогнозируемой средней длительной прочности при 20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°С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на 50 лет при внутреннем давлении воды.</w:t>
      </w:r>
    </w:p>
    <w:p w:rsidR="00735DF1" w:rsidRPr="008C2900" w:rsidRDefault="00735DF1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>[</w:t>
      </w:r>
      <w:r w:rsidRPr="008C2900">
        <w:rPr>
          <w:bCs w:val="0"/>
          <w:iCs w:val="0"/>
          <w:color w:val="000000"/>
          <w:sz w:val="27"/>
          <w:szCs w:val="27"/>
          <w:lang w:eastAsia="en-US"/>
        </w:rPr>
        <w:t>ГОСТ ИСО 12162-2006, статья 3.2]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-   3.3.2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коэффициент запаса прочности (для расчета трубопровода) [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overall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service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(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design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)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coefficient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], С: Общий коэффициент со значением больше 1, который учитывает условия эксплуатации, в том числе и свойства элементов трубопровода, не учтенные при определении нижнего доверительного предела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.[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ГОСТ ИСО 12162-2006, статья 3.4]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- 5.2.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Требования к сырью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rFonts w:eastAsiaTheme="minorHAnsi"/>
          <w:bCs w:val="0"/>
          <w:iCs w:val="0"/>
          <w:color w:val="000000"/>
          <w:sz w:val="27"/>
          <w:szCs w:val="27"/>
          <w:lang w:eastAsia="en-US"/>
        </w:rPr>
        <w:t xml:space="preserve">5.2.2. 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Классификация композиции полиэтилена по </w:t>
      </w:r>
      <w:r w:rsidR="00735DF1" w:rsidRPr="008C2900">
        <w:rPr>
          <w:bCs w:val="0"/>
          <w:iCs w:val="0"/>
          <w:color w:val="000000"/>
          <w:sz w:val="27"/>
          <w:szCs w:val="27"/>
          <w:lang w:val="en-US" w:eastAsia="en-US"/>
        </w:rPr>
        <w:t>MRS</w:t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должна быть установлена изготовителем композиции в соответствии с ГОСТ ИСО 12162.</w:t>
      </w:r>
    </w:p>
    <w:p w:rsidR="00735DF1" w:rsidRPr="008C2900" w:rsidRDefault="00735DF1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>Простыми словами это значит, что фитинги изготавливаются согласно ГОСТ 52779, классификация материала изготовления фитинга по прочности должна быть установлена производителем в соответствии с ГОСТ ИСО 12162, на который ссылается ГОСТ 52779 и согласно которому свойства материала оценивают с помощь воды.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Аналогично требования установлены и к другим видам фитинга, используемым при производстве работ.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Требования к товару носят объективный характер, не имеют нестандартных показателей, полностью соответствует техническим стандартам РФ, соответствуют предмету Контракта, проектно-сметной документации, позволяют в полной мере установить показатели к товару и не ограничивают конкуренцию.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Все требования составлены в строгом соответствии с техническими стандартами РФ, при этом такие стандарты указаны в требованиях и подробно описывают нормируемые показатели товара.</w:t>
      </w:r>
    </w:p>
    <w:p w:rsidR="00735DF1" w:rsidRPr="008C2900" w:rsidRDefault="00C8628B" w:rsidP="00735DF1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Инструкция по заполнению заявки содержит подробные пояснения по заполнению заявки, имеет законодательную ссылочную базу в части применения законов и стандартов РФ, содержит все необходимые и подробные сведения в части регламентируемых и нормируемых показателей качества, в том числе с указанием ссылок на нормативы.</w:t>
      </w:r>
    </w:p>
    <w:p w:rsidR="00735DF1" w:rsidRPr="008C2900" w:rsidRDefault="00C8628B" w:rsidP="00E37A8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ab/>
      </w:r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Требования к товарам носят объективный характер, не имеют нестандартных показателей, полностью соответствует техническим стандартам РФ, соответствуют предмету Контракта, проектно-сметной документации, позволяют в полной мере установить показатели к товару и не ограничивают конкуренцию Заказчик строго придерживается норм законодательства, в соответствии с которым все </w:t>
      </w:r>
      <w:proofErr w:type="gramStart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>показатели</w:t>
      </w:r>
      <w:proofErr w:type="gramEnd"/>
      <w:r w:rsidR="00735DF1" w:rsidRPr="008C2900">
        <w:rPr>
          <w:bCs w:val="0"/>
          <w:iCs w:val="0"/>
          <w:color w:val="000000"/>
          <w:sz w:val="27"/>
          <w:szCs w:val="27"/>
          <w:lang w:eastAsia="en-US"/>
        </w:rPr>
        <w:t xml:space="preserve"> установленные техническими стандартами РФ являются нормируемыми и обязательными к применению</w:t>
      </w:r>
      <w:r w:rsidR="00E37A8C" w:rsidRPr="008C2900">
        <w:rPr>
          <w:bCs w:val="0"/>
          <w:iCs w:val="0"/>
          <w:color w:val="000000"/>
          <w:sz w:val="27"/>
          <w:szCs w:val="27"/>
          <w:lang w:eastAsia="en-US"/>
        </w:rPr>
        <w:t>.</w:t>
      </w:r>
    </w:p>
    <w:p w:rsidR="00735DF1" w:rsidRPr="008C2900" w:rsidRDefault="00735DF1" w:rsidP="00A27E93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F74036" w:rsidRPr="008C2900" w:rsidRDefault="009C003A" w:rsidP="00B3575D">
      <w:pPr>
        <w:autoSpaceDE w:val="0"/>
        <w:autoSpaceDN w:val="0"/>
        <w:adjustRightInd w:val="0"/>
        <w:jc w:val="center"/>
        <w:outlineLvl w:val="1"/>
        <w:rPr>
          <w:b/>
          <w:bCs w:val="0"/>
          <w:sz w:val="27"/>
          <w:szCs w:val="27"/>
        </w:rPr>
      </w:pPr>
      <w:r w:rsidRPr="008C2900">
        <w:rPr>
          <w:b/>
          <w:bCs w:val="0"/>
          <w:sz w:val="27"/>
          <w:szCs w:val="27"/>
        </w:rPr>
        <w:t xml:space="preserve">В результате рассмотрения жалобы и проведения  в соответствии с частью </w:t>
      </w:r>
      <w:r w:rsidR="004B6316" w:rsidRPr="008C2900">
        <w:rPr>
          <w:b/>
          <w:bCs w:val="0"/>
          <w:sz w:val="27"/>
          <w:szCs w:val="27"/>
        </w:rPr>
        <w:t>1</w:t>
      </w:r>
      <w:r w:rsidRPr="008C2900">
        <w:rPr>
          <w:b/>
          <w:bCs w:val="0"/>
          <w:sz w:val="27"/>
          <w:szCs w:val="27"/>
        </w:rPr>
        <w:t xml:space="preserve">5 статьи </w:t>
      </w:r>
      <w:r w:rsidR="004B6316" w:rsidRPr="008C2900">
        <w:rPr>
          <w:b/>
          <w:bCs w:val="0"/>
          <w:sz w:val="27"/>
          <w:szCs w:val="27"/>
        </w:rPr>
        <w:t>99</w:t>
      </w:r>
      <w:r w:rsidRPr="008C2900">
        <w:rPr>
          <w:b/>
          <w:bCs w:val="0"/>
          <w:sz w:val="27"/>
          <w:szCs w:val="27"/>
        </w:rPr>
        <w:t xml:space="preserve"> Закона о </w:t>
      </w:r>
      <w:r w:rsidR="004B6316" w:rsidRPr="008C2900">
        <w:rPr>
          <w:b/>
          <w:bCs w:val="0"/>
          <w:sz w:val="27"/>
          <w:szCs w:val="27"/>
        </w:rPr>
        <w:t>контрактной системе</w:t>
      </w:r>
      <w:r w:rsidRPr="008C2900">
        <w:rPr>
          <w:b/>
          <w:bCs w:val="0"/>
          <w:sz w:val="27"/>
          <w:szCs w:val="27"/>
        </w:rPr>
        <w:t xml:space="preserve"> внеплановой проверки</w:t>
      </w:r>
      <w:r w:rsidR="00F12B3C" w:rsidRPr="008C2900">
        <w:rPr>
          <w:b/>
          <w:bCs w:val="0"/>
          <w:sz w:val="27"/>
          <w:szCs w:val="27"/>
        </w:rPr>
        <w:t>, Комиссия установила следующее</w:t>
      </w:r>
    </w:p>
    <w:p w:rsidR="00E37A8C" w:rsidRPr="008C2900" w:rsidRDefault="00E37A8C" w:rsidP="00B3575D">
      <w:pPr>
        <w:autoSpaceDE w:val="0"/>
        <w:autoSpaceDN w:val="0"/>
        <w:adjustRightInd w:val="0"/>
        <w:jc w:val="center"/>
        <w:outlineLvl w:val="1"/>
        <w:rPr>
          <w:b/>
          <w:bCs w:val="0"/>
          <w:sz w:val="27"/>
          <w:szCs w:val="27"/>
        </w:rPr>
      </w:pPr>
    </w:p>
    <w:p w:rsidR="00FF125B" w:rsidRPr="008C2900" w:rsidRDefault="007D5FEF" w:rsidP="008A68FF">
      <w:pPr>
        <w:pStyle w:val="parametervalue"/>
        <w:spacing w:before="0" w:beforeAutospacing="0" w:after="0" w:afterAutospacing="0"/>
        <w:ind w:firstLine="851"/>
        <w:jc w:val="both"/>
        <w:rPr>
          <w:sz w:val="27"/>
          <w:szCs w:val="27"/>
          <w:lang w:eastAsia="ar-SA"/>
        </w:rPr>
      </w:pPr>
      <w:r w:rsidRPr="008C2900">
        <w:rPr>
          <w:sz w:val="27"/>
          <w:szCs w:val="27"/>
          <w:lang w:eastAsia="ar-SA"/>
        </w:rPr>
        <w:t>2</w:t>
      </w:r>
      <w:r w:rsidR="00907783" w:rsidRPr="008C2900">
        <w:rPr>
          <w:sz w:val="27"/>
          <w:szCs w:val="27"/>
          <w:lang w:eastAsia="ar-SA"/>
        </w:rPr>
        <w:t>4</w:t>
      </w:r>
      <w:r w:rsidR="00A0539F" w:rsidRPr="008C2900">
        <w:rPr>
          <w:sz w:val="27"/>
          <w:szCs w:val="27"/>
          <w:lang w:eastAsia="ar-SA"/>
        </w:rPr>
        <w:t>.0</w:t>
      </w:r>
      <w:r w:rsidR="00B05BEC" w:rsidRPr="008C2900">
        <w:rPr>
          <w:sz w:val="27"/>
          <w:szCs w:val="27"/>
          <w:lang w:eastAsia="ar-SA"/>
        </w:rPr>
        <w:t>5</w:t>
      </w:r>
      <w:r w:rsidR="004B4965" w:rsidRPr="008C2900">
        <w:rPr>
          <w:sz w:val="27"/>
          <w:szCs w:val="27"/>
          <w:lang w:eastAsia="ar-SA"/>
        </w:rPr>
        <w:t>.2015</w:t>
      </w:r>
      <w:r w:rsidR="00073C5E" w:rsidRPr="008C2900">
        <w:rPr>
          <w:sz w:val="27"/>
          <w:szCs w:val="27"/>
          <w:lang w:eastAsia="ar-SA"/>
        </w:rPr>
        <w:t xml:space="preserve"> </w:t>
      </w:r>
      <w:r w:rsidR="00A0539F" w:rsidRPr="008C2900">
        <w:rPr>
          <w:sz w:val="27"/>
          <w:szCs w:val="27"/>
          <w:lang w:eastAsia="ar-SA"/>
        </w:rPr>
        <w:t>Заказчиком</w:t>
      </w:r>
      <w:r w:rsidR="00276579" w:rsidRPr="008C2900">
        <w:rPr>
          <w:sz w:val="27"/>
          <w:szCs w:val="27"/>
          <w:lang w:eastAsia="ar-SA"/>
        </w:rPr>
        <w:t xml:space="preserve"> </w:t>
      </w:r>
      <w:r w:rsidR="009C003A" w:rsidRPr="008C2900">
        <w:rPr>
          <w:sz w:val="27"/>
          <w:szCs w:val="27"/>
          <w:lang w:eastAsia="ar-SA"/>
        </w:rPr>
        <w:t>на официальном сайте Российской Федерации в информационно-телек</w:t>
      </w:r>
      <w:r w:rsidR="005012EF" w:rsidRPr="008C2900">
        <w:rPr>
          <w:sz w:val="27"/>
          <w:szCs w:val="27"/>
          <w:lang w:eastAsia="ar-SA"/>
        </w:rPr>
        <w:t xml:space="preserve">оммуникационной сети «Интернет» </w:t>
      </w:r>
      <w:r w:rsidR="009C003A" w:rsidRPr="008C2900">
        <w:rPr>
          <w:sz w:val="27"/>
          <w:szCs w:val="27"/>
          <w:lang w:eastAsia="ar-SA"/>
        </w:rPr>
        <w:t>для размещения информации о размещении заказов на поставки товаров, выполнение работ, оказание услуг (далее – официальный сайт) размещен</w:t>
      </w:r>
      <w:r w:rsidR="0077764A" w:rsidRPr="008C2900">
        <w:rPr>
          <w:sz w:val="27"/>
          <w:szCs w:val="27"/>
          <w:lang w:eastAsia="ar-SA"/>
        </w:rPr>
        <w:t>о извещение</w:t>
      </w:r>
      <w:r w:rsidR="00B05BEC" w:rsidRPr="008C2900">
        <w:rPr>
          <w:sz w:val="27"/>
          <w:szCs w:val="27"/>
          <w:lang w:eastAsia="ar-SA"/>
        </w:rPr>
        <w:t xml:space="preserve"> и документация </w:t>
      </w:r>
      <w:r w:rsidR="007B1B82" w:rsidRPr="008C2900">
        <w:rPr>
          <w:sz w:val="27"/>
          <w:szCs w:val="27"/>
          <w:lang w:eastAsia="ar-SA"/>
        </w:rPr>
        <w:t xml:space="preserve"> </w:t>
      </w:r>
      <w:r w:rsidR="00B05BEC" w:rsidRPr="008C2900">
        <w:rPr>
          <w:sz w:val="27"/>
          <w:szCs w:val="27"/>
          <w:lang w:eastAsia="ar-SA"/>
        </w:rPr>
        <w:t>Аукциона.</w:t>
      </w:r>
    </w:p>
    <w:p w:rsidR="00BA49A5" w:rsidRPr="008C2900" w:rsidRDefault="004551B1" w:rsidP="00BA49A5">
      <w:pPr>
        <w:pStyle w:val="parametervalue"/>
        <w:spacing w:before="0" w:beforeAutospacing="0" w:after="0" w:afterAutospacing="0"/>
        <w:jc w:val="both"/>
        <w:rPr>
          <w:sz w:val="27"/>
          <w:szCs w:val="27"/>
          <w:lang w:eastAsia="ar-SA"/>
        </w:rPr>
      </w:pPr>
      <w:r w:rsidRPr="008C2900">
        <w:rPr>
          <w:sz w:val="27"/>
          <w:szCs w:val="27"/>
          <w:lang w:eastAsia="ar-SA"/>
        </w:rPr>
        <w:lastRenderedPageBreak/>
        <w:tab/>
      </w:r>
      <w:r w:rsidR="00FD39FF" w:rsidRPr="008C2900">
        <w:rPr>
          <w:sz w:val="27"/>
          <w:szCs w:val="27"/>
          <w:lang w:eastAsia="ar-SA"/>
        </w:rPr>
        <w:t>Начальная (максимальная)</w:t>
      </w:r>
      <w:r w:rsidR="009C003A" w:rsidRPr="008C2900">
        <w:rPr>
          <w:sz w:val="27"/>
          <w:szCs w:val="27"/>
          <w:lang w:eastAsia="ar-SA"/>
        </w:rPr>
        <w:t xml:space="preserve"> цена контракта </w:t>
      </w:r>
      <w:r w:rsidR="00F56CBF" w:rsidRPr="008C2900">
        <w:rPr>
          <w:sz w:val="27"/>
          <w:szCs w:val="27"/>
          <w:lang w:eastAsia="ar-SA"/>
        </w:rPr>
        <w:t>–</w:t>
      </w:r>
      <w:r w:rsidR="004B4965" w:rsidRPr="008C2900">
        <w:rPr>
          <w:sz w:val="27"/>
          <w:szCs w:val="27"/>
          <w:lang w:eastAsia="ar-SA"/>
        </w:rPr>
        <w:t xml:space="preserve"> </w:t>
      </w:r>
      <w:r w:rsidR="00B05BEC" w:rsidRPr="008C2900">
        <w:rPr>
          <w:sz w:val="27"/>
          <w:szCs w:val="27"/>
          <w:lang w:eastAsia="ar-SA"/>
        </w:rPr>
        <w:t xml:space="preserve"> </w:t>
      </w:r>
      <w:r w:rsidR="00907783" w:rsidRPr="008C2900">
        <w:rPr>
          <w:sz w:val="27"/>
          <w:szCs w:val="27"/>
          <w:lang w:eastAsia="ar-SA"/>
        </w:rPr>
        <w:t>71</w:t>
      </w:r>
      <w:r w:rsidR="00B05BEC" w:rsidRPr="008C2900">
        <w:rPr>
          <w:sz w:val="27"/>
          <w:szCs w:val="27"/>
          <w:lang w:eastAsia="ar-SA"/>
        </w:rPr>
        <w:t xml:space="preserve"> </w:t>
      </w:r>
      <w:r w:rsidR="00907783" w:rsidRPr="008C2900">
        <w:rPr>
          <w:sz w:val="27"/>
          <w:szCs w:val="27"/>
          <w:lang w:eastAsia="ar-SA"/>
        </w:rPr>
        <w:t>860</w:t>
      </w:r>
      <w:r w:rsidR="00027346" w:rsidRPr="008C2900">
        <w:rPr>
          <w:sz w:val="27"/>
          <w:szCs w:val="27"/>
          <w:lang w:eastAsia="ar-SA"/>
        </w:rPr>
        <w:t> </w:t>
      </w:r>
      <w:r w:rsidR="00C00AE0" w:rsidRPr="008C2900">
        <w:rPr>
          <w:sz w:val="27"/>
          <w:szCs w:val="27"/>
          <w:lang w:eastAsia="ar-SA"/>
        </w:rPr>
        <w:t>0</w:t>
      </w:r>
      <w:r w:rsidR="00907783" w:rsidRPr="008C2900">
        <w:rPr>
          <w:sz w:val="27"/>
          <w:szCs w:val="27"/>
          <w:lang w:eastAsia="ar-SA"/>
        </w:rPr>
        <w:t>9</w:t>
      </w:r>
      <w:r w:rsidR="00C00AE0" w:rsidRPr="008C2900">
        <w:rPr>
          <w:sz w:val="27"/>
          <w:szCs w:val="27"/>
          <w:lang w:eastAsia="ar-SA"/>
        </w:rPr>
        <w:t>0</w:t>
      </w:r>
      <w:r w:rsidR="00027346" w:rsidRPr="008C2900">
        <w:rPr>
          <w:sz w:val="27"/>
          <w:szCs w:val="27"/>
          <w:lang w:eastAsia="ar-SA"/>
        </w:rPr>
        <w:t xml:space="preserve">,00 </w:t>
      </w:r>
      <w:r w:rsidR="00BF5813" w:rsidRPr="008C2900">
        <w:rPr>
          <w:sz w:val="27"/>
          <w:szCs w:val="27"/>
          <w:lang w:eastAsia="ar-SA"/>
        </w:rPr>
        <w:t>рублей</w:t>
      </w:r>
      <w:r w:rsidR="00DF1FDC" w:rsidRPr="008C2900">
        <w:rPr>
          <w:sz w:val="27"/>
          <w:szCs w:val="27"/>
          <w:lang w:eastAsia="ar-SA"/>
        </w:rPr>
        <w:t>.</w:t>
      </w:r>
    </w:p>
    <w:p w:rsidR="00446E99" w:rsidRPr="008C2900" w:rsidRDefault="00BA49A5" w:rsidP="00BA49A5">
      <w:pPr>
        <w:pStyle w:val="parametervalue"/>
        <w:spacing w:before="0" w:beforeAutospacing="0" w:after="0" w:afterAutospacing="0"/>
        <w:jc w:val="both"/>
        <w:rPr>
          <w:sz w:val="27"/>
          <w:szCs w:val="27"/>
          <w:lang w:eastAsia="ar-SA"/>
        </w:rPr>
      </w:pPr>
      <w:r w:rsidRPr="008C2900">
        <w:rPr>
          <w:sz w:val="27"/>
          <w:szCs w:val="27"/>
          <w:lang w:eastAsia="ar-SA"/>
        </w:rPr>
        <w:tab/>
      </w:r>
      <w:r w:rsidR="00446E99" w:rsidRPr="008C2900">
        <w:rPr>
          <w:bCs/>
          <w:iCs/>
          <w:sz w:val="27"/>
          <w:szCs w:val="27"/>
        </w:rPr>
        <w:t xml:space="preserve">В соответствии с </w:t>
      </w:r>
      <w:hyperlink r:id="rId13" w:history="1">
        <w:r w:rsidR="00446E99" w:rsidRPr="008C2900">
          <w:rPr>
            <w:rStyle w:val="af3"/>
            <w:bCs/>
            <w:iCs/>
            <w:color w:val="auto"/>
            <w:sz w:val="27"/>
            <w:szCs w:val="27"/>
            <w:u w:val="none"/>
          </w:rPr>
          <w:t>пунктом 2 части 1 статьи 64</w:t>
        </w:r>
      </w:hyperlink>
      <w:r w:rsidR="00446E99" w:rsidRPr="008C2900">
        <w:rPr>
          <w:bCs/>
          <w:iCs/>
          <w:sz w:val="27"/>
          <w:szCs w:val="27"/>
        </w:rPr>
        <w:t xml:space="preserve"> Закона о контрактной системе </w:t>
      </w:r>
      <w:proofErr w:type="gramStart"/>
      <w:r w:rsidR="00446E99" w:rsidRPr="008C2900">
        <w:rPr>
          <w:bCs/>
          <w:iCs/>
          <w:sz w:val="27"/>
          <w:szCs w:val="27"/>
        </w:rPr>
        <w:t>документация</w:t>
      </w:r>
      <w:proofErr w:type="gramEnd"/>
      <w:r w:rsidR="00446E99" w:rsidRPr="008C2900">
        <w:rPr>
          <w:bCs/>
          <w:iCs/>
          <w:sz w:val="27"/>
          <w:szCs w:val="27"/>
        </w:rP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14" w:history="1">
        <w:r w:rsidR="00446E99" w:rsidRPr="008C2900">
          <w:rPr>
            <w:rStyle w:val="af3"/>
            <w:bCs/>
            <w:iCs/>
            <w:color w:val="auto"/>
            <w:sz w:val="27"/>
            <w:szCs w:val="27"/>
            <w:u w:val="none"/>
          </w:rPr>
          <w:t>частями 3</w:t>
        </w:r>
      </w:hyperlink>
      <w:r w:rsidR="00446E99" w:rsidRPr="008C2900">
        <w:rPr>
          <w:bCs/>
          <w:iCs/>
          <w:sz w:val="27"/>
          <w:szCs w:val="27"/>
        </w:rPr>
        <w:t xml:space="preserve"> - </w:t>
      </w:r>
      <w:hyperlink r:id="rId15" w:history="1">
        <w:r w:rsidR="00446E99" w:rsidRPr="008C2900">
          <w:rPr>
            <w:rStyle w:val="af3"/>
            <w:bCs/>
            <w:iCs/>
            <w:color w:val="auto"/>
            <w:sz w:val="27"/>
            <w:szCs w:val="27"/>
            <w:u w:val="none"/>
          </w:rPr>
          <w:t>6 статьи 66</w:t>
        </w:r>
      </w:hyperlink>
      <w:r w:rsidR="00446E99" w:rsidRPr="008C2900">
        <w:rPr>
          <w:bCs/>
          <w:iCs/>
          <w:sz w:val="27"/>
          <w:szCs w:val="27"/>
        </w:rPr>
        <w:t xml:space="preserve"> Закона о контрактной системе и инструкцию по ее заполнению.</w:t>
      </w:r>
    </w:p>
    <w:p w:rsidR="00446E99" w:rsidRPr="008C2900" w:rsidRDefault="00446E99" w:rsidP="00446E99">
      <w:pPr>
        <w:pStyle w:val="ac"/>
        <w:suppressAutoHyphens w:val="0"/>
        <w:ind w:left="0" w:firstLine="705"/>
        <w:jc w:val="both"/>
        <w:rPr>
          <w:bCs w:val="0"/>
          <w:iCs w:val="0"/>
          <w:sz w:val="27"/>
          <w:szCs w:val="27"/>
        </w:rPr>
      </w:pPr>
      <w:proofErr w:type="gramStart"/>
      <w:r w:rsidRPr="008C2900">
        <w:rPr>
          <w:bCs w:val="0"/>
          <w:iCs w:val="0"/>
          <w:sz w:val="27"/>
          <w:szCs w:val="27"/>
        </w:rPr>
        <w:t>В силу подпункта «б» пункта 3 части 3 статьи 66 Закона о контрактной системе и подпункту 2 пункта 19 Информационной карты первая часть заявки на участие в электронном аукционе должна содержать согласие участника такого аукциона на выполнение работы на условиях, предусмотренных настоящей документацией об аукционе, а также конкретные показатели используемого товара, соответствующие значениям, установленным настоящей документацией об аукционе, и указание</w:t>
      </w:r>
      <w:proofErr w:type="gramEnd"/>
      <w:r w:rsidRPr="008C2900">
        <w:rPr>
          <w:bCs w:val="0"/>
          <w:iCs w:val="0"/>
          <w:sz w:val="27"/>
          <w:szCs w:val="27"/>
        </w:rPr>
        <w:t xml:space="preserve"> </w:t>
      </w:r>
      <w:proofErr w:type="gramStart"/>
      <w:r w:rsidRPr="008C2900">
        <w:rPr>
          <w:bCs w:val="0"/>
          <w:iCs w:val="0"/>
          <w:sz w:val="27"/>
          <w:szCs w:val="27"/>
        </w:rPr>
        <w:t>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страны происхождения товара.</w:t>
      </w:r>
      <w:proofErr w:type="gramEnd"/>
      <w:r w:rsidRPr="008C2900">
        <w:rPr>
          <w:bCs w:val="0"/>
          <w:iCs w:val="0"/>
          <w:sz w:val="27"/>
          <w:szCs w:val="27"/>
        </w:rPr>
        <w:t xml:space="preserve"> (Требования к товарам, представлены отдельным файлом - Приложение № 1 к Техническому заданию).</w:t>
      </w:r>
    </w:p>
    <w:p w:rsidR="00446E99" w:rsidRPr="008C2900" w:rsidRDefault="00446E99" w:rsidP="00446E99">
      <w:pPr>
        <w:suppressAutoHyphens w:val="0"/>
        <w:ind w:firstLine="705"/>
        <w:jc w:val="both"/>
        <w:rPr>
          <w:bCs w:val="0"/>
          <w:iCs w:val="0"/>
          <w:sz w:val="27"/>
          <w:szCs w:val="27"/>
        </w:rPr>
      </w:pPr>
      <w:r w:rsidRPr="008C2900">
        <w:rPr>
          <w:bCs w:val="0"/>
          <w:iCs w:val="0"/>
          <w:sz w:val="27"/>
          <w:szCs w:val="27"/>
        </w:rPr>
        <w:t xml:space="preserve">В соответствии с </w:t>
      </w:r>
      <w:hyperlink r:id="rId16" w:history="1">
        <w:r w:rsidRPr="008C2900">
          <w:rPr>
            <w:rStyle w:val="af3"/>
            <w:bCs w:val="0"/>
            <w:iCs w:val="0"/>
            <w:color w:val="auto"/>
            <w:sz w:val="27"/>
            <w:szCs w:val="27"/>
            <w:u w:val="none"/>
          </w:rPr>
          <w:t>частью 6 статьи 66</w:t>
        </w:r>
      </w:hyperlink>
      <w:r w:rsidRPr="008C2900">
        <w:rPr>
          <w:bCs w:val="0"/>
          <w:iCs w:val="0"/>
          <w:sz w:val="27"/>
          <w:szCs w:val="27"/>
        </w:rPr>
        <w:t xml:space="preserve">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</w:t>
      </w:r>
      <w:hyperlink r:id="rId17" w:history="1">
        <w:r w:rsidRPr="008C2900">
          <w:rPr>
            <w:rStyle w:val="af3"/>
            <w:bCs w:val="0"/>
            <w:iCs w:val="0"/>
            <w:color w:val="auto"/>
            <w:sz w:val="27"/>
            <w:szCs w:val="27"/>
            <w:u w:val="none"/>
          </w:rPr>
          <w:t>частями 3</w:t>
        </w:r>
      </w:hyperlink>
      <w:r w:rsidRPr="008C2900">
        <w:rPr>
          <w:bCs w:val="0"/>
          <w:iCs w:val="0"/>
          <w:sz w:val="27"/>
          <w:szCs w:val="27"/>
        </w:rPr>
        <w:t xml:space="preserve"> и </w:t>
      </w:r>
      <w:hyperlink r:id="rId18" w:history="1">
        <w:r w:rsidRPr="008C2900">
          <w:rPr>
            <w:rStyle w:val="af3"/>
            <w:bCs w:val="0"/>
            <w:iCs w:val="0"/>
            <w:color w:val="auto"/>
            <w:sz w:val="27"/>
            <w:szCs w:val="27"/>
            <w:u w:val="none"/>
          </w:rPr>
          <w:t>5 статьи 66</w:t>
        </w:r>
      </w:hyperlink>
      <w:r w:rsidRPr="008C2900">
        <w:rPr>
          <w:bCs w:val="0"/>
          <w:iCs w:val="0"/>
          <w:sz w:val="27"/>
          <w:szCs w:val="27"/>
        </w:rPr>
        <w:t xml:space="preserve"> Закона о контрактной системе документов и информации, не допускается.</w:t>
      </w:r>
    </w:p>
    <w:p w:rsidR="00446E99" w:rsidRPr="008C2900" w:rsidRDefault="00446E99" w:rsidP="00446E99">
      <w:pPr>
        <w:pStyle w:val="5"/>
        <w:shd w:val="clear" w:color="auto" w:fill="auto"/>
        <w:spacing w:line="240" w:lineRule="atLeast"/>
        <w:ind w:firstLine="705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bCs/>
          <w:iCs/>
          <w:sz w:val="27"/>
          <w:szCs w:val="27"/>
          <w:lang w:eastAsia="ar-SA"/>
        </w:rPr>
        <w:t xml:space="preserve">Согласно пункту 1 части 1 статьи 64 Закона о контрактной системе </w:t>
      </w:r>
      <w:proofErr w:type="gramStart"/>
      <w:r w:rsidRPr="008C2900">
        <w:rPr>
          <w:bCs/>
          <w:iCs/>
          <w:sz w:val="27"/>
          <w:szCs w:val="27"/>
          <w:lang w:eastAsia="ar-SA"/>
        </w:rPr>
        <w:t>документация</w:t>
      </w:r>
      <w:proofErr w:type="gramEnd"/>
      <w:r w:rsidRPr="008C2900">
        <w:rPr>
          <w:bCs/>
          <w:iCs/>
          <w:sz w:val="27"/>
          <w:szCs w:val="27"/>
          <w:lang w:eastAsia="ar-SA"/>
        </w:rPr>
        <w:t xml:space="preserve"> об электронном аукционе наряду с информацией, указанной в извещении о проведении такого аукциона, должна содержать, в том числе наименование и описание объекта закупки и условия контракта в соответствии со статьей 33 Закона о контрактной системе.</w:t>
      </w:r>
    </w:p>
    <w:p w:rsidR="00446E99" w:rsidRPr="008C2900" w:rsidRDefault="00446E99" w:rsidP="00745FEB">
      <w:pPr>
        <w:pStyle w:val="5"/>
        <w:shd w:val="clear" w:color="auto" w:fill="auto"/>
        <w:spacing w:line="240" w:lineRule="atLeast"/>
        <w:ind w:firstLine="705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bCs/>
          <w:iCs/>
          <w:sz w:val="27"/>
          <w:szCs w:val="27"/>
          <w:lang w:eastAsia="ar-SA"/>
        </w:rPr>
        <w:t xml:space="preserve">Пункт 1 части 1 статьи 33 Закона о контрактной системе предусматривает, что заказчиком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8C2900">
        <w:rPr>
          <w:bCs/>
          <w:iCs/>
          <w:sz w:val="27"/>
          <w:szCs w:val="27"/>
          <w:lang w:eastAsia="ar-SA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8C2900">
        <w:rPr>
          <w:bCs/>
          <w:iCs/>
          <w:sz w:val="27"/>
          <w:szCs w:val="27"/>
          <w:lang w:eastAsia="ar-SA"/>
        </w:rPr>
        <w:t xml:space="preserve"> точное и четкое описание характеристик объекта закупки.</w:t>
      </w:r>
    </w:p>
    <w:p w:rsidR="00813C8B" w:rsidRPr="008C2900" w:rsidRDefault="00446E99" w:rsidP="00446E99">
      <w:pPr>
        <w:pStyle w:val="5"/>
        <w:shd w:val="clear" w:color="auto" w:fill="auto"/>
        <w:spacing w:line="240" w:lineRule="atLeast"/>
        <w:ind w:firstLine="705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bCs/>
          <w:iCs/>
          <w:sz w:val="27"/>
          <w:szCs w:val="27"/>
          <w:lang w:eastAsia="ar-SA"/>
        </w:rPr>
        <w:t xml:space="preserve">Как усматривается из материалов дела, товары, используемые при выполнении работ должны соответствовать </w:t>
      </w:r>
      <w:proofErr w:type="gramStart"/>
      <w:r w:rsidRPr="008C2900">
        <w:rPr>
          <w:bCs/>
          <w:iCs/>
          <w:sz w:val="27"/>
          <w:szCs w:val="27"/>
          <w:lang w:eastAsia="ar-SA"/>
        </w:rPr>
        <w:t>перечисленным</w:t>
      </w:r>
      <w:proofErr w:type="gramEnd"/>
      <w:r w:rsidRPr="008C2900">
        <w:rPr>
          <w:bCs/>
          <w:iCs/>
          <w:sz w:val="27"/>
          <w:szCs w:val="27"/>
          <w:lang w:eastAsia="ar-SA"/>
        </w:rPr>
        <w:t xml:space="preserve"> в документации ГОСТ</w:t>
      </w:r>
      <w:r w:rsidR="00263F18" w:rsidRPr="008C2900">
        <w:rPr>
          <w:bCs/>
          <w:iCs/>
          <w:sz w:val="27"/>
          <w:szCs w:val="27"/>
          <w:lang w:eastAsia="ar-SA"/>
        </w:rPr>
        <w:t xml:space="preserve">. </w:t>
      </w:r>
      <w:r w:rsidRPr="008C2900">
        <w:rPr>
          <w:bCs/>
          <w:iCs/>
          <w:sz w:val="27"/>
          <w:szCs w:val="27"/>
          <w:lang w:eastAsia="ar-SA"/>
        </w:rPr>
        <w:t xml:space="preserve">Таким образом, в документации об Аукционе Заказчик описывает объект закупки (в том числе, и характеристики товаров, используемых при выполнении работы), выбрав показатели, определяющие соответствие закупаемой работы предусмотренным заказчиком требованиям, а также три группы значений показателей: максимальные и (или) минимальные значения; значения показателей, которые не могут изменяться. В свою очередь, по смыслу пункта 2 части 1 статьи 64 Закона о контрактной системе в инструкции по заполнению заявки участником </w:t>
      </w:r>
      <w:r w:rsidRPr="008C2900">
        <w:rPr>
          <w:bCs/>
          <w:iCs/>
          <w:sz w:val="27"/>
          <w:szCs w:val="27"/>
          <w:lang w:eastAsia="ar-SA"/>
        </w:rPr>
        <w:lastRenderedPageBreak/>
        <w:t>закупки заказчик определяет, в том числе, в какой именно форме (порядке) сведения о предлагаемом для использования товаре подлежат представлению для их рассмотрения аукционной комиссией.</w:t>
      </w:r>
    </w:p>
    <w:p w:rsidR="00A26DB2" w:rsidRPr="008C2900" w:rsidRDefault="00446E99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bCs/>
          <w:iCs/>
          <w:sz w:val="27"/>
          <w:szCs w:val="27"/>
          <w:lang w:eastAsia="ar-SA"/>
        </w:rPr>
        <w:t xml:space="preserve">Так, </w:t>
      </w:r>
      <w:r w:rsidR="00263F18" w:rsidRPr="008C2900">
        <w:rPr>
          <w:bCs/>
          <w:iCs/>
          <w:sz w:val="27"/>
          <w:szCs w:val="27"/>
          <w:lang w:eastAsia="ar-SA"/>
        </w:rPr>
        <w:t xml:space="preserve">согласно положениям документации закупки, </w:t>
      </w:r>
      <w:r w:rsidR="00813C8B" w:rsidRPr="008C2900">
        <w:rPr>
          <w:bCs/>
          <w:iCs/>
          <w:sz w:val="27"/>
          <w:szCs w:val="27"/>
          <w:lang w:eastAsia="ar-SA"/>
        </w:rPr>
        <w:t>товар</w:t>
      </w:r>
      <w:r w:rsidR="00A26DB2" w:rsidRPr="008C2900">
        <w:rPr>
          <w:bCs/>
          <w:iCs/>
          <w:sz w:val="27"/>
          <w:szCs w:val="27"/>
          <w:lang w:eastAsia="ar-SA"/>
        </w:rPr>
        <w:t>, необходимый для выполнения работ, являющихся предметом закупки</w:t>
      </w:r>
      <w:r w:rsidR="00263F18" w:rsidRPr="008C2900">
        <w:rPr>
          <w:bCs/>
          <w:iCs/>
          <w:sz w:val="27"/>
          <w:szCs w:val="27"/>
          <w:lang w:eastAsia="ar-SA"/>
        </w:rPr>
        <w:t>,</w:t>
      </w:r>
      <w:r w:rsidR="00A26DB2" w:rsidRPr="008C2900">
        <w:rPr>
          <w:bCs/>
          <w:iCs/>
          <w:sz w:val="27"/>
          <w:szCs w:val="27"/>
          <w:lang w:eastAsia="ar-SA"/>
        </w:rPr>
        <w:t xml:space="preserve"> </w:t>
      </w:r>
      <w:r w:rsidR="00813C8B" w:rsidRPr="008C2900">
        <w:rPr>
          <w:bCs/>
          <w:iCs/>
          <w:sz w:val="27"/>
          <w:szCs w:val="27"/>
          <w:lang w:eastAsia="ar-SA"/>
        </w:rPr>
        <w:t xml:space="preserve"> </w:t>
      </w:r>
      <w:r w:rsidR="00A26DB2" w:rsidRPr="008C2900">
        <w:rPr>
          <w:bCs/>
          <w:iCs/>
          <w:sz w:val="27"/>
          <w:szCs w:val="27"/>
          <w:lang w:eastAsia="ar-SA"/>
        </w:rPr>
        <w:t>должен иметь следующие качественные и технические характеристики:</w:t>
      </w:r>
    </w:p>
    <w:p w:rsidR="00A26DB2" w:rsidRPr="008C2900" w:rsidRDefault="00A26DB2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8C2900">
        <w:rPr>
          <w:bCs/>
          <w:iCs/>
          <w:sz w:val="27"/>
          <w:szCs w:val="27"/>
          <w:lang w:eastAsia="ar-SA"/>
        </w:rPr>
        <w:t>- пункт 1 «Песок тип 1» приложения № 1 к Техническому заданию документац</w:t>
      </w:r>
      <w:proofErr w:type="gramStart"/>
      <w:r w:rsidRPr="008C2900">
        <w:rPr>
          <w:bCs/>
          <w:iCs/>
          <w:sz w:val="27"/>
          <w:szCs w:val="27"/>
          <w:lang w:eastAsia="ar-SA"/>
        </w:rPr>
        <w:t>ии Ау</w:t>
      </w:r>
      <w:proofErr w:type="gramEnd"/>
      <w:r w:rsidRPr="008C2900">
        <w:rPr>
          <w:bCs/>
          <w:iCs/>
          <w:sz w:val="27"/>
          <w:szCs w:val="27"/>
          <w:lang w:eastAsia="ar-SA"/>
        </w:rPr>
        <w:t>кциона: «…</w:t>
      </w:r>
      <w:r w:rsidRPr="008C2900">
        <w:rPr>
          <w:sz w:val="27"/>
          <w:szCs w:val="27"/>
        </w:rPr>
        <w:t xml:space="preserve">Отбор и подготовка проб песка для контроля качества на предприятии-изготовителе должны быть проведены в соответствии с требованиями ГОСТ 8735. Данные геологической разведки по </w:t>
      </w:r>
      <w:proofErr w:type="spellStart"/>
      <w:proofErr w:type="gramStart"/>
      <w:r w:rsidRPr="008C2900">
        <w:rPr>
          <w:sz w:val="27"/>
          <w:szCs w:val="27"/>
        </w:rPr>
        <w:t>радиационно</w:t>
      </w:r>
      <w:proofErr w:type="spellEnd"/>
      <w:r w:rsidRPr="008C2900">
        <w:rPr>
          <w:sz w:val="27"/>
          <w:szCs w:val="27"/>
        </w:rPr>
        <w:t>- гигиенической</w:t>
      </w:r>
      <w:proofErr w:type="gramEnd"/>
      <w:r w:rsidRPr="008C2900">
        <w:rPr>
          <w:sz w:val="27"/>
          <w:szCs w:val="27"/>
        </w:rPr>
        <w:t xml:space="preserve"> оценке месторождения и заключения о классе песка: должны быть. Мощность эффективной дозы гамма-излучения не должна превышать 43 </w:t>
      </w:r>
      <w:proofErr w:type="spellStart"/>
      <w:r w:rsidRPr="008C2900">
        <w:rPr>
          <w:sz w:val="27"/>
          <w:szCs w:val="27"/>
        </w:rPr>
        <w:t>мкР</w:t>
      </w:r>
      <w:proofErr w:type="spellEnd"/>
      <w:r w:rsidRPr="008C2900">
        <w:rPr>
          <w:sz w:val="27"/>
          <w:szCs w:val="27"/>
        </w:rPr>
        <w:t xml:space="preserve">/час. Песок не должен содержать посторонних засоряющих примесей. </w:t>
      </w:r>
      <w:proofErr w:type="gramStart"/>
      <w:r w:rsidRPr="008C2900">
        <w:rPr>
          <w:sz w:val="27"/>
          <w:szCs w:val="27"/>
        </w:rPr>
        <w:t>Содержание пород и минералов должны быть определены изготовителем методами петрографической разборки и минералогического анализа песка и должны быть выделены в песке зерна пород и минералов, относимых к вредным примесям (к указанным породам и минералам относятся: содержащие аморфные разновидности двуокиси кремния (халцедон, опал, кремень и др.); серу; сульфиды (пирит, марказит, пирротин и др.);</w:t>
      </w:r>
      <w:proofErr w:type="gramEnd"/>
      <w:r w:rsidRPr="008C2900">
        <w:rPr>
          <w:sz w:val="27"/>
          <w:szCs w:val="27"/>
        </w:rPr>
        <w:t xml:space="preserve"> </w:t>
      </w:r>
      <w:proofErr w:type="gramStart"/>
      <w:r w:rsidRPr="008C2900">
        <w:rPr>
          <w:sz w:val="27"/>
          <w:szCs w:val="27"/>
        </w:rPr>
        <w:t xml:space="preserve">сульфаты (гипс, ангидрит и др.); слоистые силикаты (слюды, гидрослюды, хлориты и др.); оксиды и </w:t>
      </w:r>
      <w:proofErr w:type="spellStart"/>
      <w:r w:rsidRPr="008C2900">
        <w:rPr>
          <w:sz w:val="27"/>
          <w:szCs w:val="27"/>
        </w:rPr>
        <w:t>гидроксиды</w:t>
      </w:r>
      <w:proofErr w:type="spellEnd"/>
      <w:r w:rsidRPr="008C2900">
        <w:rPr>
          <w:sz w:val="27"/>
          <w:szCs w:val="27"/>
        </w:rPr>
        <w:t xml:space="preserve"> железа (магнетит, гетит и др.); апатит; нефелин; фосфорит; галоидные соединения (</w:t>
      </w:r>
      <w:proofErr w:type="spellStart"/>
      <w:r w:rsidRPr="008C2900">
        <w:rPr>
          <w:sz w:val="27"/>
          <w:szCs w:val="27"/>
        </w:rPr>
        <w:t>галит</w:t>
      </w:r>
      <w:proofErr w:type="spellEnd"/>
      <w:r w:rsidRPr="008C2900">
        <w:rPr>
          <w:sz w:val="27"/>
          <w:szCs w:val="27"/>
        </w:rPr>
        <w:t xml:space="preserve">, сильвин </w:t>
      </w:r>
      <w:proofErr w:type="spellStart"/>
      <w:r w:rsidRPr="008C2900">
        <w:rPr>
          <w:sz w:val="27"/>
          <w:szCs w:val="27"/>
        </w:rPr>
        <w:t>н</w:t>
      </w:r>
      <w:proofErr w:type="spellEnd"/>
      <w:r w:rsidRPr="008C2900">
        <w:rPr>
          <w:sz w:val="27"/>
          <w:szCs w:val="27"/>
        </w:rPr>
        <w:t xml:space="preserve"> др.); цеолиты; асбест; графит; уголь; горючие сланцы)…»;</w:t>
      </w:r>
      <w:proofErr w:type="gramEnd"/>
    </w:p>
    <w:p w:rsidR="00A26DB2" w:rsidRPr="008C2900" w:rsidRDefault="00FF7AFC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8C2900">
        <w:rPr>
          <w:sz w:val="27"/>
          <w:szCs w:val="27"/>
        </w:rPr>
        <w:t>- пункт 2 «С</w:t>
      </w:r>
      <w:r w:rsidR="00A26DB2" w:rsidRPr="008C2900">
        <w:rPr>
          <w:sz w:val="27"/>
          <w:szCs w:val="27"/>
        </w:rPr>
        <w:t xml:space="preserve">оединение изолирующее тип 1» </w:t>
      </w:r>
      <w:r w:rsidR="00A26DB2" w:rsidRPr="008C2900">
        <w:rPr>
          <w:bCs/>
          <w:iCs/>
          <w:sz w:val="27"/>
          <w:szCs w:val="27"/>
          <w:lang w:eastAsia="ar-SA"/>
        </w:rPr>
        <w:t>приложения № 1 к Техническому заданию документац</w:t>
      </w:r>
      <w:proofErr w:type="gramStart"/>
      <w:r w:rsidR="00A26DB2" w:rsidRPr="008C2900">
        <w:rPr>
          <w:bCs/>
          <w:iCs/>
          <w:sz w:val="27"/>
          <w:szCs w:val="27"/>
          <w:lang w:eastAsia="ar-SA"/>
        </w:rPr>
        <w:t>ии Ау</w:t>
      </w:r>
      <w:proofErr w:type="gramEnd"/>
      <w:r w:rsidR="00A26DB2" w:rsidRPr="008C2900">
        <w:rPr>
          <w:bCs/>
          <w:iCs/>
          <w:sz w:val="27"/>
          <w:szCs w:val="27"/>
          <w:lang w:eastAsia="ar-SA"/>
        </w:rPr>
        <w:t>кциона: «</w:t>
      </w:r>
      <w:r w:rsidR="00A26DB2" w:rsidRPr="008C2900">
        <w:rPr>
          <w:sz w:val="27"/>
          <w:szCs w:val="27"/>
        </w:rPr>
        <w:t>Контроль электрического сопротивления изоляторов должен производиться по РДМУ 204РСФСР3.1 или иной НТД, согласно данным производителя. Оборудование при испытании мегомметром типа М-4100/3 по ГОСТ 8.409-81 (диапазон измерений 0-100 МОм, класс точности 1 или 2) –или другим методом испытания в соответствии с НТД производителя- при напряжении 1 кВ не должно показывать короткого замыкания…»;</w:t>
      </w:r>
    </w:p>
    <w:p w:rsidR="00A67483" w:rsidRPr="008C2900" w:rsidRDefault="00A67483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8C2900">
        <w:rPr>
          <w:sz w:val="27"/>
          <w:szCs w:val="27"/>
        </w:rPr>
        <w:t xml:space="preserve">- пункт 5 «Щебень тип 3» </w:t>
      </w:r>
      <w:r w:rsidRPr="008C2900">
        <w:rPr>
          <w:bCs/>
          <w:iCs/>
          <w:sz w:val="27"/>
          <w:szCs w:val="27"/>
          <w:lang w:eastAsia="ar-SA"/>
        </w:rPr>
        <w:t>приложения № 1 к Техническому заданию документац</w:t>
      </w:r>
      <w:proofErr w:type="gramStart"/>
      <w:r w:rsidRPr="008C2900">
        <w:rPr>
          <w:bCs/>
          <w:iCs/>
          <w:sz w:val="27"/>
          <w:szCs w:val="27"/>
          <w:lang w:eastAsia="ar-SA"/>
        </w:rPr>
        <w:t>ии Ау</w:t>
      </w:r>
      <w:proofErr w:type="gramEnd"/>
      <w:r w:rsidRPr="008C2900">
        <w:rPr>
          <w:bCs/>
          <w:iCs/>
          <w:sz w:val="27"/>
          <w:szCs w:val="27"/>
          <w:lang w:eastAsia="ar-SA"/>
        </w:rPr>
        <w:t>кциона:</w:t>
      </w:r>
      <w:r w:rsidRPr="008C2900">
        <w:rPr>
          <w:sz w:val="27"/>
          <w:szCs w:val="27"/>
        </w:rPr>
        <w:t xml:space="preserve"> «…Полные остатки на ситах, % по массе: с диаметром отверстий контрольных сит, равным наименьшему номинальному размеру зерен до 100; с диаметром отверстий контрольных сит, равным </w:t>
      </w:r>
      <w:proofErr w:type="spellStart"/>
      <w:r w:rsidRPr="008C2900">
        <w:rPr>
          <w:sz w:val="27"/>
          <w:szCs w:val="27"/>
        </w:rPr>
        <w:t>полусумме</w:t>
      </w:r>
      <w:proofErr w:type="spellEnd"/>
      <w:r w:rsidRPr="008C2900">
        <w:rPr>
          <w:sz w:val="27"/>
          <w:szCs w:val="27"/>
        </w:rPr>
        <w:t xml:space="preserve"> наименьшего и наибольшего номинальных диаметров размеров зерен не более 60…»;</w:t>
      </w:r>
    </w:p>
    <w:p w:rsidR="00B93DC7" w:rsidRPr="008C2900" w:rsidRDefault="00A26DB2" w:rsidP="00B93DC7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sz w:val="27"/>
          <w:szCs w:val="27"/>
        </w:rPr>
        <w:t xml:space="preserve">- </w:t>
      </w:r>
      <w:r w:rsidR="002E7D8C" w:rsidRPr="008C2900">
        <w:rPr>
          <w:sz w:val="27"/>
          <w:szCs w:val="27"/>
        </w:rPr>
        <w:t>пункт 22 «</w:t>
      </w:r>
      <w:proofErr w:type="spellStart"/>
      <w:r w:rsidR="002E7D8C" w:rsidRPr="008C2900">
        <w:rPr>
          <w:sz w:val="27"/>
          <w:szCs w:val="27"/>
        </w:rPr>
        <w:t>Конденсатосборник</w:t>
      </w:r>
      <w:proofErr w:type="spellEnd"/>
      <w:r w:rsidR="002E7D8C" w:rsidRPr="008C2900">
        <w:rPr>
          <w:sz w:val="27"/>
          <w:szCs w:val="27"/>
        </w:rPr>
        <w:t xml:space="preserve"> тип 1» </w:t>
      </w:r>
      <w:r w:rsidR="00B93DC7" w:rsidRPr="008C2900">
        <w:rPr>
          <w:bCs/>
          <w:iCs/>
          <w:sz w:val="27"/>
          <w:szCs w:val="27"/>
          <w:lang w:eastAsia="ar-SA"/>
        </w:rPr>
        <w:t>приложения № 1 к Техническому заданию документац</w:t>
      </w:r>
      <w:proofErr w:type="gramStart"/>
      <w:r w:rsidR="00B93DC7" w:rsidRPr="008C2900">
        <w:rPr>
          <w:bCs/>
          <w:iCs/>
          <w:sz w:val="27"/>
          <w:szCs w:val="27"/>
          <w:lang w:eastAsia="ar-SA"/>
        </w:rPr>
        <w:t>ии Ау</w:t>
      </w:r>
      <w:proofErr w:type="gramEnd"/>
      <w:r w:rsidR="00B93DC7" w:rsidRPr="008C2900">
        <w:rPr>
          <w:bCs/>
          <w:iCs/>
          <w:sz w:val="27"/>
          <w:szCs w:val="27"/>
          <w:lang w:eastAsia="ar-SA"/>
        </w:rPr>
        <w:t>кциона:</w:t>
      </w:r>
      <w:r w:rsidR="00B93DC7" w:rsidRPr="008C2900">
        <w:rPr>
          <w:sz w:val="27"/>
          <w:szCs w:val="27"/>
        </w:rPr>
        <w:t xml:space="preserve"> «…Труба </w:t>
      </w:r>
      <w:proofErr w:type="spellStart"/>
      <w:r w:rsidR="00B93DC7" w:rsidRPr="008C2900">
        <w:rPr>
          <w:sz w:val="27"/>
          <w:szCs w:val="27"/>
        </w:rPr>
        <w:t>обейчатки</w:t>
      </w:r>
      <w:proofErr w:type="spellEnd"/>
      <w:r w:rsidR="00B93DC7" w:rsidRPr="008C2900">
        <w:rPr>
          <w:sz w:val="27"/>
          <w:szCs w:val="27"/>
        </w:rPr>
        <w:t xml:space="preserve"> должна выдерживать испытания на ударный изгиб. Корпус </w:t>
      </w:r>
      <w:proofErr w:type="spellStart"/>
      <w:r w:rsidR="00B93DC7" w:rsidRPr="008C2900">
        <w:rPr>
          <w:sz w:val="27"/>
          <w:szCs w:val="27"/>
        </w:rPr>
        <w:t>конденсатосборника</w:t>
      </w:r>
      <w:proofErr w:type="spellEnd"/>
      <w:r w:rsidR="00B93DC7" w:rsidRPr="008C2900">
        <w:rPr>
          <w:sz w:val="27"/>
          <w:szCs w:val="27"/>
        </w:rPr>
        <w:t xml:space="preserve"> Распределительные газопроводы низкого давления и газопроводы-вводы к жилым домам в городе Черняховске, Калининградской области должен быть подвергнут гидравлическим испытаниям на прочность при давлении не менее 6 кг/см</w:t>
      </w:r>
      <w:proofErr w:type="gramStart"/>
      <w:r w:rsidR="00B93DC7" w:rsidRPr="008C2900">
        <w:rPr>
          <w:sz w:val="27"/>
          <w:szCs w:val="27"/>
        </w:rPr>
        <w:t>2</w:t>
      </w:r>
      <w:proofErr w:type="gramEnd"/>
      <w:r w:rsidR="00B93DC7" w:rsidRPr="008C2900">
        <w:rPr>
          <w:sz w:val="27"/>
          <w:szCs w:val="27"/>
        </w:rPr>
        <w:t>, пневматическим испытаниям на плотность при давлении не менее 1 кгс/см2…».</w:t>
      </w:r>
    </w:p>
    <w:p w:rsidR="009E7189" w:rsidRPr="008C2900" w:rsidRDefault="009E7189" w:rsidP="009E718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8C2900">
        <w:rPr>
          <w:sz w:val="27"/>
          <w:szCs w:val="27"/>
        </w:rPr>
        <w:t xml:space="preserve">- пункт 25 «Трубы </w:t>
      </w:r>
      <w:proofErr w:type="spellStart"/>
      <w:proofErr w:type="gramStart"/>
      <w:r w:rsidRPr="008C2900">
        <w:rPr>
          <w:sz w:val="27"/>
          <w:szCs w:val="27"/>
        </w:rPr>
        <w:t>п</w:t>
      </w:r>
      <w:proofErr w:type="spellEnd"/>
      <w:proofErr w:type="gramEnd"/>
      <w:r w:rsidRPr="008C2900">
        <w:rPr>
          <w:sz w:val="27"/>
          <w:szCs w:val="27"/>
        </w:rPr>
        <w:t xml:space="preserve">/э тип 3» </w:t>
      </w:r>
      <w:r w:rsidRPr="008C2900">
        <w:rPr>
          <w:bCs/>
          <w:iCs/>
          <w:sz w:val="27"/>
          <w:szCs w:val="27"/>
          <w:lang w:eastAsia="ar-SA"/>
        </w:rPr>
        <w:t>приложения № 1 к Техническому заданию документации Аукциона:</w:t>
      </w:r>
      <w:r w:rsidRPr="008C2900">
        <w:rPr>
          <w:sz w:val="27"/>
          <w:szCs w:val="27"/>
        </w:rPr>
        <w:t xml:space="preserve"> «…При определении стойкости к старению в газоконденсатных средах внутреннего полиэтиленового слоя трубы должны быть проведены дополнительные ускоренные климатические испытания (УКИ) по ГОСТ 9.707, метод 1 (или иным методом по стандартам производителя). Для оценки свойств внутреннего полиэтиленового слоя трубы должно приниматься </w:t>
      </w:r>
      <w:r w:rsidRPr="008C2900">
        <w:rPr>
          <w:sz w:val="27"/>
          <w:szCs w:val="27"/>
        </w:rPr>
        <w:lastRenderedPageBreak/>
        <w:t>прогнозируемое изменение предела текучести при растяжении и значение эффективной энергии активации старения</w:t>
      </w:r>
      <w:proofErr w:type="gramStart"/>
      <w:r w:rsidRPr="008C2900">
        <w:rPr>
          <w:sz w:val="27"/>
          <w:szCs w:val="27"/>
        </w:rPr>
        <w:t xml:space="preserve"> Е</w:t>
      </w:r>
      <w:proofErr w:type="gramEnd"/>
      <w:r w:rsidRPr="008C2900">
        <w:rPr>
          <w:sz w:val="27"/>
          <w:szCs w:val="27"/>
        </w:rPr>
        <w:t xml:space="preserve"> полиэтилена (методом УКИ), контактирующего с газовым конденсатом в ненапряженном состоянии в течение 10 лет, при этом изменение показателя предела текучести не должно быть более 20% (значение показателя Е должно быть 13 ккал/моль). Изменение длины трубы после прогрева не должно превышать 3%. Определение изменения длины труб после прогрева должны проводиться по ГОСТ 27078 при температуре (110 ± 2) °С, или иным методом по стандартам изготовителя…»;</w:t>
      </w:r>
    </w:p>
    <w:p w:rsidR="009E7189" w:rsidRPr="008C2900" w:rsidRDefault="009E7189" w:rsidP="009E718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8C2900">
        <w:rPr>
          <w:sz w:val="27"/>
          <w:szCs w:val="27"/>
        </w:rPr>
        <w:t xml:space="preserve">- пункт 27 «Трубы </w:t>
      </w:r>
      <w:proofErr w:type="spellStart"/>
      <w:proofErr w:type="gramStart"/>
      <w:r w:rsidRPr="008C2900">
        <w:rPr>
          <w:sz w:val="27"/>
          <w:szCs w:val="27"/>
        </w:rPr>
        <w:t>п</w:t>
      </w:r>
      <w:proofErr w:type="spellEnd"/>
      <w:proofErr w:type="gramEnd"/>
      <w:r w:rsidRPr="008C2900">
        <w:rPr>
          <w:sz w:val="27"/>
          <w:szCs w:val="27"/>
        </w:rPr>
        <w:t xml:space="preserve">/э тип 4» </w:t>
      </w:r>
      <w:r w:rsidRPr="008C2900">
        <w:rPr>
          <w:bCs/>
          <w:iCs/>
          <w:sz w:val="27"/>
          <w:szCs w:val="27"/>
          <w:lang w:eastAsia="ar-SA"/>
        </w:rPr>
        <w:t>приложения № 1 к Техническому заданию документации Аукциона:</w:t>
      </w:r>
      <w:r w:rsidRPr="008C2900">
        <w:rPr>
          <w:sz w:val="27"/>
          <w:szCs w:val="27"/>
        </w:rPr>
        <w:t xml:space="preserve"> «…При определении стойкости к старению в газоконденсатных средах внутреннего полиэтиленового слоя трубы должны быть проведены дополнительные ускоренные климатические испытания (УКИ) по ГОСТ 9.707, метод 1 (или иным методом по стандартам изготовителя). Для оценки свойств внутреннего полиэтиленового слоя трубы должно приниматься прогнозируемое изменение предела текучести </w:t>
      </w:r>
      <w:proofErr w:type="spellStart"/>
      <w:r w:rsidRPr="008C2900">
        <w:rPr>
          <w:sz w:val="27"/>
          <w:szCs w:val="27"/>
        </w:rPr>
        <w:t>sт</w:t>
      </w:r>
      <w:proofErr w:type="spellEnd"/>
      <w:r w:rsidRPr="008C2900">
        <w:rPr>
          <w:sz w:val="27"/>
          <w:szCs w:val="27"/>
        </w:rPr>
        <w:t xml:space="preserve"> при растяжении и значение эффективной энергии активации старения</w:t>
      </w:r>
      <w:proofErr w:type="gramStart"/>
      <w:r w:rsidRPr="008C2900">
        <w:rPr>
          <w:sz w:val="27"/>
          <w:szCs w:val="27"/>
        </w:rPr>
        <w:t xml:space="preserve"> Е</w:t>
      </w:r>
      <w:proofErr w:type="gramEnd"/>
      <w:r w:rsidRPr="008C2900">
        <w:rPr>
          <w:sz w:val="27"/>
          <w:szCs w:val="27"/>
        </w:rPr>
        <w:t xml:space="preserve"> полиэтилена (методом УКИ), контактирующего с газовым конденсатом в ненапряженном состоянии в течение 10 лет, при этом изменение показателя </w:t>
      </w:r>
      <w:proofErr w:type="spellStart"/>
      <w:r w:rsidRPr="008C2900">
        <w:rPr>
          <w:sz w:val="27"/>
          <w:szCs w:val="27"/>
        </w:rPr>
        <w:t>sт</w:t>
      </w:r>
      <w:proofErr w:type="spellEnd"/>
      <w:r w:rsidRPr="008C2900">
        <w:rPr>
          <w:sz w:val="27"/>
          <w:szCs w:val="27"/>
        </w:rPr>
        <w:t xml:space="preserve"> не более 20% , значение показателя Е должно быть 13 ккал/моль…»;</w:t>
      </w:r>
    </w:p>
    <w:p w:rsidR="00A67483" w:rsidRPr="008C2900" w:rsidRDefault="00DB16A8" w:rsidP="00446E99">
      <w:pPr>
        <w:pStyle w:val="parametervalue"/>
        <w:tabs>
          <w:tab w:val="left" w:pos="2266"/>
        </w:tabs>
        <w:spacing w:before="0" w:beforeAutospacing="0" w:after="0" w:afterAutospacing="0"/>
        <w:ind w:firstLine="705"/>
        <w:jc w:val="both"/>
        <w:rPr>
          <w:sz w:val="27"/>
          <w:szCs w:val="27"/>
        </w:rPr>
      </w:pPr>
      <w:r w:rsidRPr="008C2900">
        <w:rPr>
          <w:sz w:val="27"/>
          <w:szCs w:val="27"/>
        </w:rPr>
        <w:t xml:space="preserve">- пункт 34 «Переход» </w:t>
      </w:r>
      <w:r w:rsidRPr="008C2900">
        <w:rPr>
          <w:bCs/>
          <w:iCs/>
          <w:sz w:val="27"/>
          <w:szCs w:val="27"/>
          <w:lang w:eastAsia="ar-SA"/>
        </w:rPr>
        <w:t>приложения № 1 к Техническому заданию документац</w:t>
      </w:r>
      <w:proofErr w:type="gramStart"/>
      <w:r w:rsidRPr="008C2900">
        <w:rPr>
          <w:bCs/>
          <w:iCs/>
          <w:sz w:val="27"/>
          <w:szCs w:val="27"/>
          <w:lang w:eastAsia="ar-SA"/>
        </w:rPr>
        <w:t>ии Ау</w:t>
      </w:r>
      <w:proofErr w:type="gramEnd"/>
      <w:r w:rsidRPr="008C2900">
        <w:rPr>
          <w:bCs/>
          <w:iCs/>
          <w:sz w:val="27"/>
          <w:szCs w:val="27"/>
          <w:lang w:eastAsia="ar-SA"/>
        </w:rPr>
        <w:t>кциона:</w:t>
      </w:r>
      <w:r w:rsidRPr="008C2900">
        <w:rPr>
          <w:sz w:val="27"/>
          <w:szCs w:val="27"/>
        </w:rPr>
        <w:t xml:space="preserve"> «…Классификация, обозначение материала изготовления и метод расчета должны быть основаны на стойкости к внутреннему давлению воды при температуре 20</w:t>
      </w:r>
      <w:proofErr w:type="gramStart"/>
      <w:r w:rsidRPr="008C2900">
        <w:rPr>
          <w:sz w:val="27"/>
          <w:szCs w:val="27"/>
        </w:rPr>
        <w:t xml:space="preserve"> °С</w:t>
      </w:r>
      <w:proofErr w:type="gramEnd"/>
      <w:r w:rsidRPr="008C2900">
        <w:rPr>
          <w:sz w:val="27"/>
          <w:szCs w:val="27"/>
        </w:rPr>
        <w:t xml:space="preserve"> в течение не менее 50 лет, полученной экстраполяцией в соответствии с методом, приведенным в ИСО 9080. Классификация композиции полиэтилена по MRS должна быть установлена изготовителем композиции в </w:t>
      </w:r>
      <w:r w:rsidR="00A67483" w:rsidRPr="008C2900">
        <w:rPr>
          <w:sz w:val="27"/>
          <w:szCs w:val="27"/>
        </w:rPr>
        <w:t xml:space="preserve">соответствии с ГОСТ ИСО 12162…» и т.д. </w:t>
      </w:r>
    </w:p>
    <w:p w:rsidR="00404D80" w:rsidRPr="008C2900" w:rsidRDefault="00404D80" w:rsidP="00404D80">
      <w:pPr>
        <w:pStyle w:val="5"/>
        <w:shd w:val="clear" w:color="auto" w:fill="auto"/>
        <w:spacing w:line="240" w:lineRule="atLeast"/>
        <w:ind w:firstLine="705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bCs/>
          <w:iCs/>
          <w:sz w:val="27"/>
          <w:szCs w:val="27"/>
          <w:lang w:eastAsia="ar-SA"/>
        </w:rPr>
        <w:t>Исходя из системного анализа положений документации и ГОСТ</w:t>
      </w:r>
      <w:r w:rsidRPr="008C2900">
        <w:rPr>
          <w:sz w:val="27"/>
          <w:szCs w:val="27"/>
          <w:lang w:eastAsia="ar-SA"/>
        </w:rPr>
        <w:t xml:space="preserve">, указанных Заказчиком в </w:t>
      </w:r>
      <w:r w:rsidRPr="008C2900">
        <w:rPr>
          <w:bCs/>
          <w:iCs/>
          <w:sz w:val="27"/>
          <w:szCs w:val="27"/>
          <w:lang w:eastAsia="ar-SA"/>
        </w:rPr>
        <w:t>приложении № 1 к Техническому заданию документац</w:t>
      </w:r>
      <w:proofErr w:type="gramStart"/>
      <w:r w:rsidRPr="008C2900">
        <w:rPr>
          <w:bCs/>
          <w:iCs/>
          <w:sz w:val="27"/>
          <w:szCs w:val="27"/>
          <w:lang w:eastAsia="ar-SA"/>
        </w:rPr>
        <w:t>ии Ау</w:t>
      </w:r>
      <w:proofErr w:type="gramEnd"/>
      <w:r w:rsidRPr="008C2900">
        <w:rPr>
          <w:bCs/>
          <w:iCs/>
          <w:sz w:val="27"/>
          <w:szCs w:val="27"/>
          <w:lang w:eastAsia="ar-SA"/>
        </w:rPr>
        <w:t>кциона</w:t>
      </w:r>
      <w:r w:rsidRPr="008C2900">
        <w:rPr>
          <w:sz w:val="27"/>
          <w:szCs w:val="27"/>
          <w:lang w:eastAsia="ar-SA"/>
        </w:rPr>
        <w:t xml:space="preserve">, Комиссия </w:t>
      </w:r>
      <w:r w:rsidRPr="008C2900">
        <w:rPr>
          <w:bCs/>
          <w:iCs/>
          <w:sz w:val="27"/>
          <w:szCs w:val="27"/>
          <w:lang w:eastAsia="ar-SA"/>
        </w:rPr>
        <w:t xml:space="preserve">приходит к выводу, что вышеуказанные параметры товара являются расчетной величиной и используются при испытании товаров в соответствии с требованиями ГОСТ. Проведенные испытания не свидетельствует о функциональных, технических, качественных и эксплуатационных характеристиках объекта закупки, они лишь используются для определения данных характеристик объекта закупки. Таким образом, результаты испытаний товаров не могут быть признаны показателем товара. Участник Аукциона в процессе подготовки заявки не </w:t>
      </w:r>
      <w:r w:rsidR="00095208">
        <w:rPr>
          <w:bCs/>
          <w:iCs/>
          <w:sz w:val="27"/>
          <w:szCs w:val="27"/>
          <w:lang w:eastAsia="ar-SA"/>
        </w:rPr>
        <w:t>должен</w:t>
      </w:r>
      <w:r w:rsidRPr="008C2900">
        <w:rPr>
          <w:bCs/>
          <w:iCs/>
          <w:sz w:val="27"/>
          <w:szCs w:val="27"/>
          <w:lang w:eastAsia="ar-SA"/>
        </w:rPr>
        <w:t xml:space="preserve"> обладать информацией о точном значении вышеуказанных показателей.</w:t>
      </w:r>
    </w:p>
    <w:p w:rsidR="00A67483" w:rsidRPr="008C2900" w:rsidRDefault="00404D80" w:rsidP="004C4B3C">
      <w:pPr>
        <w:pStyle w:val="Default"/>
        <w:ind w:firstLine="705"/>
        <w:jc w:val="both"/>
        <w:rPr>
          <w:sz w:val="27"/>
          <w:szCs w:val="27"/>
        </w:rPr>
      </w:pPr>
      <w:proofErr w:type="gramStart"/>
      <w:r w:rsidRPr="008C2900">
        <w:rPr>
          <w:sz w:val="27"/>
          <w:szCs w:val="27"/>
        </w:rPr>
        <w:t>При условии соответствия товара требованиям ГОСТ допустимые значения показателей</w:t>
      </w:r>
      <w:r w:rsidR="00090A0D" w:rsidRPr="008C2900">
        <w:rPr>
          <w:sz w:val="27"/>
          <w:szCs w:val="27"/>
        </w:rPr>
        <w:t xml:space="preserve"> товара и результатов испытаний</w:t>
      </w:r>
      <w:r w:rsidRPr="008C2900">
        <w:rPr>
          <w:sz w:val="27"/>
          <w:szCs w:val="27"/>
        </w:rPr>
        <w:t xml:space="preserve"> не могут отличаться и выходить за пределы, установленные государственным стандартом, следовательно, требование к их описанию является избыточным и нарушает правило объективного хар</w:t>
      </w:r>
      <w:r w:rsidR="00FF7AFC" w:rsidRPr="008C2900">
        <w:rPr>
          <w:sz w:val="27"/>
          <w:szCs w:val="27"/>
        </w:rPr>
        <w:t>актера описания объекта закупки, что является нарушением пункта 1 части 1 статьи 33 Закона о контрактной системе.</w:t>
      </w:r>
      <w:proofErr w:type="gramEnd"/>
    </w:p>
    <w:p w:rsidR="004C4B3C" w:rsidRPr="008C2900" w:rsidRDefault="00B92E98" w:rsidP="004C4B3C">
      <w:pPr>
        <w:pStyle w:val="Default"/>
        <w:ind w:firstLine="705"/>
        <w:jc w:val="both"/>
        <w:rPr>
          <w:bCs/>
          <w:iCs/>
          <w:sz w:val="27"/>
          <w:szCs w:val="27"/>
        </w:rPr>
      </w:pPr>
      <w:r w:rsidRPr="008C2900">
        <w:rPr>
          <w:sz w:val="27"/>
          <w:szCs w:val="27"/>
        </w:rPr>
        <w:t>Приложение № 1 к Техническому заданию документации об Аукционе также содержит следующие требования относительно сырья</w:t>
      </w:r>
      <w:r w:rsidRPr="008C2900">
        <w:rPr>
          <w:bCs/>
          <w:iCs/>
          <w:sz w:val="27"/>
          <w:szCs w:val="27"/>
        </w:rPr>
        <w:t xml:space="preserve"> и материалов, используемых при изготовлении товаров:</w:t>
      </w:r>
    </w:p>
    <w:p w:rsidR="00B92E98" w:rsidRPr="008C2900" w:rsidRDefault="00B92E98" w:rsidP="00B92E98">
      <w:pPr>
        <w:pStyle w:val="Default"/>
        <w:ind w:firstLine="705"/>
        <w:jc w:val="both"/>
        <w:rPr>
          <w:sz w:val="27"/>
          <w:szCs w:val="27"/>
        </w:rPr>
      </w:pPr>
      <w:r w:rsidRPr="008C2900">
        <w:rPr>
          <w:bCs/>
          <w:iCs/>
          <w:sz w:val="27"/>
          <w:szCs w:val="27"/>
        </w:rPr>
        <w:t xml:space="preserve">- пункт 29 «Трубы </w:t>
      </w:r>
      <w:proofErr w:type="spellStart"/>
      <w:proofErr w:type="gramStart"/>
      <w:r w:rsidRPr="008C2900">
        <w:rPr>
          <w:bCs/>
          <w:iCs/>
          <w:sz w:val="27"/>
          <w:szCs w:val="27"/>
        </w:rPr>
        <w:t>п</w:t>
      </w:r>
      <w:proofErr w:type="spellEnd"/>
      <w:proofErr w:type="gramEnd"/>
      <w:r w:rsidRPr="008C2900">
        <w:rPr>
          <w:bCs/>
          <w:iCs/>
          <w:sz w:val="27"/>
          <w:szCs w:val="27"/>
        </w:rPr>
        <w:t xml:space="preserve">/э тип 5» </w:t>
      </w:r>
      <w:r w:rsidRPr="008C2900">
        <w:rPr>
          <w:bCs/>
          <w:iCs/>
          <w:sz w:val="27"/>
          <w:szCs w:val="27"/>
          <w:lang w:eastAsia="ar-SA"/>
        </w:rPr>
        <w:t xml:space="preserve">приложения № 1 к Техническому заданию документации Аукциона: </w:t>
      </w:r>
      <w:r w:rsidRPr="008C2900">
        <w:rPr>
          <w:sz w:val="27"/>
          <w:szCs w:val="27"/>
        </w:rPr>
        <w:t xml:space="preserve">«…Трубы и маркировочные полосы должны быть </w:t>
      </w:r>
      <w:r w:rsidRPr="008C2900">
        <w:rPr>
          <w:sz w:val="27"/>
          <w:szCs w:val="27"/>
        </w:rPr>
        <w:lastRenderedPageBreak/>
        <w:t xml:space="preserve">изготовлены из композиций полиэтилена с </w:t>
      </w:r>
      <w:proofErr w:type="spellStart"/>
      <w:r w:rsidRPr="008C2900">
        <w:rPr>
          <w:sz w:val="27"/>
          <w:szCs w:val="27"/>
        </w:rPr>
        <w:t>терм</w:t>
      </w:r>
      <w:proofErr w:type="gramStart"/>
      <w:r w:rsidRPr="008C2900">
        <w:rPr>
          <w:sz w:val="27"/>
          <w:szCs w:val="27"/>
        </w:rPr>
        <w:t>о</w:t>
      </w:r>
      <w:proofErr w:type="spellEnd"/>
      <w:r w:rsidRPr="008C2900">
        <w:rPr>
          <w:sz w:val="27"/>
          <w:szCs w:val="27"/>
        </w:rPr>
        <w:t>-</w:t>
      </w:r>
      <w:proofErr w:type="gramEnd"/>
      <w:r w:rsidRPr="008C2900">
        <w:rPr>
          <w:sz w:val="27"/>
          <w:szCs w:val="27"/>
        </w:rPr>
        <w:t xml:space="preserve"> и </w:t>
      </w:r>
      <w:proofErr w:type="spellStart"/>
      <w:r w:rsidRPr="008C2900">
        <w:rPr>
          <w:sz w:val="27"/>
          <w:szCs w:val="27"/>
        </w:rPr>
        <w:t>светостабилизаторами</w:t>
      </w:r>
      <w:proofErr w:type="spellEnd"/>
      <w:r w:rsidRPr="008C2900">
        <w:rPr>
          <w:sz w:val="27"/>
          <w:szCs w:val="27"/>
        </w:rPr>
        <w:t xml:space="preserve">, предназначенными для производства газовых труб. Массовая доля летучих веществ базового материала изготовления трубы, мг/кг: не более 350. Плотность при 23 град. Цельсия базовой марки материала изготовления, </w:t>
      </w:r>
      <w:proofErr w:type="gramStart"/>
      <w:r w:rsidRPr="008C2900">
        <w:rPr>
          <w:sz w:val="27"/>
          <w:szCs w:val="27"/>
        </w:rPr>
        <w:t>кг</w:t>
      </w:r>
      <w:proofErr w:type="gramEnd"/>
      <w:r w:rsidRPr="008C2900">
        <w:rPr>
          <w:sz w:val="27"/>
          <w:szCs w:val="27"/>
        </w:rPr>
        <w:t>/м3, не менее 930. Максимальный показатель текучести расплава базового материала при 190</w:t>
      </w:r>
      <w:proofErr w:type="gramStart"/>
      <w:r w:rsidRPr="008C2900">
        <w:rPr>
          <w:sz w:val="27"/>
          <w:szCs w:val="27"/>
        </w:rPr>
        <w:t xml:space="preserve"> °С</w:t>
      </w:r>
      <w:proofErr w:type="gramEnd"/>
      <w:r w:rsidRPr="008C2900">
        <w:rPr>
          <w:sz w:val="27"/>
          <w:szCs w:val="27"/>
        </w:rPr>
        <w:t xml:space="preserve">/5 кгс, г/10 мин не должен превышать 0,5. </w:t>
      </w:r>
      <w:proofErr w:type="spellStart"/>
      <w:r w:rsidRPr="008C2900">
        <w:rPr>
          <w:sz w:val="27"/>
          <w:szCs w:val="27"/>
        </w:rPr>
        <w:t>Термостабильность</w:t>
      </w:r>
      <w:proofErr w:type="spellEnd"/>
      <w:r w:rsidRPr="008C2900">
        <w:rPr>
          <w:sz w:val="27"/>
          <w:szCs w:val="27"/>
        </w:rPr>
        <w:t xml:space="preserve"> базового материала при 200</w:t>
      </w:r>
      <w:proofErr w:type="gramStart"/>
      <w:r w:rsidRPr="008C2900">
        <w:rPr>
          <w:sz w:val="27"/>
          <w:szCs w:val="27"/>
        </w:rPr>
        <w:t>°С</w:t>
      </w:r>
      <w:proofErr w:type="gramEnd"/>
      <w:r w:rsidRPr="008C2900">
        <w:rPr>
          <w:sz w:val="27"/>
          <w:szCs w:val="27"/>
        </w:rPr>
        <w:t>, не менее 20 мин. Содержание сажи в базовом материале трубы: должно быть не более 2,5 % по массе…»;</w:t>
      </w:r>
    </w:p>
    <w:p w:rsidR="004C4B3C" w:rsidRPr="008C2900" w:rsidRDefault="00B92E98" w:rsidP="004C4B3C">
      <w:pPr>
        <w:pStyle w:val="Default"/>
        <w:ind w:firstLine="705"/>
        <w:jc w:val="both"/>
        <w:rPr>
          <w:sz w:val="27"/>
          <w:szCs w:val="27"/>
        </w:rPr>
      </w:pPr>
      <w:r w:rsidRPr="008C2900">
        <w:rPr>
          <w:sz w:val="27"/>
          <w:szCs w:val="27"/>
        </w:rPr>
        <w:t xml:space="preserve">- пункт 31 «тройник тип 1» </w:t>
      </w:r>
      <w:r w:rsidRPr="008C2900">
        <w:rPr>
          <w:bCs/>
          <w:iCs/>
          <w:sz w:val="27"/>
          <w:szCs w:val="27"/>
          <w:lang w:eastAsia="ar-SA"/>
        </w:rPr>
        <w:t>приложения № 1 к Техническому заданию документац</w:t>
      </w:r>
      <w:proofErr w:type="gramStart"/>
      <w:r w:rsidRPr="008C2900">
        <w:rPr>
          <w:bCs/>
          <w:iCs/>
          <w:sz w:val="27"/>
          <w:szCs w:val="27"/>
          <w:lang w:eastAsia="ar-SA"/>
        </w:rPr>
        <w:t>ии Ау</w:t>
      </w:r>
      <w:proofErr w:type="gramEnd"/>
      <w:r w:rsidRPr="008C2900">
        <w:rPr>
          <w:bCs/>
          <w:iCs/>
          <w:sz w:val="27"/>
          <w:szCs w:val="27"/>
          <w:lang w:eastAsia="ar-SA"/>
        </w:rPr>
        <w:t>кциона:</w:t>
      </w:r>
      <w:r w:rsidRPr="008C2900">
        <w:rPr>
          <w:sz w:val="27"/>
          <w:szCs w:val="27"/>
        </w:rPr>
        <w:t xml:space="preserve"> «…Материал изготовления: полиэтилен марки выше 80. Плотность при 23 °С базовой марки</w:t>
      </w:r>
      <w:proofErr w:type="gramStart"/>
      <w:r w:rsidRPr="008C2900">
        <w:rPr>
          <w:sz w:val="27"/>
          <w:szCs w:val="27"/>
        </w:rPr>
        <w:t xml:space="preserve"> ,</w:t>
      </w:r>
      <w:proofErr w:type="gramEnd"/>
      <w:r w:rsidRPr="008C2900">
        <w:rPr>
          <w:sz w:val="27"/>
          <w:szCs w:val="27"/>
        </w:rPr>
        <w:t xml:space="preserve"> кг / м 3 , должна быть не менее 930 по ГОСТ 15139 , разделы 4 – 6. Массовая доля летучих веществ в материале</w:t>
      </w:r>
      <w:proofErr w:type="gramStart"/>
      <w:r w:rsidRPr="008C2900">
        <w:rPr>
          <w:sz w:val="27"/>
          <w:szCs w:val="27"/>
        </w:rPr>
        <w:t xml:space="preserve"> ,</w:t>
      </w:r>
      <w:proofErr w:type="gramEnd"/>
      <w:r w:rsidRPr="008C2900">
        <w:rPr>
          <w:sz w:val="27"/>
          <w:szCs w:val="27"/>
        </w:rPr>
        <w:t xml:space="preserve"> мг / кг, не более 350 по ГОСТ 26359…».</w:t>
      </w:r>
    </w:p>
    <w:p w:rsidR="004C4B3C" w:rsidRPr="008C2900" w:rsidRDefault="00404D80" w:rsidP="00404D80">
      <w:pPr>
        <w:suppressAutoHyphens w:val="0"/>
        <w:ind w:firstLine="705"/>
        <w:jc w:val="both"/>
        <w:rPr>
          <w:bCs w:val="0"/>
          <w:iCs w:val="0"/>
          <w:sz w:val="27"/>
          <w:szCs w:val="27"/>
        </w:rPr>
      </w:pPr>
      <w:r w:rsidRPr="008C2900">
        <w:rPr>
          <w:bCs w:val="0"/>
          <w:iCs w:val="0"/>
          <w:sz w:val="27"/>
          <w:szCs w:val="27"/>
        </w:rPr>
        <w:t xml:space="preserve">Учитывая, что </w:t>
      </w:r>
      <w:hyperlink r:id="rId19" w:history="1">
        <w:r w:rsidRPr="008C2900">
          <w:rPr>
            <w:rStyle w:val="af3"/>
            <w:bCs w:val="0"/>
            <w:iCs w:val="0"/>
            <w:color w:val="auto"/>
            <w:sz w:val="27"/>
            <w:szCs w:val="27"/>
            <w:u w:val="none"/>
          </w:rPr>
          <w:t>Закон</w:t>
        </w:r>
      </w:hyperlink>
      <w:r w:rsidRPr="008C2900">
        <w:rPr>
          <w:bCs w:val="0"/>
          <w:iCs w:val="0"/>
          <w:sz w:val="27"/>
          <w:szCs w:val="27"/>
        </w:rPr>
        <w:t xml:space="preserve"> о контрактной системе предусматривает обязанность участника закупки представлять в составе первой части заявки на участие в Аукционе конкретные показатели, характеристики товаров в соответствии с требованиями документации об Аукционе, предоставление сведений о сырье и </w:t>
      </w:r>
      <w:proofErr w:type="gramStart"/>
      <w:r w:rsidRPr="008C2900">
        <w:rPr>
          <w:bCs w:val="0"/>
          <w:iCs w:val="0"/>
          <w:sz w:val="27"/>
          <w:szCs w:val="27"/>
        </w:rPr>
        <w:t xml:space="preserve">материалах, используемых при изготовлении указанных товаров </w:t>
      </w:r>
      <w:hyperlink r:id="rId20" w:history="1">
        <w:r w:rsidRPr="008C2900">
          <w:rPr>
            <w:rStyle w:val="af3"/>
            <w:bCs w:val="0"/>
            <w:iCs w:val="0"/>
            <w:color w:val="auto"/>
            <w:sz w:val="27"/>
            <w:szCs w:val="27"/>
            <w:u w:val="none"/>
          </w:rPr>
          <w:t>Законом</w:t>
        </w:r>
      </w:hyperlink>
      <w:r w:rsidRPr="008C2900">
        <w:rPr>
          <w:bCs w:val="0"/>
          <w:iCs w:val="0"/>
          <w:sz w:val="27"/>
          <w:szCs w:val="27"/>
        </w:rPr>
        <w:t xml:space="preserve"> о контрактной системе не предусмотрено</w:t>
      </w:r>
      <w:proofErr w:type="gramEnd"/>
      <w:r w:rsidRPr="008C2900">
        <w:rPr>
          <w:bCs w:val="0"/>
          <w:iCs w:val="0"/>
          <w:sz w:val="27"/>
          <w:szCs w:val="27"/>
        </w:rPr>
        <w:t>.</w:t>
      </w:r>
    </w:p>
    <w:p w:rsidR="009E7189" w:rsidRPr="008C2900" w:rsidRDefault="00404D80" w:rsidP="00A67483">
      <w:pPr>
        <w:suppressAutoHyphens w:val="0"/>
        <w:ind w:firstLine="705"/>
        <w:jc w:val="both"/>
        <w:rPr>
          <w:bCs w:val="0"/>
          <w:iCs w:val="0"/>
          <w:sz w:val="27"/>
          <w:szCs w:val="27"/>
        </w:rPr>
      </w:pPr>
      <w:r w:rsidRPr="008C2900">
        <w:rPr>
          <w:sz w:val="27"/>
          <w:szCs w:val="27"/>
        </w:rPr>
        <w:t>А</w:t>
      </w:r>
      <w:r w:rsidR="00A67483" w:rsidRPr="008C2900">
        <w:rPr>
          <w:sz w:val="27"/>
          <w:szCs w:val="27"/>
        </w:rPr>
        <w:t xml:space="preserve">налогичные требования к сырью и </w:t>
      </w:r>
      <w:r w:rsidRPr="008C2900">
        <w:rPr>
          <w:sz w:val="27"/>
          <w:szCs w:val="27"/>
        </w:rPr>
        <w:t xml:space="preserve">материалам, используемым при изготовлении товаров, используемым при выполнении работ, установлены Заказчиком в прочих пунктах Приложения № 1 </w:t>
      </w:r>
      <w:r w:rsidR="00537D85" w:rsidRPr="008C2900">
        <w:rPr>
          <w:sz w:val="27"/>
          <w:szCs w:val="27"/>
        </w:rPr>
        <w:t>к Техническому заданию документац</w:t>
      </w:r>
      <w:proofErr w:type="gramStart"/>
      <w:r w:rsidR="00537D85" w:rsidRPr="008C2900">
        <w:rPr>
          <w:sz w:val="27"/>
          <w:szCs w:val="27"/>
        </w:rPr>
        <w:t>ии Ау</w:t>
      </w:r>
      <w:proofErr w:type="gramEnd"/>
      <w:r w:rsidR="00537D85" w:rsidRPr="008C2900">
        <w:rPr>
          <w:sz w:val="27"/>
          <w:szCs w:val="27"/>
        </w:rPr>
        <w:t>кциона.</w:t>
      </w:r>
    </w:p>
    <w:p w:rsidR="00446E99" w:rsidRPr="008C2900" w:rsidRDefault="00446E99" w:rsidP="00446E99">
      <w:pPr>
        <w:suppressAutoHyphens w:val="0"/>
        <w:ind w:firstLine="705"/>
        <w:jc w:val="both"/>
        <w:rPr>
          <w:bCs w:val="0"/>
          <w:iCs w:val="0"/>
          <w:sz w:val="27"/>
          <w:szCs w:val="27"/>
        </w:rPr>
      </w:pPr>
      <w:r w:rsidRPr="008C2900">
        <w:rPr>
          <w:bCs w:val="0"/>
          <w:iCs w:val="0"/>
          <w:sz w:val="27"/>
          <w:szCs w:val="27"/>
        </w:rPr>
        <w:t xml:space="preserve">Учитывая, что </w:t>
      </w:r>
      <w:hyperlink r:id="rId21" w:history="1">
        <w:r w:rsidRPr="008C2900">
          <w:rPr>
            <w:rStyle w:val="af3"/>
            <w:bCs w:val="0"/>
            <w:iCs w:val="0"/>
            <w:color w:val="auto"/>
            <w:sz w:val="27"/>
            <w:szCs w:val="27"/>
            <w:u w:val="none"/>
          </w:rPr>
          <w:t>Закон</w:t>
        </w:r>
      </w:hyperlink>
      <w:r w:rsidRPr="008C2900">
        <w:rPr>
          <w:bCs w:val="0"/>
          <w:iCs w:val="0"/>
          <w:sz w:val="27"/>
          <w:szCs w:val="27"/>
        </w:rPr>
        <w:t xml:space="preserve"> о контрактной системе предусматривает обязанность участника закупки представлять в составе первой части заявки на участие в Аукционе конкретные показатели, характеристики товаров в соответствии с требованиями документации об Аукционе, предоставление сведений о сырье и </w:t>
      </w:r>
      <w:proofErr w:type="gramStart"/>
      <w:r w:rsidRPr="008C2900">
        <w:rPr>
          <w:bCs w:val="0"/>
          <w:iCs w:val="0"/>
          <w:sz w:val="27"/>
          <w:szCs w:val="27"/>
        </w:rPr>
        <w:t xml:space="preserve">материалах, используемых при изготовлении указанных товаров </w:t>
      </w:r>
      <w:hyperlink r:id="rId22" w:history="1">
        <w:r w:rsidRPr="008C2900">
          <w:rPr>
            <w:rStyle w:val="af3"/>
            <w:bCs w:val="0"/>
            <w:iCs w:val="0"/>
            <w:color w:val="auto"/>
            <w:sz w:val="27"/>
            <w:szCs w:val="27"/>
            <w:u w:val="none"/>
          </w:rPr>
          <w:t>Законом</w:t>
        </w:r>
      </w:hyperlink>
      <w:r w:rsidRPr="008C2900">
        <w:rPr>
          <w:bCs w:val="0"/>
          <w:iCs w:val="0"/>
          <w:sz w:val="27"/>
          <w:szCs w:val="27"/>
        </w:rPr>
        <w:t xml:space="preserve"> о контрактной системе не предусмотрено</w:t>
      </w:r>
      <w:proofErr w:type="gramEnd"/>
      <w:r w:rsidRPr="008C2900">
        <w:rPr>
          <w:bCs w:val="0"/>
          <w:iCs w:val="0"/>
          <w:sz w:val="27"/>
          <w:szCs w:val="27"/>
        </w:rPr>
        <w:t>.</w:t>
      </w:r>
    </w:p>
    <w:p w:rsidR="00446E99" w:rsidRPr="008C2900" w:rsidRDefault="00A67483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  <w:proofErr w:type="gramStart"/>
      <w:r w:rsidRPr="008C2900">
        <w:rPr>
          <w:rFonts w:ascii="Times New Roman" w:hAnsi="Times New Roman"/>
          <w:sz w:val="27"/>
          <w:szCs w:val="27"/>
        </w:rPr>
        <w:t xml:space="preserve">В связи с тем, что </w:t>
      </w:r>
      <w:hyperlink r:id="rId23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446E99" w:rsidRPr="008C2900">
          <w:rPr>
            <w:rFonts w:ascii="Times New Roman" w:hAnsi="Times New Roman"/>
            <w:sz w:val="27"/>
            <w:szCs w:val="27"/>
          </w:rPr>
          <w:t>Закон</w:t>
        </w:r>
      </w:hyperlink>
      <w:r w:rsidR="00446E99" w:rsidRPr="008C2900">
        <w:rPr>
          <w:rFonts w:ascii="Times New Roman" w:hAnsi="Times New Roman"/>
          <w:sz w:val="27"/>
          <w:szCs w:val="27"/>
        </w:rPr>
        <w:t xml:space="preserve"> о контрактной системе не обязывает участника закупки иметь в наличии товар, подлежащий описанию в соответствии с требованиями документации об Аукционе, вышеприведенные примеры подробного изложения в документации об Аукционе требований к описанию участниками закупок состава веществ, используемых при изготовлении товаров, используемых при выполнении работ, а также показателей испытаний товаров ограничивают возможность участников закупок предоставить надлежащее</w:t>
      </w:r>
      <w:proofErr w:type="gramEnd"/>
      <w:r w:rsidR="00446E99" w:rsidRPr="008C2900">
        <w:rPr>
          <w:rFonts w:ascii="Times New Roman" w:hAnsi="Times New Roman"/>
          <w:sz w:val="27"/>
          <w:szCs w:val="27"/>
        </w:rPr>
        <w:t xml:space="preserve"> предложение в составе заявок на участие в Аукционе.</w:t>
      </w:r>
    </w:p>
    <w:p w:rsidR="00A21C4B" w:rsidRDefault="00446E99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  <w:r w:rsidRPr="008C2900">
        <w:rPr>
          <w:rFonts w:ascii="Times New Roman" w:hAnsi="Times New Roman"/>
          <w:sz w:val="27"/>
          <w:szCs w:val="27"/>
        </w:rPr>
        <w:t xml:space="preserve">Следовательно, действия Заказчика, установившего требования к составу материалов, используемых при выполнении работ по контракту, </w:t>
      </w:r>
      <w:r w:rsidR="00263F18" w:rsidRPr="008C2900">
        <w:rPr>
          <w:rFonts w:ascii="Times New Roman" w:hAnsi="Times New Roman"/>
          <w:sz w:val="27"/>
          <w:szCs w:val="27"/>
        </w:rPr>
        <w:t xml:space="preserve">а также значений показателей испытаний </w:t>
      </w:r>
      <w:r w:rsidRPr="008C2900">
        <w:rPr>
          <w:rFonts w:ascii="Times New Roman" w:hAnsi="Times New Roman"/>
          <w:sz w:val="27"/>
          <w:szCs w:val="27"/>
        </w:rPr>
        <w:t xml:space="preserve">не соответствуют </w:t>
      </w:r>
      <w:hyperlink r:id="rId24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090A0D" w:rsidRPr="008C2900">
          <w:rPr>
            <w:rFonts w:ascii="Times New Roman" w:hAnsi="Times New Roman"/>
            <w:sz w:val="27"/>
            <w:szCs w:val="27"/>
          </w:rPr>
          <w:t>пункту 1</w:t>
        </w:r>
        <w:r w:rsidRPr="008C2900">
          <w:rPr>
            <w:rFonts w:ascii="Times New Roman" w:hAnsi="Times New Roman"/>
            <w:sz w:val="27"/>
            <w:szCs w:val="27"/>
          </w:rPr>
          <w:t xml:space="preserve"> части 1</w:t>
        </w:r>
        <w:r w:rsidR="00263F18" w:rsidRPr="008C2900">
          <w:rPr>
            <w:rFonts w:ascii="Times New Roman" w:hAnsi="Times New Roman"/>
            <w:sz w:val="27"/>
            <w:szCs w:val="27"/>
          </w:rPr>
          <w:t xml:space="preserve"> </w:t>
        </w:r>
        <w:r w:rsidRPr="008C2900">
          <w:rPr>
            <w:rFonts w:ascii="Times New Roman" w:hAnsi="Times New Roman"/>
            <w:sz w:val="27"/>
            <w:szCs w:val="27"/>
          </w:rPr>
          <w:t>статьи 33</w:t>
        </w:r>
      </w:hyperlink>
      <w:r w:rsidR="00090A0D" w:rsidRPr="008C2900">
        <w:rPr>
          <w:rFonts w:ascii="Times New Roman" w:hAnsi="Times New Roman"/>
          <w:sz w:val="27"/>
          <w:szCs w:val="27"/>
        </w:rPr>
        <w:t xml:space="preserve"> </w:t>
      </w:r>
      <w:r w:rsidRPr="008C2900">
        <w:rPr>
          <w:rFonts w:ascii="Times New Roman" w:hAnsi="Times New Roman"/>
          <w:sz w:val="27"/>
          <w:szCs w:val="27"/>
        </w:rPr>
        <w:t>Закона о контрактной системе</w:t>
      </w:r>
      <w:r w:rsidR="00A21C4B">
        <w:rPr>
          <w:rFonts w:ascii="Times New Roman" w:hAnsi="Times New Roman"/>
          <w:sz w:val="27"/>
          <w:szCs w:val="27"/>
        </w:rPr>
        <w:t>.</w:t>
      </w:r>
    </w:p>
    <w:p w:rsidR="005115E1" w:rsidRDefault="00EE315C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ходе заседания Комиссии установлено, что по окончании срока подачи заявок на участие в Аукционе поступило 3 заявки от участников закупки. По результатам рассмотрения представленных заявок аукционной комиссией Заказчика принято решение о допуске заявок под номерами 1,2. Заявке под номером 3 отказано в допуске к участию в Аукционе по следующему основанию:</w:t>
      </w:r>
      <w:r w:rsidR="00352B7C" w:rsidRPr="00352B7C">
        <w:rPr>
          <w:rFonts w:ascii="Times New Roman" w:hAnsi="Times New Roman"/>
          <w:sz w:val="27"/>
          <w:szCs w:val="27"/>
        </w:rPr>
        <w:t xml:space="preserve"> </w:t>
      </w:r>
      <w:r w:rsidR="00352B7C">
        <w:rPr>
          <w:rFonts w:ascii="Times New Roman" w:hAnsi="Times New Roman"/>
          <w:sz w:val="27"/>
          <w:szCs w:val="27"/>
        </w:rPr>
        <w:t>«</w:t>
      </w:r>
      <w:r w:rsidR="00352B7C" w:rsidRPr="00EE315C">
        <w:rPr>
          <w:rFonts w:ascii="Times New Roman" w:hAnsi="Times New Roman"/>
          <w:sz w:val="27"/>
          <w:szCs w:val="27"/>
          <w:shd w:val="clear" w:color="auto" w:fill="F9F9F9"/>
        </w:rPr>
        <w:t xml:space="preserve">Несоответствия информации, предусмотренной </w:t>
      </w:r>
      <w:proofErr w:type="gramStart"/>
      <w:r w:rsidR="00352B7C" w:rsidRPr="00EE315C">
        <w:rPr>
          <w:rFonts w:ascii="Times New Roman" w:hAnsi="Times New Roman"/>
          <w:sz w:val="27"/>
          <w:szCs w:val="27"/>
          <w:shd w:val="clear" w:color="auto" w:fill="F9F9F9"/>
        </w:rPr>
        <w:t>ч</w:t>
      </w:r>
      <w:proofErr w:type="gramEnd"/>
      <w:r w:rsidR="00352B7C" w:rsidRPr="00EE315C">
        <w:rPr>
          <w:rFonts w:ascii="Times New Roman" w:hAnsi="Times New Roman"/>
          <w:sz w:val="27"/>
          <w:szCs w:val="27"/>
          <w:shd w:val="clear" w:color="auto" w:fill="F9F9F9"/>
        </w:rPr>
        <w:t xml:space="preserve">. 3 ст. 66 44-ФЗ, приложением </w:t>
      </w:r>
      <w:r w:rsidR="00352B7C" w:rsidRPr="00EE315C">
        <w:rPr>
          <w:rFonts w:ascii="Times New Roman" w:hAnsi="Times New Roman"/>
          <w:sz w:val="27"/>
          <w:szCs w:val="27"/>
          <w:shd w:val="clear" w:color="auto" w:fill="F9F9F9"/>
        </w:rPr>
        <w:lastRenderedPageBreak/>
        <w:t xml:space="preserve">№1 к Техническому заданию (раздел 3 документации): в заявке указаны показатели к товару, не позволяющие Заказчику однозначно и достоверно установить показатель эквивалентности товара, предлагаемого к поставке Участником (не конкретные показатели к объекту закупки): П.95 «Бетонная смесь тип 2» в заявке Участника указано: «Марка по уплотнению КУ1-КУ3. Термины, определения, требования по показателям и нормируемым свойствам: по ГОСТ 7473-2010.» В соответствии с ГОСТ марки по уплотнению бетонной смеси являются нормируемым показателем качества и имеют разные значения коэффициента уплотнения. По предоставленным показателям Заказчик не </w:t>
      </w:r>
      <w:proofErr w:type="gramStart"/>
      <w:r w:rsidR="00352B7C" w:rsidRPr="00EE315C">
        <w:rPr>
          <w:rFonts w:ascii="Times New Roman" w:hAnsi="Times New Roman"/>
          <w:sz w:val="27"/>
          <w:szCs w:val="27"/>
          <w:shd w:val="clear" w:color="auto" w:fill="F9F9F9"/>
        </w:rPr>
        <w:t>может</w:t>
      </w:r>
      <w:proofErr w:type="gramEnd"/>
      <w:r w:rsidR="00352B7C" w:rsidRPr="00EE315C">
        <w:rPr>
          <w:rFonts w:ascii="Times New Roman" w:hAnsi="Times New Roman"/>
          <w:sz w:val="27"/>
          <w:szCs w:val="27"/>
          <w:shd w:val="clear" w:color="auto" w:fill="F9F9F9"/>
        </w:rPr>
        <w:t xml:space="preserve"> установит какой конкретно марки по уплотнению предлагается к поставке бетонная смесь</w:t>
      </w:r>
      <w:r w:rsidR="00352B7C">
        <w:rPr>
          <w:rFonts w:ascii="Times New Roman" w:hAnsi="Times New Roman"/>
          <w:sz w:val="27"/>
          <w:szCs w:val="27"/>
          <w:shd w:val="clear" w:color="auto" w:fill="F9F9F9"/>
        </w:rPr>
        <w:t>» (протокол рассмотрения заявок на участие в Аукционе 10.06.2016).</w:t>
      </w:r>
    </w:p>
    <w:p w:rsidR="005115E1" w:rsidRDefault="005115E1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Рассмотрев представленные заявки, Комиссия считает, что действия аукционной комиссии Заказчика соответствуют требованиям Закона о контрактной системе.</w:t>
      </w:r>
    </w:p>
    <w:p w:rsidR="00EE315C" w:rsidRPr="005115E1" w:rsidRDefault="00EE315C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  <w:r w:rsidRPr="00EE315C">
        <w:rPr>
          <w:rFonts w:ascii="Times New Roman" w:hAnsi="Times New Roman"/>
          <w:sz w:val="27"/>
          <w:szCs w:val="27"/>
        </w:rPr>
        <w:t xml:space="preserve"> </w:t>
      </w:r>
    </w:p>
    <w:p w:rsidR="00352B7C" w:rsidRPr="00EE315C" w:rsidRDefault="00352B7C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</w:p>
    <w:p w:rsidR="00A21C4B" w:rsidRDefault="00A21C4B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</w:p>
    <w:p w:rsidR="00A21C4B" w:rsidRDefault="00A21C4B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</w:p>
    <w:p w:rsidR="00A21C4B" w:rsidRDefault="00A21C4B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</w:p>
    <w:p w:rsidR="00A21C4B" w:rsidRDefault="00A21C4B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</w:p>
    <w:p w:rsidR="00A21C4B" w:rsidRDefault="00A21C4B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</w:p>
    <w:p w:rsidR="00A21C4B" w:rsidRDefault="00A21C4B" w:rsidP="00446E99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</w:p>
    <w:p w:rsidR="00446E99" w:rsidRPr="008C2900" w:rsidRDefault="00446E99" w:rsidP="00446E99">
      <w:pPr>
        <w:suppressAutoHyphens w:val="0"/>
        <w:autoSpaceDE w:val="0"/>
        <w:autoSpaceDN w:val="0"/>
        <w:adjustRightInd w:val="0"/>
        <w:ind w:firstLine="705"/>
        <w:jc w:val="both"/>
        <w:rPr>
          <w:bCs w:val="0"/>
          <w:iCs w:val="0"/>
          <w:color w:val="000000"/>
          <w:sz w:val="27"/>
          <w:szCs w:val="27"/>
          <w:lang w:eastAsia="en-US"/>
        </w:rPr>
      </w:pPr>
      <w:r w:rsidRPr="008C2900">
        <w:rPr>
          <w:bCs w:val="0"/>
          <w:iCs w:val="0"/>
          <w:color w:val="000000"/>
          <w:sz w:val="27"/>
          <w:szCs w:val="27"/>
          <w:lang w:eastAsia="en-US"/>
        </w:rPr>
        <w:t>В заседании Комиссии представители лиц, участвующих в рассмотрении жалобы, на вопрос ведущего заседание Комиссии о достаточности доказательств, представленных в материалы дела, пояснили, что все доказательства, которые они намеревались представить, имеются в распоряжении Комиссии,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446E99" w:rsidRPr="008C2900" w:rsidRDefault="00446E99" w:rsidP="00263F18">
      <w:pPr>
        <w:suppressAutoHyphens w:val="0"/>
        <w:autoSpaceDE w:val="0"/>
        <w:autoSpaceDN w:val="0"/>
        <w:adjustRightInd w:val="0"/>
        <w:ind w:firstLine="705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  <w:r w:rsidRPr="008C2900">
        <w:rPr>
          <w:rFonts w:eastAsiaTheme="minorHAnsi"/>
          <w:bCs w:val="0"/>
          <w:iCs w:val="0"/>
          <w:sz w:val="27"/>
          <w:szCs w:val="27"/>
          <w:lang w:eastAsia="en-US"/>
        </w:rPr>
        <w:t xml:space="preserve">В связи с </w:t>
      </w:r>
      <w:proofErr w:type="gramStart"/>
      <w:r w:rsidRPr="008C2900">
        <w:rPr>
          <w:rFonts w:eastAsiaTheme="minorHAnsi"/>
          <w:bCs w:val="0"/>
          <w:iCs w:val="0"/>
          <w:sz w:val="27"/>
          <w:szCs w:val="27"/>
          <w:lang w:eastAsia="en-US"/>
        </w:rPr>
        <w:t>изложенным</w:t>
      </w:r>
      <w:proofErr w:type="gramEnd"/>
      <w:r w:rsidRPr="008C2900">
        <w:rPr>
          <w:rFonts w:eastAsiaTheme="minorHAnsi"/>
          <w:bCs w:val="0"/>
          <w:iCs w:val="0"/>
          <w:sz w:val="27"/>
          <w:szCs w:val="27"/>
          <w:lang w:eastAsia="en-US"/>
        </w:rPr>
        <w:t>, руководствуясь частями 1, 4, 7 статьи 105, частью 8 статьи 106 Закона о контрактной системе, Комиссия</w:t>
      </w:r>
    </w:p>
    <w:p w:rsidR="00537D85" w:rsidRPr="008C2900" w:rsidRDefault="00537D85" w:rsidP="00263F18">
      <w:pPr>
        <w:suppressAutoHyphens w:val="0"/>
        <w:autoSpaceDE w:val="0"/>
        <w:autoSpaceDN w:val="0"/>
        <w:adjustRightInd w:val="0"/>
        <w:ind w:firstLine="705"/>
        <w:jc w:val="both"/>
        <w:rPr>
          <w:rFonts w:eastAsiaTheme="minorHAnsi"/>
          <w:bCs w:val="0"/>
          <w:iCs w:val="0"/>
          <w:sz w:val="27"/>
          <w:szCs w:val="27"/>
          <w:lang w:eastAsia="en-US"/>
        </w:rPr>
      </w:pPr>
    </w:p>
    <w:p w:rsidR="00D40DFC" w:rsidRPr="008C2900" w:rsidRDefault="008A68FF" w:rsidP="00B3575D">
      <w:pPr>
        <w:pStyle w:val="a5"/>
        <w:rPr>
          <w:rFonts w:eastAsiaTheme="minorHAnsi"/>
          <w:sz w:val="27"/>
          <w:szCs w:val="27"/>
          <w:lang w:eastAsia="en-US"/>
        </w:rPr>
      </w:pPr>
      <w:r w:rsidRPr="008C2900">
        <w:rPr>
          <w:rFonts w:eastAsiaTheme="minorHAnsi"/>
          <w:sz w:val="27"/>
          <w:szCs w:val="27"/>
          <w:lang w:eastAsia="en-US"/>
        </w:rPr>
        <w:t xml:space="preserve">                                              </w:t>
      </w:r>
      <w:r w:rsidR="004737F1" w:rsidRPr="008C2900">
        <w:rPr>
          <w:rFonts w:eastAsiaTheme="minorHAnsi"/>
          <w:sz w:val="27"/>
          <w:szCs w:val="27"/>
          <w:lang w:eastAsia="en-US"/>
        </w:rPr>
        <w:t>РЕШИЛА:</w:t>
      </w:r>
    </w:p>
    <w:p w:rsidR="00446E99" w:rsidRPr="008C2900" w:rsidRDefault="00446E99" w:rsidP="00B3575D">
      <w:pPr>
        <w:pStyle w:val="a5"/>
        <w:rPr>
          <w:rFonts w:eastAsiaTheme="minorHAnsi"/>
          <w:sz w:val="27"/>
          <w:szCs w:val="27"/>
          <w:lang w:eastAsia="en-US"/>
        </w:rPr>
      </w:pPr>
    </w:p>
    <w:p w:rsidR="00241C44" w:rsidRPr="008C2900" w:rsidRDefault="00B5257C" w:rsidP="00B3575D">
      <w:pPr>
        <w:pStyle w:val="5"/>
        <w:numPr>
          <w:ilvl w:val="0"/>
          <w:numId w:val="31"/>
        </w:numPr>
        <w:shd w:val="clear" w:color="auto" w:fill="auto"/>
        <w:spacing w:line="240" w:lineRule="atLeast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bCs/>
          <w:iCs/>
          <w:sz w:val="27"/>
          <w:szCs w:val="27"/>
          <w:lang w:eastAsia="ar-SA"/>
        </w:rPr>
        <w:t xml:space="preserve">Признать жалобу </w:t>
      </w:r>
      <w:r w:rsidR="00241C44" w:rsidRPr="008C2900">
        <w:rPr>
          <w:bCs/>
          <w:iCs/>
          <w:sz w:val="27"/>
          <w:szCs w:val="27"/>
          <w:lang w:eastAsia="ar-SA"/>
        </w:rPr>
        <w:t>ООО «</w:t>
      </w:r>
      <w:r w:rsidR="00C163FB">
        <w:rPr>
          <w:bCs/>
          <w:iCs/>
          <w:sz w:val="27"/>
          <w:szCs w:val="27"/>
          <w:lang w:eastAsia="ar-SA"/>
        </w:rPr>
        <w:t>Западный город Б</w:t>
      </w:r>
      <w:r w:rsidR="009703CD" w:rsidRPr="008C2900">
        <w:rPr>
          <w:bCs/>
          <w:iCs/>
          <w:sz w:val="27"/>
          <w:szCs w:val="27"/>
          <w:lang w:eastAsia="ar-SA"/>
        </w:rPr>
        <w:t>алтики</w:t>
      </w:r>
      <w:r w:rsidR="00241C44" w:rsidRPr="008C2900">
        <w:rPr>
          <w:bCs/>
          <w:iCs/>
          <w:sz w:val="27"/>
          <w:szCs w:val="27"/>
          <w:lang w:eastAsia="ar-SA"/>
        </w:rPr>
        <w:t>» обоснованной.</w:t>
      </w:r>
    </w:p>
    <w:p w:rsidR="00B5257C" w:rsidRPr="008C2900" w:rsidRDefault="00B5257C" w:rsidP="00B5257C">
      <w:pPr>
        <w:pStyle w:val="5"/>
        <w:shd w:val="clear" w:color="auto" w:fill="auto"/>
        <w:spacing w:line="240" w:lineRule="atLeast"/>
        <w:ind w:firstLine="851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bCs/>
          <w:iCs/>
          <w:sz w:val="27"/>
          <w:szCs w:val="27"/>
          <w:lang w:eastAsia="ar-SA"/>
        </w:rPr>
        <w:t>2. Признать Заказчика –</w:t>
      </w:r>
      <w:r w:rsidR="00B3575D" w:rsidRPr="008C2900">
        <w:rPr>
          <w:bCs/>
          <w:iCs/>
          <w:sz w:val="27"/>
          <w:szCs w:val="27"/>
          <w:lang w:eastAsia="ar-SA"/>
        </w:rPr>
        <w:t xml:space="preserve"> </w:t>
      </w:r>
      <w:r w:rsidRPr="008C2900">
        <w:rPr>
          <w:bCs/>
          <w:iCs/>
          <w:sz w:val="27"/>
          <w:szCs w:val="27"/>
          <w:lang w:eastAsia="ar-SA"/>
        </w:rPr>
        <w:t xml:space="preserve"> </w:t>
      </w:r>
      <w:r w:rsidR="00B3575D" w:rsidRPr="008C2900">
        <w:rPr>
          <w:sz w:val="27"/>
          <w:szCs w:val="27"/>
        </w:rPr>
        <w:t xml:space="preserve">Администрацию </w:t>
      </w:r>
      <w:r w:rsidR="009703CD" w:rsidRPr="008C2900">
        <w:rPr>
          <w:sz w:val="27"/>
          <w:szCs w:val="27"/>
          <w:lang w:eastAsia="ru-RU"/>
        </w:rPr>
        <w:t>муниципального образования «Черняховский городской округ»</w:t>
      </w:r>
      <w:r w:rsidR="00B3575D" w:rsidRPr="008C2900">
        <w:rPr>
          <w:sz w:val="27"/>
          <w:szCs w:val="27"/>
        </w:rPr>
        <w:t xml:space="preserve"> </w:t>
      </w:r>
      <w:r w:rsidRPr="008C2900">
        <w:rPr>
          <w:sz w:val="27"/>
          <w:szCs w:val="27"/>
        </w:rPr>
        <w:t>нарушивш</w:t>
      </w:r>
      <w:r w:rsidR="00B3575D" w:rsidRPr="008C2900">
        <w:rPr>
          <w:sz w:val="27"/>
          <w:szCs w:val="27"/>
        </w:rPr>
        <w:t>им</w:t>
      </w:r>
      <w:r w:rsidRPr="008C2900">
        <w:rPr>
          <w:sz w:val="27"/>
          <w:szCs w:val="27"/>
        </w:rPr>
        <w:t xml:space="preserve"> </w:t>
      </w:r>
      <w:r w:rsidR="00B3575D" w:rsidRPr="008C2900">
        <w:rPr>
          <w:sz w:val="27"/>
          <w:szCs w:val="27"/>
        </w:rPr>
        <w:t>пункт 1</w:t>
      </w:r>
      <w:r w:rsidR="009703CD" w:rsidRPr="008C2900">
        <w:rPr>
          <w:sz w:val="27"/>
          <w:szCs w:val="27"/>
        </w:rPr>
        <w:t xml:space="preserve"> части 1</w:t>
      </w:r>
      <w:r w:rsidRPr="008C2900">
        <w:rPr>
          <w:sz w:val="27"/>
          <w:szCs w:val="27"/>
        </w:rPr>
        <w:t xml:space="preserve"> статьи 33</w:t>
      </w:r>
      <w:r w:rsidR="009703CD" w:rsidRPr="008C2900">
        <w:rPr>
          <w:sz w:val="27"/>
          <w:szCs w:val="27"/>
        </w:rPr>
        <w:t xml:space="preserve"> </w:t>
      </w:r>
      <w:r w:rsidRPr="008C2900">
        <w:rPr>
          <w:sz w:val="27"/>
          <w:szCs w:val="27"/>
        </w:rPr>
        <w:t>Закона о контрактной системе.</w:t>
      </w:r>
    </w:p>
    <w:p w:rsidR="00B5257C" w:rsidRPr="008C2900" w:rsidRDefault="00B5257C" w:rsidP="00B5257C">
      <w:pPr>
        <w:pStyle w:val="5"/>
        <w:shd w:val="clear" w:color="auto" w:fill="auto"/>
        <w:spacing w:line="240" w:lineRule="atLeast"/>
        <w:ind w:firstLine="851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bCs/>
          <w:iCs/>
          <w:sz w:val="27"/>
          <w:szCs w:val="27"/>
          <w:lang w:eastAsia="ar-SA"/>
        </w:rPr>
        <w:t>3. Выдать Заказчику, комиссии Заказчика, оператору электронной площадки</w:t>
      </w:r>
      <w:r w:rsidRPr="008C2900">
        <w:rPr>
          <w:rFonts w:eastAsia="Arial"/>
          <w:sz w:val="27"/>
          <w:szCs w:val="27"/>
        </w:rPr>
        <w:t xml:space="preserve"> ЗАО «</w:t>
      </w:r>
      <w:proofErr w:type="spellStart"/>
      <w:r w:rsidRPr="008C2900">
        <w:rPr>
          <w:rFonts w:eastAsia="Arial"/>
          <w:sz w:val="27"/>
          <w:szCs w:val="27"/>
        </w:rPr>
        <w:t>Сбербанк-АСТ</w:t>
      </w:r>
      <w:proofErr w:type="spellEnd"/>
      <w:r w:rsidRPr="008C2900">
        <w:rPr>
          <w:rFonts w:eastAsia="Arial"/>
          <w:sz w:val="27"/>
          <w:szCs w:val="27"/>
        </w:rPr>
        <w:t>»</w:t>
      </w:r>
      <w:r w:rsidRPr="008C2900">
        <w:rPr>
          <w:rFonts w:eastAsia="Arial"/>
          <w:bCs/>
          <w:iCs/>
          <w:sz w:val="27"/>
          <w:szCs w:val="27"/>
        </w:rPr>
        <w:t xml:space="preserve"> </w:t>
      </w:r>
      <w:r w:rsidRPr="008C2900">
        <w:rPr>
          <w:bCs/>
          <w:iCs/>
          <w:sz w:val="27"/>
          <w:szCs w:val="27"/>
          <w:lang w:eastAsia="ar-SA"/>
        </w:rPr>
        <w:t>предписание об устранении допущенных нарушений Закона о контрактной системе.</w:t>
      </w:r>
    </w:p>
    <w:p w:rsidR="004737F1" w:rsidRPr="008C2900" w:rsidRDefault="00B5257C" w:rsidP="00B3575D">
      <w:pPr>
        <w:pStyle w:val="5"/>
        <w:shd w:val="clear" w:color="auto" w:fill="auto"/>
        <w:spacing w:line="240" w:lineRule="atLeast"/>
        <w:ind w:firstLine="851"/>
        <w:jc w:val="both"/>
        <w:rPr>
          <w:bCs/>
          <w:iCs/>
          <w:sz w:val="27"/>
          <w:szCs w:val="27"/>
          <w:lang w:eastAsia="ar-SA"/>
        </w:rPr>
      </w:pPr>
      <w:r w:rsidRPr="008C2900">
        <w:rPr>
          <w:bCs/>
          <w:iCs/>
          <w:sz w:val="27"/>
          <w:szCs w:val="27"/>
          <w:lang w:eastAsia="ar-SA"/>
        </w:rPr>
        <w:t>4. Передать материалы дела должностному лицу Калининградского УФАС России для рассмотрения вопроса о привлечении лиц, допустивших нарушение требований Закона о контрактной системе, к административной ответственности.</w:t>
      </w:r>
    </w:p>
    <w:tbl>
      <w:tblPr>
        <w:tblW w:w="10028" w:type="dxa"/>
        <w:tblInd w:w="108" w:type="dxa"/>
        <w:tblLayout w:type="fixed"/>
        <w:tblLook w:val="0000"/>
      </w:tblPr>
      <w:tblGrid>
        <w:gridCol w:w="3969"/>
        <w:gridCol w:w="3261"/>
        <w:gridCol w:w="2798"/>
      </w:tblGrid>
      <w:tr w:rsidR="004737F1" w:rsidRPr="008C2900" w:rsidTr="009703CD">
        <w:trPr>
          <w:trHeight w:val="462"/>
        </w:trPr>
        <w:tc>
          <w:tcPr>
            <w:tcW w:w="3969" w:type="dxa"/>
          </w:tcPr>
          <w:p w:rsidR="009703CD" w:rsidRPr="008C2900" w:rsidRDefault="009703CD" w:rsidP="009703CD">
            <w:pPr>
              <w:snapToGrid w:val="0"/>
              <w:ind w:left="-108" w:firstLine="34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4737F1" w:rsidRPr="008C2900" w:rsidRDefault="009703CD" w:rsidP="009703CD">
            <w:pPr>
              <w:snapToGrid w:val="0"/>
              <w:ind w:left="-108" w:firstLine="34"/>
              <w:jc w:val="both"/>
              <w:rPr>
                <w:bCs w:val="0"/>
                <w:iCs w:val="0"/>
                <w:sz w:val="27"/>
                <w:szCs w:val="27"/>
              </w:rPr>
            </w:pPr>
            <w:r w:rsidRPr="008C2900">
              <w:rPr>
                <w:bCs w:val="0"/>
                <w:iCs w:val="0"/>
                <w:sz w:val="27"/>
                <w:szCs w:val="27"/>
              </w:rPr>
              <w:t>Ведущий заседание</w:t>
            </w:r>
            <w:r w:rsidR="002E5141" w:rsidRPr="008C2900">
              <w:rPr>
                <w:bCs w:val="0"/>
                <w:iCs w:val="0"/>
                <w:sz w:val="27"/>
                <w:szCs w:val="27"/>
              </w:rPr>
              <w:t xml:space="preserve"> К</w:t>
            </w:r>
            <w:r w:rsidR="004737F1" w:rsidRPr="008C2900">
              <w:rPr>
                <w:bCs w:val="0"/>
                <w:iCs w:val="0"/>
                <w:sz w:val="27"/>
                <w:szCs w:val="27"/>
              </w:rPr>
              <w:t>омиссии:</w:t>
            </w:r>
          </w:p>
        </w:tc>
        <w:tc>
          <w:tcPr>
            <w:tcW w:w="3261" w:type="dxa"/>
          </w:tcPr>
          <w:p w:rsidR="004737F1" w:rsidRPr="008C2900" w:rsidRDefault="004737F1" w:rsidP="00FC168F">
            <w:pPr>
              <w:snapToGrid w:val="0"/>
              <w:ind w:firstLine="851"/>
              <w:jc w:val="both"/>
              <w:rPr>
                <w:bCs w:val="0"/>
                <w:iCs w:val="0"/>
                <w:sz w:val="27"/>
                <w:szCs w:val="27"/>
              </w:rPr>
            </w:pPr>
          </w:p>
        </w:tc>
        <w:tc>
          <w:tcPr>
            <w:tcW w:w="2798" w:type="dxa"/>
          </w:tcPr>
          <w:p w:rsidR="004737F1" w:rsidRPr="008C2900" w:rsidRDefault="004737F1" w:rsidP="009703CD">
            <w:pPr>
              <w:snapToGrid w:val="0"/>
              <w:ind w:left="33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4737F1" w:rsidRPr="008C2900" w:rsidRDefault="009703CD" w:rsidP="009703CD">
            <w:pPr>
              <w:snapToGrid w:val="0"/>
              <w:ind w:left="33"/>
              <w:jc w:val="both"/>
              <w:rPr>
                <w:bCs w:val="0"/>
                <w:iCs w:val="0"/>
                <w:sz w:val="27"/>
                <w:szCs w:val="27"/>
              </w:rPr>
            </w:pPr>
            <w:r w:rsidRPr="008C2900">
              <w:rPr>
                <w:bCs w:val="0"/>
                <w:iCs w:val="0"/>
                <w:sz w:val="27"/>
                <w:szCs w:val="27"/>
              </w:rPr>
              <w:t>Н.С. Иванова</w:t>
            </w:r>
          </w:p>
        </w:tc>
      </w:tr>
      <w:tr w:rsidR="004737F1" w:rsidRPr="008C2900" w:rsidTr="009703CD">
        <w:trPr>
          <w:trHeight w:val="2018"/>
        </w:trPr>
        <w:tc>
          <w:tcPr>
            <w:tcW w:w="3969" w:type="dxa"/>
          </w:tcPr>
          <w:p w:rsidR="00E0049B" w:rsidRPr="008C2900" w:rsidRDefault="00E0049B" w:rsidP="009703CD">
            <w:pPr>
              <w:snapToGrid w:val="0"/>
              <w:ind w:left="-108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7D6320" w:rsidRPr="008C2900" w:rsidRDefault="007D6320" w:rsidP="009703CD">
            <w:pPr>
              <w:snapToGrid w:val="0"/>
              <w:ind w:left="-108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4737F1" w:rsidRPr="008C2900" w:rsidRDefault="002E5141" w:rsidP="009703CD">
            <w:pPr>
              <w:snapToGrid w:val="0"/>
              <w:ind w:left="-108"/>
              <w:jc w:val="both"/>
              <w:rPr>
                <w:bCs w:val="0"/>
                <w:iCs w:val="0"/>
                <w:sz w:val="27"/>
                <w:szCs w:val="27"/>
              </w:rPr>
            </w:pPr>
            <w:r w:rsidRPr="008C2900">
              <w:rPr>
                <w:bCs w:val="0"/>
                <w:iCs w:val="0"/>
                <w:sz w:val="27"/>
                <w:szCs w:val="27"/>
              </w:rPr>
              <w:t>Члены К</w:t>
            </w:r>
            <w:r w:rsidR="004737F1" w:rsidRPr="008C2900">
              <w:rPr>
                <w:bCs w:val="0"/>
                <w:iCs w:val="0"/>
                <w:sz w:val="27"/>
                <w:szCs w:val="27"/>
              </w:rPr>
              <w:t xml:space="preserve">омиссии:  </w:t>
            </w:r>
          </w:p>
        </w:tc>
        <w:tc>
          <w:tcPr>
            <w:tcW w:w="3261" w:type="dxa"/>
          </w:tcPr>
          <w:p w:rsidR="004737F1" w:rsidRPr="008C2900" w:rsidRDefault="004737F1" w:rsidP="00502324">
            <w:pPr>
              <w:snapToGrid w:val="0"/>
              <w:jc w:val="both"/>
              <w:rPr>
                <w:bCs w:val="0"/>
                <w:iCs w:val="0"/>
                <w:sz w:val="27"/>
                <w:szCs w:val="27"/>
              </w:rPr>
            </w:pPr>
          </w:p>
        </w:tc>
        <w:tc>
          <w:tcPr>
            <w:tcW w:w="2798" w:type="dxa"/>
          </w:tcPr>
          <w:p w:rsidR="00B5257C" w:rsidRPr="008C2900" w:rsidRDefault="00B5257C" w:rsidP="009703CD">
            <w:pPr>
              <w:snapToGrid w:val="0"/>
              <w:ind w:left="33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B5257C" w:rsidRPr="008C2900" w:rsidRDefault="00B5257C" w:rsidP="009703CD">
            <w:pPr>
              <w:snapToGrid w:val="0"/>
              <w:ind w:left="33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B5257C" w:rsidRPr="008C2900" w:rsidRDefault="009703CD" w:rsidP="009703CD">
            <w:pPr>
              <w:snapToGrid w:val="0"/>
              <w:ind w:left="33"/>
              <w:jc w:val="both"/>
              <w:rPr>
                <w:bCs w:val="0"/>
                <w:iCs w:val="0"/>
                <w:sz w:val="27"/>
                <w:szCs w:val="27"/>
              </w:rPr>
            </w:pPr>
            <w:r w:rsidRPr="008C2900">
              <w:rPr>
                <w:bCs w:val="0"/>
                <w:iCs w:val="0"/>
                <w:sz w:val="27"/>
                <w:szCs w:val="27"/>
              </w:rPr>
              <w:t>А.Г. Киселёва</w:t>
            </w:r>
          </w:p>
          <w:p w:rsidR="00B5257C" w:rsidRPr="008C2900" w:rsidRDefault="00B5257C" w:rsidP="009703CD">
            <w:pPr>
              <w:snapToGrid w:val="0"/>
              <w:ind w:left="33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AB09A3" w:rsidRPr="008C2900" w:rsidRDefault="009703CD" w:rsidP="009703CD">
            <w:pPr>
              <w:snapToGrid w:val="0"/>
              <w:ind w:left="33"/>
              <w:jc w:val="both"/>
              <w:rPr>
                <w:bCs w:val="0"/>
                <w:iCs w:val="0"/>
                <w:sz w:val="27"/>
                <w:szCs w:val="27"/>
              </w:rPr>
            </w:pPr>
            <w:r w:rsidRPr="008C2900">
              <w:rPr>
                <w:bCs w:val="0"/>
                <w:iCs w:val="0"/>
                <w:sz w:val="27"/>
                <w:szCs w:val="27"/>
              </w:rPr>
              <w:t xml:space="preserve">АА. </w:t>
            </w:r>
            <w:proofErr w:type="spellStart"/>
            <w:r w:rsidRPr="008C2900">
              <w:rPr>
                <w:bCs w:val="0"/>
                <w:iCs w:val="0"/>
                <w:sz w:val="27"/>
                <w:szCs w:val="27"/>
              </w:rPr>
              <w:t>Кошкумбаева</w:t>
            </w:r>
            <w:proofErr w:type="spellEnd"/>
          </w:p>
          <w:p w:rsidR="007D6320" w:rsidRPr="008C2900" w:rsidRDefault="007D6320" w:rsidP="009703CD">
            <w:pPr>
              <w:snapToGrid w:val="0"/>
              <w:ind w:left="33"/>
              <w:jc w:val="both"/>
              <w:rPr>
                <w:bCs w:val="0"/>
                <w:iCs w:val="0"/>
                <w:sz w:val="27"/>
                <w:szCs w:val="27"/>
              </w:rPr>
            </w:pPr>
          </w:p>
          <w:p w:rsidR="007D6320" w:rsidRPr="008C2900" w:rsidRDefault="007D6320" w:rsidP="009703CD">
            <w:pPr>
              <w:snapToGrid w:val="0"/>
              <w:ind w:left="33"/>
              <w:jc w:val="both"/>
              <w:rPr>
                <w:bCs w:val="0"/>
                <w:iCs w:val="0"/>
                <w:sz w:val="27"/>
                <w:szCs w:val="27"/>
              </w:rPr>
            </w:pPr>
          </w:p>
        </w:tc>
      </w:tr>
    </w:tbl>
    <w:p w:rsidR="009703CD" w:rsidRPr="008C2900" w:rsidRDefault="009703CD" w:rsidP="007C0416">
      <w:pPr>
        <w:autoSpaceDE w:val="0"/>
        <w:jc w:val="both"/>
        <w:rPr>
          <w:bCs w:val="0"/>
          <w:sz w:val="24"/>
          <w:szCs w:val="24"/>
        </w:rPr>
      </w:pPr>
    </w:p>
    <w:p w:rsidR="009703CD" w:rsidRPr="008C2900" w:rsidRDefault="009703CD" w:rsidP="007C0416">
      <w:pPr>
        <w:autoSpaceDE w:val="0"/>
        <w:jc w:val="both"/>
        <w:rPr>
          <w:bCs w:val="0"/>
          <w:sz w:val="24"/>
          <w:szCs w:val="24"/>
        </w:rPr>
      </w:pPr>
    </w:p>
    <w:p w:rsidR="009703CD" w:rsidRPr="008C2900" w:rsidRDefault="009703CD" w:rsidP="007C0416">
      <w:pPr>
        <w:autoSpaceDE w:val="0"/>
        <w:jc w:val="both"/>
        <w:rPr>
          <w:bCs w:val="0"/>
          <w:sz w:val="24"/>
          <w:szCs w:val="24"/>
        </w:rPr>
      </w:pPr>
    </w:p>
    <w:p w:rsidR="001A5E83" w:rsidRPr="00B3575D" w:rsidRDefault="004737F1" w:rsidP="007C0416">
      <w:pPr>
        <w:autoSpaceDE w:val="0"/>
        <w:jc w:val="both"/>
        <w:rPr>
          <w:bCs w:val="0"/>
          <w:sz w:val="24"/>
          <w:szCs w:val="24"/>
        </w:rPr>
      </w:pPr>
      <w:r w:rsidRPr="008C2900">
        <w:rPr>
          <w:bCs w:val="0"/>
          <w:sz w:val="24"/>
          <w:szCs w:val="24"/>
        </w:rPr>
        <w:t xml:space="preserve">В соответствии с частью 9 статьи </w:t>
      </w:r>
      <w:r w:rsidR="00E0049B" w:rsidRPr="008C2900">
        <w:rPr>
          <w:bCs w:val="0"/>
          <w:sz w:val="24"/>
          <w:szCs w:val="24"/>
        </w:rPr>
        <w:t>106</w:t>
      </w:r>
      <w:r w:rsidRPr="008C2900">
        <w:rPr>
          <w:bCs w:val="0"/>
          <w:sz w:val="24"/>
          <w:szCs w:val="24"/>
        </w:rPr>
        <w:t xml:space="preserve"> Закона о </w:t>
      </w:r>
      <w:r w:rsidR="00E0049B" w:rsidRPr="008C2900">
        <w:rPr>
          <w:bCs w:val="0"/>
          <w:sz w:val="24"/>
          <w:szCs w:val="24"/>
        </w:rPr>
        <w:t>контрактной системе</w:t>
      </w:r>
      <w:r w:rsidRPr="008C2900">
        <w:rPr>
          <w:bCs w:val="0"/>
          <w:sz w:val="24"/>
          <w:szCs w:val="24"/>
        </w:rPr>
        <w:t>, решение может быть обжаловано в судебном порядке в течение трех месяцев со дня его принятия.</w:t>
      </w:r>
      <w:r w:rsidRPr="00B3575D">
        <w:rPr>
          <w:bCs w:val="0"/>
          <w:sz w:val="24"/>
          <w:szCs w:val="24"/>
        </w:rPr>
        <w:t xml:space="preserve"> </w:t>
      </w:r>
    </w:p>
    <w:sectPr w:rsidR="001A5E83" w:rsidRPr="00B3575D" w:rsidSect="00B3575D">
      <w:footerReference w:type="default" r:id="rId25"/>
      <w:pgSz w:w="11906" w:h="16838"/>
      <w:pgMar w:top="993" w:right="850" w:bottom="142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900" w:rsidRDefault="008C2900" w:rsidP="00882AB3">
      <w:r>
        <w:separator/>
      </w:r>
    </w:p>
  </w:endnote>
  <w:endnote w:type="continuationSeparator" w:id="1">
    <w:p w:rsidR="008C2900" w:rsidRDefault="008C2900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36594"/>
    </w:sdtPr>
    <w:sdtContent>
      <w:p w:rsidR="008C2900" w:rsidRDefault="00032C2C">
        <w:pPr>
          <w:pStyle w:val="af"/>
          <w:jc w:val="right"/>
        </w:pPr>
        <w:fldSimple w:instr=" PAGE   \* MERGEFORMAT ">
          <w:r w:rsidR="005115E1">
            <w:rPr>
              <w:noProof/>
            </w:rPr>
            <w:t>13</w:t>
          </w:r>
        </w:fldSimple>
      </w:p>
    </w:sdtContent>
  </w:sdt>
  <w:p w:rsidR="008C2900" w:rsidRDefault="008C2900" w:rsidP="006D6A15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900" w:rsidRDefault="008C2900" w:rsidP="00882AB3">
      <w:r>
        <w:separator/>
      </w:r>
    </w:p>
  </w:footnote>
  <w:footnote w:type="continuationSeparator" w:id="1">
    <w:p w:rsidR="008C2900" w:rsidRDefault="008C2900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CCE7D66"/>
    <w:multiLevelType w:val="multilevel"/>
    <w:tmpl w:val="1E088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0C609D"/>
    <w:multiLevelType w:val="multilevel"/>
    <w:tmpl w:val="428AF7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6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476A"/>
    <w:multiLevelType w:val="hybridMultilevel"/>
    <w:tmpl w:val="B15A69EE"/>
    <w:lvl w:ilvl="0" w:tplc="4F365B9A">
      <w:start w:val="1"/>
      <w:numFmt w:val="decimal"/>
      <w:lvlText w:val="%1."/>
      <w:lvlJc w:val="left"/>
      <w:pPr>
        <w:ind w:left="1065" w:hanging="360"/>
      </w:pPr>
      <w:rPr>
        <w:rFonts w:ascii="Times New Roman" w:eastAsia="Arial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C564229"/>
    <w:multiLevelType w:val="hybridMultilevel"/>
    <w:tmpl w:val="806650A6"/>
    <w:lvl w:ilvl="0" w:tplc="3F88A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620CF5"/>
    <w:multiLevelType w:val="hybridMultilevel"/>
    <w:tmpl w:val="3DA09E1E"/>
    <w:lvl w:ilvl="0" w:tplc="13E81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9E9"/>
    <w:multiLevelType w:val="hybridMultilevel"/>
    <w:tmpl w:val="F1E47BE8"/>
    <w:lvl w:ilvl="0" w:tplc="738E8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B7555"/>
    <w:multiLevelType w:val="hybridMultilevel"/>
    <w:tmpl w:val="3DA09E1E"/>
    <w:lvl w:ilvl="0" w:tplc="13E81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A822CCB"/>
    <w:multiLevelType w:val="hybridMultilevel"/>
    <w:tmpl w:val="3DA09E1E"/>
    <w:lvl w:ilvl="0" w:tplc="13E81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E68296C"/>
    <w:multiLevelType w:val="hybridMultilevel"/>
    <w:tmpl w:val="3DA09E1E"/>
    <w:lvl w:ilvl="0" w:tplc="13E815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1"/>
  </w:num>
  <w:num w:numId="7">
    <w:abstractNumId w:val="27"/>
  </w:num>
  <w:num w:numId="8">
    <w:abstractNumId w:val="33"/>
  </w:num>
  <w:num w:numId="9">
    <w:abstractNumId w:val="29"/>
  </w:num>
  <w:num w:numId="10">
    <w:abstractNumId w:val="6"/>
  </w:num>
  <w:num w:numId="11">
    <w:abstractNumId w:val="23"/>
  </w:num>
  <w:num w:numId="12">
    <w:abstractNumId w:val="19"/>
  </w:num>
  <w:num w:numId="13">
    <w:abstractNumId w:val="31"/>
  </w:num>
  <w:num w:numId="14">
    <w:abstractNumId w:val="1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28"/>
  </w:num>
  <w:num w:numId="17">
    <w:abstractNumId w:val="18"/>
  </w:num>
  <w:num w:numId="18">
    <w:abstractNumId w:val="24"/>
  </w:num>
  <w:num w:numId="19">
    <w:abstractNumId w:val="9"/>
  </w:num>
  <w:num w:numId="20">
    <w:abstractNumId w:val="16"/>
  </w:num>
  <w:num w:numId="21">
    <w:abstractNumId w:val="30"/>
  </w:num>
  <w:num w:numId="22">
    <w:abstractNumId w:val="26"/>
  </w:num>
  <w:num w:numId="23">
    <w:abstractNumId w:val="15"/>
  </w:num>
  <w:num w:numId="24">
    <w:abstractNumId w:val="3"/>
  </w:num>
  <w:num w:numId="25">
    <w:abstractNumId w:val="32"/>
  </w:num>
  <w:num w:numId="26">
    <w:abstractNumId w:val="4"/>
  </w:num>
  <w:num w:numId="27">
    <w:abstractNumId w:val="0"/>
  </w:num>
  <w:num w:numId="28">
    <w:abstractNumId w:val="10"/>
  </w:num>
  <w:num w:numId="29">
    <w:abstractNumId w:val="5"/>
  </w:num>
  <w:num w:numId="30">
    <w:abstractNumId w:val="12"/>
  </w:num>
  <w:num w:numId="31">
    <w:abstractNumId w:val="17"/>
  </w:num>
  <w:num w:numId="32">
    <w:abstractNumId w:val="14"/>
  </w:num>
  <w:num w:numId="33">
    <w:abstractNumId w:val="22"/>
  </w:num>
  <w:num w:numId="34">
    <w:abstractNumId w:val="2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D2"/>
    <w:rsid w:val="000032BC"/>
    <w:rsid w:val="00003670"/>
    <w:rsid w:val="00004107"/>
    <w:rsid w:val="000046E2"/>
    <w:rsid w:val="00004C0D"/>
    <w:rsid w:val="00006EA5"/>
    <w:rsid w:val="00007AE6"/>
    <w:rsid w:val="00007E85"/>
    <w:rsid w:val="00011A55"/>
    <w:rsid w:val="00012940"/>
    <w:rsid w:val="000129BE"/>
    <w:rsid w:val="000135A6"/>
    <w:rsid w:val="00013DED"/>
    <w:rsid w:val="00016253"/>
    <w:rsid w:val="00016339"/>
    <w:rsid w:val="00017A22"/>
    <w:rsid w:val="00017E30"/>
    <w:rsid w:val="000233A8"/>
    <w:rsid w:val="00023CFA"/>
    <w:rsid w:val="00025611"/>
    <w:rsid w:val="00027346"/>
    <w:rsid w:val="00030534"/>
    <w:rsid w:val="0003069D"/>
    <w:rsid w:val="0003084C"/>
    <w:rsid w:val="00031B3B"/>
    <w:rsid w:val="000325E1"/>
    <w:rsid w:val="00032C2C"/>
    <w:rsid w:val="00034D4B"/>
    <w:rsid w:val="00034D5C"/>
    <w:rsid w:val="000350CE"/>
    <w:rsid w:val="000368D2"/>
    <w:rsid w:val="0004054F"/>
    <w:rsid w:val="000412AA"/>
    <w:rsid w:val="000426F8"/>
    <w:rsid w:val="0004507F"/>
    <w:rsid w:val="0004516C"/>
    <w:rsid w:val="00045739"/>
    <w:rsid w:val="00045B15"/>
    <w:rsid w:val="000503DC"/>
    <w:rsid w:val="00052244"/>
    <w:rsid w:val="00052373"/>
    <w:rsid w:val="000523DA"/>
    <w:rsid w:val="00053568"/>
    <w:rsid w:val="00053BC7"/>
    <w:rsid w:val="00054BE8"/>
    <w:rsid w:val="00054D67"/>
    <w:rsid w:val="00055644"/>
    <w:rsid w:val="0005636E"/>
    <w:rsid w:val="000577A2"/>
    <w:rsid w:val="00057CC7"/>
    <w:rsid w:val="00060058"/>
    <w:rsid w:val="00061451"/>
    <w:rsid w:val="00061ABF"/>
    <w:rsid w:val="0006287C"/>
    <w:rsid w:val="00064644"/>
    <w:rsid w:val="00065F7B"/>
    <w:rsid w:val="00066CA4"/>
    <w:rsid w:val="00073C5E"/>
    <w:rsid w:val="00076742"/>
    <w:rsid w:val="00076C5C"/>
    <w:rsid w:val="00077EA3"/>
    <w:rsid w:val="000846E5"/>
    <w:rsid w:val="00085787"/>
    <w:rsid w:val="00086463"/>
    <w:rsid w:val="00090A0D"/>
    <w:rsid w:val="00091F2E"/>
    <w:rsid w:val="00092FC3"/>
    <w:rsid w:val="0009387C"/>
    <w:rsid w:val="00094F56"/>
    <w:rsid w:val="00095208"/>
    <w:rsid w:val="00095E44"/>
    <w:rsid w:val="0009632D"/>
    <w:rsid w:val="00097377"/>
    <w:rsid w:val="00097930"/>
    <w:rsid w:val="000A1FAF"/>
    <w:rsid w:val="000A3049"/>
    <w:rsid w:val="000A3301"/>
    <w:rsid w:val="000A3813"/>
    <w:rsid w:val="000A4160"/>
    <w:rsid w:val="000A4973"/>
    <w:rsid w:val="000A61B8"/>
    <w:rsid w:val="000A7AF6"/>
    <w:rsid w:val="000A7DFB"/>
    <w:rsid w:val="000B0157"/>
    <w:rsid w:val="000B07E2"/>
    <w:rsid w:val="000B2CDD"/>
    <w:rsid w:val="000B3B89"/>
    <w:rsid w:val="000B73E5"/>
    <w:rsid w:val="000B7D2D"/>
    <w:rsid w:val="000C00F4"/>
    <w:rsid w:val="000C06C4"/>
    <w:rsid w:val="000C0E25"/>
    <w:rsid w:val="000C1296"/>
    <w:rsid w:val="000C2185"/>
    <w:rsid w:val="000C2570"/>
    <w:rsid w:val="000C369E"/>
    <w:rsid w:val="000C3D67"/>
    <w:rsid w:val="000C3F5F"/>
    <w:rsid w:val="000C55C5"/>
    <w:rsid w:val="000C626E"/>
    <w:rsid w:val="000C6574"/>
    <w:rsid w:val="000C753A"/>
    <w:rsid w:val="000C761C"/>
    <w:rsid w:val="000D1028"/>
    <w:rsid w:val="000D289F"/>
    <w:rsid w:val="000D78AA"/>
    <w:rsid w:val="000E1B9A"/>
    <w:rsid w:val="000E44FA"/>
    <w:rsid w:val="000F2A03"/>
    <w:rsid w:val="000F2BFD"/>
    <w:rsid w:val="000F2D60"/>
    <w:rsid w:val="000F4106"/>
    <w:rsid w:val="000F49D4"/>
    <w:rsid w:val="000F5B2D"/>
    <w:rsid w:val="000F5EDB"/>
    <w:rsid w:val="000F6752"/>
    <w:rsid w:val="000F6921"/>
    <w:rsid w:val="000F7E9C"/>
    <w:rsid w:val="001010F2"/>
    <w:rsid w:val="00101E23"/>
    <w:rsid w:val="001020F7"/>
    <w:rsid w:val="00105063"/>
    <w:rsid w:val="00105394"/>
    <w:rsid w:val="00106FF2"/>
    <w:rsid w:val="0010745B"/>
    <w:rsid w:val="001117B0"/>
    <w:rsid w:val="00111C45"/>
    <w:rsid w:val="0011364C"/>
    <w:rsid w:val="00115512"/>
    <w:rsid w:val="00121080"/>
    <w:rsid w:val="0012224A"/>
    <w:rsid w:val="00131FF7"/>
    <w:rsid w:val="00132AF8"/>
    <w:rsid w:val="0013382E"/>
    <w:rsid w:val="001341FE"/>
    <w:rsid w:val="001342A2"/>
    <w:rsid w:val="00136006"/>
    <w:rsid w:val="001370E6"/>
    <w:rsid w:val="0014280E"/>
    <w:rsid w:val="001444C4"/>
    <w:rsid w:val="0014584F"/>
    <w:rsid w:val="00146F0F"/>
    <w:rsid w:val="00146FC1"/>
    <w:rsid w:val="00147F70"/>
    <w:rsid w:val="00150A4F"/>
    <w:rsid w:val="00150B90"/>
    <w:rsid w:val="00151244"/>
    <w:rsid w:val="00152062"/>
    <w:rsid w:val="00153A3B"/>
    <w:rsid w:val="001570E5"/>
    <w:rsid w:val="00157C3F"/>
    <w:rsid w:val="00161038"/>
    <w:rsid w:val="00161AC4"/>
    <w:rsid w:val="00161EE7"/>
    <w:rsid w:val="001635CB"/>
    <w:rsid w:val="00164F99"/>
    <w:rsid w:val="00165971"/>
    <w:rsid w:val="00167C05"/>
    <w:rsid w:val="00170003"/>
    <w:rsid w:val="00170D72"/>
    <w:rsid w:val="00171280"/>
    <w:rsid w:val="001722A6"/>
    <w:rsid w:val="00173359"/>
    <w:rsid w:val="001735D7"/>
    <w:rsid w:val="0017455A"/>
    <w:rsid w:val="001758CE"/>
    <w:rsid w:val="00181722"/>
    <w:rsid w:val="001821B8"/>
    <w:rsid w:val="001822A9"/>
    <w:rsid w:val="00183962"/>
    <w:rsid w:val="00183FC8"/>
    <w:rsid w:val="00184146"/>
    <w:rsid w:val="00184543"/>
    <w:rsid w:val="00184BDC"/>
    <w:rsid w:val="001859AD"/>
    <w:rsid w:val="00185CB1"/>
    <w:rsid w:val="00186C2B"/>
    <w:rsid w:val="00187AB1"/>
    <w:rsid w:val="001902AF"/>
    <w:rsid w:val="00190790"/>
    <w:rsid w:val="0019246A"/>
    <w:rsid w:val="00193638"/>
    <w:rsid w:val="00195C4B"/>
    <w:rsid w:val="001966D0"/>
    <w:rsid w:val="001A01A8"/>
    <w:rsid w:val="001A10E9"/>
    <w:rsid w:val="001A2A1D"/>
    <w:rsid w:val="001A3713"/>
    <w:rsid w:val="001A3840"/>
    <w:rsid w:val="001A5123"/>
    <w:rsid w:val="001A5E83"/>
    <w:rsid w:val="001B0EEC"/>
    <w:rsid w:val="001B10E7"/>
    <w:rsid w:val="001B3E37"/>
    <w:rsid w:val="001B3E96"/>
    <w:rsid w:val="001B4041"/>
    <w:rsid w:val="001B5D3A"/>
    <w:rsid w:val="001B5E9E"/>
    <w:rsid w:val="001B6D2F"/>
    <w:rsid w:val="001B7097"/>
    <w:rsid w:val="001B7350"/>
    <w:rsid w:val="001B789E"/>
    <w:rsid w:val="001C1C83"/>
    <w:rsid w:val="001C29DC"/>
    <w:rsid w:val="001C2C12"/>
    <w:rsid w:val="001C50BE"/>
    <w:rsid w:val="001C7CA7"/>
    <w:rsid w:val="001D0E05"/>
    <w:rsid w:val="001D24D3"/>
    <w:rsid w:val="001D2BE9"/>
    <w:rsid w:val="001D363D"/>
    <w:rsid w:val="001D5CC7"/>
    <w:rsid w:val="001D6A02"/>
    <w:rsid w:val="001D6D56"/>
    <w:rsid w:val="001D788B"/>
    <w:rsid w:val="001D7961"/>
    <w:rsid w:val="001E03B4"/>
    <w:rsid w:val="001E08E5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F22"/>
    <w:rsid w:val="001F11C0"/>
    <w:rsid w:val="001F2B0E"/>
    <w:rsid w:val="001F4682"/>
    <w:rsid w:val="001F4C39"/>
    <w:rsid w:val="001F4FE5"/>
    <w:rsid w:val="001F5CDF"/>
    <w:rsid w:val="001F7BE5"/>
    <w:rsid w:val="00201EBB"/>
    <w:rsid w:val="00203B23"/>
    <w:rsid w:val="00204FF2"/>
    <w:rsid w:val="00206700"/>
    <w:rsid w:val="002067BA"/>
    <w:rsid w:val="00207414"/>
    <w:rsid w:val="002105F9"/>
    <w:rsid w:val="002109FE"/>
    <w:rsid w:val="0021441F"/>
    <w:rsid w:val="00215E37"/>
    <w:rsid w:val="002163EC"/>
    <w:rsid w:val="0021669D"/>
    <w:rsid w:val="00216BB0"/>
    <w:rsid w:val="00217841"/>
    <w:rsid w:val="00220602"/>
    <w:rsid w:val="00220F9A"/>
    <w:rsid w:val="002218E8"/>
    <w:rsid w:val="0022320C"/>
    <w:rsid w:val="00224DA5"/>
    <w:rsid w:val="0022643E"/>
    <w:rsid w:val="00230F32"/>
    <w:rsid w:val="00232717"/>
    <w:rsid w:val="00232E3D"/>
    <w:rsid w:val="00232F00"/>
    <w:rsid w:val="00237C6F"/>
    <w:rsid w:val="00240A21"/>
    <w:rsid w:val="00241C44"/>
    <w:rsid w:val="002425CE"/>
    <w:rsid w:val="002471F2"/>
    <w:rsid w:val="00253095"/>
    <w:rsid w:val="00253E23"/>
    <w:rsid w:val="00253E46"/>
    <w:rsid w:val="00260492"/>
    <w:rsid w:val="002614E4"/>
    <w:rsid w:val="0026231E"/>
    <w:rsid w:val="00262D87"/>
    <w:rsid w:val="00263F18"/>
    <w:rsid w:val="0026440D"/>
    <w:rsid w:val="00267016"/>
    <w:rsid w:val="00270606"/>
    <w:rsid w:val="00270CEE"/>
    <w:rsid w:val="00272B6F"/>
    <w:rsid w:val="00274CF6"/>
    <w:rsid w:val="00275CAD"/>
    <w:rsid w:val="00276579"/>
    <w:rsid w:val="002777FF"/>
    <w:rsid w:val="00277F71"/>
    <w:rsid w:val="0028023D"/>
    <w:rsid w:val="002818DD"/>
    <w:rsid w:val="0028353F"/>
    <w:rsid w:val="00283706"/>
    <w:rsid w:val="00284520"/>
    <w:rsid w:val="002854C1"/>
    <w:rsid w:val="002854F4"/>
    <w:rsid w:val="00285AB0"/>
    <w:rsid w:val="00287C88"/>
    <w:rsid w:val="0029048D"/>
    <w:rsid w:val="00291BF0"/>
    <w:rsid w:val="00292AD8"/>
    <w:rsid w:val="00293721"/>
    <w:rsid w:val="00293FF9"/>
    <w:rsid w:val="002946E4"/>
    <w:rsid w:val="00297B61"/>
    <w:rsid w:val="00297C59"/>
    <w:rsid w:val="002A0281"/>
    <w:rsid w:val="002A3B26"/>
    <w:rsid w:val="002A4E1D"/>
    <w:rsid w:val="002A5967"/>
    <w:rsid w:val="002A6B12"/>
    <w:rsid w:val="002A6EA4"/>
    <w:rsid w:val="002A705C"/>
    <w:rsid w:val="002A728E"/>
    <w:rsid w:val="002A7632"/>
    <w:rsid w:val="002B1FC2"/>
    <w:rsid w:val="002B24D5"/>
    <w:rsid w:val="002B3511"/>
    <w:rsid w:val="002B371F"/>
    <w:rsid w:val="002B4306"/>
    <w:rsid w:val="002C206F"/>
    <w:rsid w:val="002C3A2C"/>
    <w:rsid w:val="002C444A"/>
    <w:rsid w:val="002C4B42"/>
    <w:rsid w:val="002C4CE5"/>
    <w:rsid w:val="002C5090"/>
    <w:rsid w:val="002C5D25"/>
    <w:rsid w:val="002C65DC"/>
    <w:rsid w:val="002C6693"/>
    <w:rsid w:val="002C6DF3"/>
    <w:rsid w:val="002C7745"/>
    <w:rsid w:val="002D0141"/>
    <w:rsid w:val="002D1AA1"/>
    <w:rsid w:val="002D457D"/>
    <w:rsid w:val="002D5382"/>
    <w:rsid w:val="002D565C"/>
    <w:rsid w:val="002D79E9"/>
    <w:rsid w:val="002E30B7"/>
    <w:rsid w:val="002E3EC8"/>
    <w:rsid w:val="002E4A39"/>
    <w:rsid w:val="002E5141"/>
    <w:rsid w:val="002E7714"/>
    <w:rsid w:val="002E79D0"/>
    <w:rsid w:val="002E7CF3"/>
    <w:rsid w:val="002E7D8C"/>
    <w:rsid w:val="002F032C"/>
    <w:rsid w:val="002F1A8E"/>
    <w:rsid w:val="002F229F"/>
    <w:rsid w:val="002F2C94"/>
    <w:rsid w:val="002F30F9"/>
    <w:rsid w:val="002F3CE6"/>
    <w:rsid w:val="002F3D7E"/>
    <w:rsid w:val="002F4214"/>
    <w:rsid w:val="002F596C"/>
    <w:rsid w:val="002F6F88"/>
    <w:rsid w:val="002F75FA"/>
    <w:rsid w:val="002F76A0"/>
    <w:rsid w:val="0030136B"/>
    <w:rsid w:val="00302A03"/>
    <w:rsid w:val="00302B0F"/>
    <w:rsid w:val="00302ECF"/>
    <w:rsid w:val="00306359"/>
    <w:rsid w:val="003068C2"/>
    <w:rsid w:val="00306AFC"/>
    <w:rsid w:val="003071F8"/>
    <w:rsid w:val="0031339F"/>
    <w:rsid w:val="00313630"/>
    <w:rsid w:val="00313837"/>
    <w:rsid w:val="00313FE1"/>
    <w:rsid w:val="00314358"/>
    <w:rsid w:val="003143EF"/>
    <w:rsid w:val="00316265"/>
    <w:rsid w:val="003211E9"/>
    <w:rsid w:val="00322D24"/>
    <w:rsid w:val="0032389B"/>
    <w:rsid w:val="00324F34"/>
    <w:rsid w:val="0032508C"/>
    <w:rsid w:val="00325279"/>
    <w:rsid w:val="00325850"/>
    <w:rsid w:val="00325940"/>
    <w:rsid w:val="00326062"/>
    <w:rsid w:val="003261BE"/>
    <w:rsid w:val="0032753C"/>
    <w:rsid w:val="00331F28"/>
    <w:rsid w:val="00332831"/>
    <w:rsid w:val="00335304"/>
    <w:rsid w:val="003367C5"/>
    <w:rsid w:val="0034090B"/>
    <w:rsid w:val="0034453B"/>
    <w:rsid w:val="0034770D"/>
    <w:rsid w:val="00347766"/>
    <w:rsid w:val="00352B7C"/>
    <w:rsid w:val="0035486F"/>
    <w:rsid w:val="00354A11"/>
    <w:rsid w:val="003555C1"/>
    <w:rsid w:val="0035639D"/>
    <w:rsid w:val="0035694D"/>
    <w:rsid w:val="00357109"/>
    <w:rsid w:val="00361EC9"/>
    <w:rsid w:val="00362391"/>
    <w:rsid w:val="0036273F"/>
    <w:rsid w:val="00362ED4"/>
    <w:rsid w:val="00363469"/>
    <w:rsid w:val="00363B03"/>
    <w:rsid w:val="00363BBF"/>
    <w:rsid w:val="00364558"/>
    <w:rsid w:val="0036561C"/>
    <w:rsid w:val="00365EE3"/>
    <w:rsid w:val="00365F58"/>
    <w:rsid w:val="003673A0"/>
    <w:rsid w:val="00370650"/>
    <w:rsid w:val="00370693"/>
    <w:rsid w:val="003718A1"/>
    <w:rsid w:val="00373568"/>
    <w:rsid w:val="00373D2F"/>
    <w:rsid w:val="0037433E"/>
    <w:rsid w:val="003746A0"/>
    <w:rsid w:val="003754EC"/>
    <w:rsid w:val="00375A7C"/>
    <w:rsid w:val="003766FB"/>
    <w:rsid w:val="003804A5"/>
    <w:rsid w:val="003812AD"/>
    <w:rsid w:val="00383AA4"/>
    <w:rsid w:val="00383C36"/>
    <w:rsid w:val="00383EE8"/>
    <w:rsid w:val="0038470D"/>
    <w:rsid w:val="003853DB"/>
    <w:rsid w:val="00386DF6"/>
    <w:rsid w:val="00387206"/>
    <w:rsid w:val="003877B5"/>
    <w:rsid w:val="003878D2"/>
    <w:rsid w:val="003906CE"/>
    <w:rsid w:val="00393531"/>
    <w:rsid w:val="00394ACA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89E"/>
    <w:rsid w:val="003A6109"/>
    <w:rsid w:val="003A6885"/>
    <w:rsid w:val="003A74D2"/>
    <w:rsid w:val="003A7F94"/>
    <w:rsid w:val="003B0E07"/>
    <w:rsid w:val="003B73C9"/>
    <w:rsid w:val="003B7C17"/>
    <w:rsid w:val="003C18C4"/>
    <w:rsid w:val="003C1B7D"/>
    <w:rsid w:val="003C2F82"/>
    <w:rsid w:val="003C3B54"/>
    <w:rsid w:val="003C4A26"/>
    <w:rsid w:val="003C6013"/>
    <w:rsid w:val="003D112C"/>
    <w:rsid w:val="003D1985"/>
    <w:rsid w:val="003D2A89"/>
    <w:rsid w:val="003D2D8F"/>
    <w:rsid w:val="003D5170"/>
    <w:rsid w:val="003D58C9"/>
    <w:rsid w:val="003D60FB"/>
    <w:rsid w:val="003D6690"/>
    <w:rsid w:val="003D75AA"/>
    <w:rsid w:val="003E0468"/>
    <w:rsid w:val="003E0CE0"/>
    <w:rsid w:val="003E1AA7"/>
    <w:rsid w:val="003E20B6"/>
    <w:rsid w:val="003E2680"/>
    <w:rsid w:val="003E344A"/>
    <w:rsid w:val="003E57C0"/>
    <w:rsid w:val="003E7BA0"/>
    <w:rsid w:val="003F0150"/>
    <w:rsid w:val="003F0467"/>
    <w:rsid w:val="003F4D1F"/>
    <w:rsid w:val="003F6B76"/>
    <w:rsid w:val="003F6EC7"/>
    <w:rsid w:val="003F6FAA"/>
    <w:rsid w:val="003F7216"/>
    <w:rsid w:val="003F752E"/>
    <w:rsid w:val="00401F17"/>
    <w:rsid w:val="0040328F"/>
    <w:rsid w:val="00404320"/>
    <w:rsid w:val="00404D80"/>
    <w:rsid w:val="00405A4A"/>
    <w:rsid w:val="00406A6B"/>
    <w:rsid w:val="00406F03"/>
    <w:rsid w:val="0040728F"/>
    <w:rsid w:val="00407598"/>
    <w:rsid w:val="00413127"/>
    <w:rsid w:val="00413EED"/>
    <w:rsid w:val="00414473"/>
    <w:rsid w:val="00414DF8"/>
    <w:rsid w:val="00416AF6"/>
    <w:rsid w:val="00417DB8"/>
    <w:rsid w:val="00420E41"/>
    <w:rsid w:val="004220C9"/>
    <w:rsid w:val="00422F7D"/>
    <w:rsid w:val="00423263"/>
    <w:rsid w:val="004246BA"/>
    <w:rsid w:val="004263C6"/>
    <w:rsid w:val="004277DA"/>
    <w:rsid w:val="00427911"/>
    <w:rsid w:val="00430446"/>
    <w:rsid w:val="00430D75"/>
    <w:rsid w:val="00430FFC"/>
    <w:rsid w:val="00431A1D"/>
    <w:rsid w:val="00433715"/>
    <w:rsid w:val="00435AA6"/>
    <w:rsid w:val="0043614F"/>
    <w:rsid w:val="00437BA4"/>
    <w:rsid w:val="00441869"/>
    <w:rsid w:val="00442DBF"/>
    <w:rsid w:val="00443C7E"/>
    <w:rsid w:val="00444D27"/>
    <w:rsid w:val="0044544F"/>
    <w:rsid w:val="00446E99"/>
    <w:rsid w:val="0044717A"/>
    <w:rsid w:val="00447247"/>
    <w:rsid w:val="0045315C"/>
    <w:rsid w:val="004551B1"/>
    <w:rsid w:val="00457B42"/>
    <w:rsid w:val="00461962"/>
    <w:rsid w:val="00462F89"/>
    <w:rsid w:val="004634ED"/>
    <w:rsid w:val="00464596"/>
    <w:rsid w:val="00465322"/>
    <w:rsid w:val="004658AF"/>
    <w:rsid w:val="00465FD2"/>
    <w:rsid w:val="004677AE"/>
    <w:rsid w:val="00467C06"/>
    <w:rsid w:val="004704EF"/>
    <w:rsid w:val="00470CE0"/>
    <w:rsid w:val="0047171C"/>
    <w:rsid w:val="00472682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5F58"/>
    <w:rsid w:val="0048611E"/>
    <w:rsid w:val="004861B2"/>
    <w:rsid w:val="004861FB"/>
    <w:rsid w:val="00486D34"/>
    <w:rsid w:val="00487849"/>
    <w:rsid w:val="00487E9C"/>
    <w:rsid w:val="00493C85"/>
    <w:rsid w:val="00494E9B"/>
    <w:rsid w:val="00495765"/>
    <w:rsid w:val="0049594E"/>
    <w:rsid w:val="004965DC"/>
    <w:rsid w:val="00496907"/>
    <w:rsid w:val="004A0621"/>
    <w:rsid w:val="004A081F"/>
    <w:rsid w:val="004A18FF"/>
    <w:rsid w:val="004A2A56"/>
    <w:rsid w:val="004A3234"/>
    <w:rsid w:val="004A39FE"/>
    <w:rsid w:val="004A3F52"/>
    <w:rsid w:val="004A7BD1"/>
    <w:rsid w:val="004B010C"/>
    <w:rsid w:val="004B239A"/>
    <w:rsid w:val="004B4310"/>
    <w:rsid w:val="004B4965"/>
    <w:rsid w:val="004B4E46"/>
    <w:rsid w:val="004B51B2"/>
    <w:rsid w:val="004B5D37"/>
    <w:rsid w:val="004B6316"/>
    <w:rsid w:val="004B633E"/>
    <w:rsid w:val="004B6669"/>
    <w:rsid w:val="004B75B4"/>
    <w:rsid w:val="004B7634"/>
    <w:rsid w:val="004C0E07"/>
    <w:rsid w:val="004C2685"/>
    <w:rsid w:val="004C3109"/>
    <w:rsid w:val="004C3603"/>
    <w:rsid w:val="004C4B3C"/>
    <w:rsid w:val="004C5081"/>
    <w:rsid w:val="004C5EFD"/>
    <w:rsid w:val="004C7F59"/>
    <w:rsid w:val="004D2F4C"/>
    <w:rsid w:val="004D4319"/>
    <w:rsid w:val="004D561D"/>
    <w:rsid w:val="004E0E73"/>
    <w:rsid w:val="004E288E"/>
    <w:rsid w:val="004E65AD"/>
    <w:rsid w:val="004F01B5"/>
    <w:rsid w:val="004F020A"/>
    <w:rsid w:val="004F1646"/>
    <w:rsid w:val="004F45EF"/>
    <w:rsid w:val="005012EF"/>
    <w:rsid w:val="00501391"/>
    <w:rsid w:val="00501BB3"/>
    <w:rsid w:val="00502324"/>
    <w:rsid w:val="005028D8"/>
    <w:rsid w:val="00504189"/>
    <w:rsid w:val="005041C2"/>
    <w:rsid w:val="00504A5E"/>
    <w:rsid w:val="00504E5D"/>
    <w:rsid w:val="0050699E"/>
    <w:rsid w:val="00506B4A"/>
    <w:rsid w:val="00506ED4"/>
    <w:rsid w:val="005076EB"/>
    <w:rsid w:val="0050778F"/>
    <w:rsid w:val="00507A87"/>
    <w:rsid w:val="00507AB3"/>
    <w:rsid w:val="00510DAA"/>
    <w:rsid w:val="0051101F"/>
    <w:rsid w:val="005115E1"/>
    <w:rsid w:val="005119CE"/>
    <w:rsid w:val="00511E3F"/>
    <w:rsid w:val="0051293F"/>
    <w:rsid w:val="0051296A"/>
    <w:rsid w:val="00512C16"/>
    <w:rsid w:val="00513DEE"/>
    <w:rsid w:val="00514E1F"/>
    <w:rsid w:val="005165B9"/>
    <w:rsid w:val="00516D11"/>
    <w:rsid w:val="00517F25"/>
    <w:rsid w:val="00517FE9"/>
    <w:rsid w:val="005201F4"/>
    <w:rsid w:val="00520F75"/>
    <w:rsid w:val="0052103A"/>
    <w:rsid w:val="0052253E"/>
    <w:rsid w:val="005228DB"/>
    <w:rsid w:val="00524ECE"/>
    <w:rsid w:val="00526A28"/>
    <w:rsid w:val="00526D26"/>
    <w:rsid w:val="00530651"/>
    <w:rsid w:val="0053086E"/>
    <w:rsid w:val="005308EA"/>
    <w:rsid w:val="0053553B"/>
    <w:rsid w:val="00537D85"/>
    <w:rsid w:val="005401C0"/>
    <w:rsid w:val="0054556A"/>
    <w:rsid w:val="005458EA"/>
    <w:rsid w:val="00550052"/>
    <w:rsid w:val="0055054E"/>
    <w:rsid w:val="00556CC6"/>
    <w:rsid w:val="00560CE1"/>
    <w:rsid w:val="005641A5"/>
    <w:rsid w:val="005647BE"/>
    <w:rsid w:val="00564B12"/>
    <w:rsid w:val="0057045C"/>
    <w:rsid w:val="005709D8"/>
    <w:rsid w:val="0057189D"/>
    <w:rsid w:val="00572498"/>
    <w:rsid w:val="00572652"/>
    <w:rsid w:val="005729DF"/>
    <w:rsid w:val="00573873"/>
    <w:rsid w:val="0057561F"/>
    <w:rsid w:val="00576331"/>
    <w:rsid w:val="005769C3"/>
    <w:rsid w:val="005779B9"/>
    <w:rsid w:val="00580077"/>
    <w:rsid w:val="00580C07"/>
    <w:rsid w:val="005818CE"/>
    <w:rsid w:val="00581DD3"/>
    <w:rsid w:val="005833D7"/>
    <w:rsid w:val="00583906"/>
    <w:rsid w:val="005868BC"/>
    <w:rsid w:val="00586DAD"/>
    <w:rsid w:val="00586EAE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5A29"/>
    <w:rsid w:val="0059688C"/>
    <w:rsid w:val="00597C44"/>
    <w:rsid w:val="005A015A"/>
    <w:rsid w:val="005A10A9"/>
    <w:rsid w:val="005A1AA0"/>
    <w:rsid w:val="005A2E64"/>
    <w:rsid w:val="005A4959"/>
    <w:rsid w:val="005A6456"/>
    <w:rsid w:val="005A697C"/>
    <w:rsid w:val="005A7368"/>
    <w:rsid w:val="005B0C8F"/>
    <w:rsid w:val="005B1FC4"/>
    <w:rsid w:val="005B27D5"/>
    <w:rsid w:val="005B48EF"/>
    <w:rsid w:val="005B7954"/>
    <w:rsid w:val="005B7D67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1239"/>
    <w:rsid w:val="005D1E6C"/>
    <w:rsid w:val="005D2714"/>
    <w:rsid w:val="005D47D5"/>
    <w:rsid w:val="005D6856"/>
    <w:rsid w:val="005D6B19"/>
    <w:rsid w:val="005E0099"/>
    <w:rsid w:val="005E1058"/>
    <w:rsid w:val="005E565F"/>
    <w:rsid w:val="005E5D95"/>
    <w:rsid w:val="005E5FAF"/>
    <w:rsid w:val="005E780B"/>
    <w:rsid w:val="005F1F70"/>
    <w:rsid w:val="005F46A3"/>
    <w:rsid w:val="005F5878"/>
    <w:rsid w:val="00604CFF"/>
    <w:rsid w:val="006102EF"/>
    <w:rsid w:val="00610F97"/>
    <w:rsid w:val="006131E2"/>
    <w:rsid w:val="0061357B"/>
    <w:rsid w:val="006135D4"/>
    <w:rsid w:val="0061449A"/>
    <w:rsid w:val="00615E63"/>
    <w:rsid w:val="00616086"/>
    <w:rsid w:val="0061709B"/>
    <w:rsid w:val="00617BD1"/>
    <w:rsid w:val="00620A64"/>
    <w:rsid w:val="00621AB0"/>
    <w:rsid w:val="006225DA"/>
    <w:rsid w:val="006249FA"/>
    <w:rsid w:val="00626257"/>
    <w:rsid w:val="0062697D"/>
    <w:rsid w:val="00627315"/>
    <w:rsid w:val="00627D2B"/>
    <w:rsid w:val="00627F14"/>
    <w:rsid w:val="006300E4"/>
    <w:rsid w:val="006309E4"/>
    <w:rsid w:val="00630E5B"/>
    <w:rsid w:val="006315FD"/>
    <w:rsid w:val="0063346A"/>
    <w:rsid w:val="006335FA"/>
    <w:rsid w:val="006349B1"/>
    <w:rsid w:val="0063547C"/>
    <w:rsid w:val="00636EA0"/>
    <w:rsid w:val="0063747A"/>
    <w:rsid w:val="0063757E"/>
    <w:rsid w:val="00637C8C"/>
    <w:rsid w:val="00641DDF"/>
    <w:rsid w:val="00642372"/>
    <w:rsid w:val="0064248A"/>
    <w:rsid w:val="00642BC4"/>
    <w:rsid w:val="00642D0D"/>
    <w:rsid w:val="00642F18"/>
    <w:rsid w:val="006454E3"/>
    <w:rsid w:val="00645C34"/>
    <w:rsid w:val="00645D8E"/>
    <w:rsid w:val="00651426"/>
    <w:rsid w:val="006520A7"/>
    <w:rsid w:val="00653586"/>
    <w:rsid w:val="00653BFD"/>
    <w:rsid w:val="00653FFD"/>
    <w:rsid w:val="006544CB"/>
    <w:rsid w:val="006572FC"/>
    <w:rsid w:val="006604C1"/>
    <w:rsid w:val="006618FE"/>
    <w:rsid w:val="00662FDB"/>
    <w:rsid w:val="00663A6C"/>
    <w:rsid w:val="006673A1"/>
    <w:rsid w:val="00667BE1"/>
    <w:rsid w:val="00670F5D"/>
    <w:rsid w:val="0067129D"/>
    <w:rsid w:val="00673C07"/>
    <w:rsid w:val="00673CC8"/>
    <w:rsid w:val="00675021"/>
    <w:rsid w:val="00675F22"/>
    <w:rsid w:val="00676DB9"/>
    <w:rsid w:val="00677096"/>
    <w:rsid w:val="00677E76"/>
    <w:rsid w:val="00677F56"/>
    <w:rsid w:val="006810EB"/>
    <w:rsid w:val="0068368A"/>
    <w:rsid w:val="0068511D"/>
    <w:rsid w:val="0068545F"/>
    <w:rsid w:val="00685AFF"/>
    <w:rsid w:val="00685BE1"/>
    <w:rsid w:val="0068684C"/>
    <w:rsid w:val="00686C11"/>
    <w:rsid w:val="00691216"/>
    <w:rsid w:val="00691927"/>
    <w:rsid w:val="00692B33"/>
    <w:rsid w:val="00693518"/>
    <w:rsid w:val="006950F5"/>
    <w:rsid w:val="00695377"/>
    <w:rsid w:val="00695AEA"/>
    <w:rsid w:val="00696567"/>
    <w:rsid w:val="00697204"/>
    <w:rsid w:val="006A0259"/>
    <w:rsid w:val="006A0337"/>
    <w:rsid w:val="006A0B6D"/>
    <w:rsid w:val="006A1210"/>
    <w:rsid w:val="006A27EF"/>
    <w:rsid w:val="006A34D7"/>
    <w:rsid w:val="006A36EC"/>
    <w:rsid w:val="006A47B0"/>
    <w:rsid w:val="006A5E2C"/>
    <w:rsid w:val="006A61DA"/>
    <w:rsid w:val="006A6305"/>
    <w:rsid w:val="006A64A5"/>
    <w:rsid w:val="006A798C"/>
    <w:rsid w:val="006A7CBD"/>
    <w:rsid w:val="006B15D6"/>
    <w:rsid w:val="006B1656"/>
    <w:rsid w:val="006B19E0"/>
    <w:rsid w:val="006B2AF2"/>
    <w:rsid w:val="006B3208"/>
    <w:rsid w:val="006B35FE"/>
    <w:rsid w:val="006B3827"/>
    <w:rsid w:val="006B5B12"/>
    <w:rsid w:val="006B5B95"/>
    <w:rsid w:val="006B6FDB"/>
    <w:rsid w:val="006B7416"/>
    <w:rsid w:val="006C06DB"/>
    <w:rsid w:val="006C1526"/>
    <w:rsid w:val="006C1913"/>
    <w:rsid w:val="006C3D97"/>
    <w:rsid w:val="006D0381"/>
    <w:rsid w:val="006D15D4"/>
    <w:rsid w:val="006D3C00"/>
    <w:rsid w:val="006D4132"/>
    <w:rsid w:val="006D46DE"/>
    <w:rsid w:val="006D47D8"/>
    <w:rsid w:val="006D62A6"/>
    <w:rsid w:val="006D6A15"/>
    <w:rsid w:val="006D751B"/>
    <w:rsid w:val="006E1B5B"/>
    <w:rsid w:val="006E20E7"/>
    <w:rsid w:val="006E29BF"/>
    <w:rsid w:val="006E47AE"/>
    <w:rsid w:val="006E4AFF"/>
    <w:rsid w:val="006F09B2"/>
    <w:rsid w:val="006F0FE7"/>
    <w:rsid w:val="006F1C7B"/>
    <w:rsid w:val="006F221A"/>
    <w:rsid w:val="006F5F2F"/>
    <w:rsid w:val="006F6051"/>
    <w:rsid w:val="006F6E34"/>
    <w:rsid w:val="00701669"/>
    <w:rsid w:val="007016F4"/>
    <w:rsid w:val="007056D7"/>
    <w:rsid w:val="00706999"/>
    <w:rsid w:val="00707CAF"/>
    <w:rsid w:val="00711BFB"/>
    <w:rsid w:val="0071398F"/>
    <w:rsid w:val="00714FAD"/>
    <w:rsid w:val="007161A9"/>
    <w:rsid w:val="0071669D"/>
    <w:rsid w:val="0071701B"/>
    <w:rsid w:val="007170CD"/>
    <w:rsid w:val="007176CC"/>
    <w:rsid w:val="00717B3F"/>
    <w:rsid w:val="00717C7E"/>
    <w:rsid w:val="007202F9"/>
    <w:rsid w:val="0072134A"/>
    <w:rsid w:val="007221F3"/>
    <w:rsid w:val="00724AA4"/>
    <w:rsid w:val="00725396"/>
    <w:rsid w:val="00726472"/>
    <w:rsid w:val="00727E95"/>
    <w:rsid w:val="0073203A"/>
    <w:rsid w:val="00733639"/>
    <w:rsid w:val="007344BD"/>
    <w:rsid w:val="00734558"/>
    <w:rsid w:val="00734D06"/>
    <w:rsid w:val="00735DF1"/>
    <w:rsid w:val="00737354"/>
    <w:rsid w:val="00737B8B"/>
    <w:rsid w:val="007402B6"/>
    <w:rsid w:val="00740BAB"/>
    <w:rsid w:val="007421D7"/>
    <w:rsid w:val="007441CC"/>
    <w:rsid w:val="00744C36"/>
    <w:rsid w:val="0074588F"/>
    <w:rsid w:val="00745FEB"/>
    <w:rsid w:val="007471EC"/>
    <w:rsid w:val="007508B5"/>
    <w:rsid w:val="00750EC7"/>
    <w:rsid w:val="00751633"/>
    <w:rsid w:val="00752DA8"/>
    <w:rsid w:val="00761E5F"/>
    <w:rsid w:val="00762CB7"/>
    <w:rsid w:val="0076359F"/>
    <w:rsid w:val="00763704"/>
    <w:rsid w:val="00763922"/>
    <w:rsid w:val="00763AF0"/>
    <w:rsid w:val="00763FAE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1E65"/>
    <w:rsid w:val="00783B5A"/>
    <w:rsid w:val="00783ED4"/>
    <w:rsid w:val="00786F94"/>
    <w:rsid w:val="0078738E"/>
    <w:rsid w:val="007908A3"/>
    <w:rsid w:val="00794142"/>
    <w:rsid w:val="007970BF"/>
    <w:rsid w:val="007A2FD8"/>
    <w:rsid w:val="007A4072"/>
    <w:rsid w:val="007A45B2"/>
    <w:rsid w:val="007A49C9"/>
    <w:rsid w:val="007A5514"/>
    <w:rsid w:val="007A5D6E"/>
    <w:rsid w:val="007A5D7B"/>
    <w:rsid w:val="007A6480"/>
    <w:rsid w:val="007A6FA2"/>
    <w:rsid w:val="007A7A07"/>
    <w:rsid w:val="007A7D98"/>
    <w:rsid w:val="007B0444"/>
    <w:rsid w:val="007B0C22"/>
    <w:rsid w:val="007B0FAA"/>
    <w:rsid w:val="007B1064"/>
    <w:rsid w:val="007B12A4"/>
    <w:rsid w:val="007B1B82"/>
    <w:rsid w:val="007B212B"/>
    <w:rsid w:val="007B5843"/>
    <w:rsid w:val="007B62EC"/>
    <w:rsid w:val="007C0416"/>
    <w:rsid w:val="007C43F3"/>
    <w:rsid w:val="007C4638"/>
    <w:rsid w:val="007C5A56"/>
    <w:rsid w:val="007C65FC"/>
    <w:rsid w:val="007C7C90"/>
    <w:rsid w:val="007D276F"/>
    <w:rsid w:val="007D2BB6"/>
    <w:rsid w:val="007D42EF"/>
    <w:rsid w:val="007D489D"/>
    <w:rsid w:val="007D5125"/>
    <w:rsid w:val="007D5FEF"/>
    <w:rsid w:val="007D6320"/>
    <w:rsid w:val="007D6847"/>
    <w:rsid w:val="007D69A3"/>
    <w:rsid w:val="007D7611"/>
    <w:rsid w:val="007D7FD6"/>
    <w:rsid w:val="007E013B"/>
    <w:rsid w:val="007E0539"/>
    <w:rsid w:val="007E2E50"/>
    <w:rsid w:val="007E3082"/>
    <w:rsid w:val="007E3568"/>
    <w:rsid w:val="007E3E68"/>
    <w:rsid w:val="007E402B"/>
    <w:rsid w:val="007E4DBA"/>
    <w:rsid w:val="007E627F"/>
    <w:rsid w:val="007E645C"/>
    <w:rsid w:val="007E6C18"/>
    <w:rsid w:val="007F070B"/>
    <w:rsid w:val="007F2CEF"/>
    <w:rsid w:val="007F6014"/>
    <w:rsid w:val="007F730D"/>
    <w:rsid w:val="00801901"/>
    <w:rsid w:val="00802745"/>
    <w:rsid w:val="00804C94"/>
    <w:rsid w:val="00804D3D"/>
    <w:rsid w:val="00807195"/>
    <w:rsid w:val="00811F97"/>
    <w:rsid w:val="0081289B"/>
    <w:rsid w:val="0081363E"/>
    <w:rsid w:val="00813ACD"/>
    <w:rsid w:val="00813C8B"/>
    <w:rsid w:val="008141E6"/>
    <w:rsid w:val="0081491A"/>
    <w:rsid w:val="008155C8"/>
    <w:rsid w:val="00815695"/>
    <w:rsid w:val="008165B1"/>
    <w:rsid w:val="00817ECD"/>
    <w:rsid w:val="0082031E"/>
    <w:rsid w:val="008205C8"/>
    <w:rsid w:val="00821E3F"/>
    <w:rsid w:val="00822C97"/>
    <w:rsid w:val="00822FF1"/>
    <w:rsid w:val="00823B0A"/>
    <w:rsid w:val="00824656"/>
    <w:rsid w:val="00825386"/>
    <w:rsid w:val="0082700B"/>
    <w:rsid w:val="00830224"/>
    <w:rsid w:val="00830660"/>
    <w:rsid w:val="008313FB"/>
    <w:rsid w:val="00834050"/>
    <w:rsid w:val="008351CE"/>
    <w:rsid w:val="00836F02"/>
    <w:rsid w:val="00837D6C"/>
    <w:rsid w:val="0084128F"/>
    <w:rsid w:val="00842532"/>
    <w:rsid w:val="00843D26"/>
    <w:rsid w:val="0084429E"/>
    <w:rsid w:val="008453A4"/>
    <w:rsid w:val="00845E78"/>
    <w:rsid w:val="00846E8D"/>
    <w:rsid w:val="00851908"/>
    <w:rsid w:val="00851CE2"/>
    <w:rsid w:val="00852E93"/>
    <w:rsid w:val="00853284"/>
    <w:rsid w:val="0085603D"/>
    <w:rsid w:val="00856AE1"/>
    <w:rsid w:val="008610EC"/>
    <w:rsid w:val="008628FC"/>
    <w:rsid w:val="008631F3"/>
    <w:rsid w:val="00863608"/>
    <w:rsid w:val="00864318"/>
    <w:rsid w:val="00866A0D"/>
    <w:rsid w:val="0087368F"/>
    <w:rsid w:val="00876A91"/>
    <w:rsid w:val="00880A94"/>
    <w:rsid w:val="008823D7"/>
    <w:rsid w:val="00882AB3"/>
    <w:rsid w:val="008831CE"/>
    <w:rsid w:val="0088354E"/>
    <w:rsid w:val="0088374E"/>
    <w:rsid w:val="00883FDA"/>
    <w:rsid w:val="00886A39"/>
    <w:rsid w:val="00887385"/>
    <w:rsid w:val="00894378"/>
    <w:rsid w:val="00895321"/>
    <w:rsid w:val="008953B7"/>
    <w:rsid w:val="00896399"/>
    <w:rsid w:val="008968F9"/>
    <w:rsid w:val="0089707E"/>
    <w:rsid w:val="00897DF0"/>
    <w:rsid w:val="008A03E3"/>
    <w:rsid w:val="008A0D7D"/>
    <w:rsid w:val="008A0EB9"/>
    <w:rsid w:val="008A1A59"/>
    <w:rsid w:val="008A2515"/>
    <w:rsid w:val="008A299C"/>
    <w:rsid w:val="008A3C47"/>
    <w:rsid w:val="008A40B1"/>
    <w:rsid w:val="008A40CD"/>
    <w:rsid w:val="008A4ACC"/>
    <w:rsid w:val="008A64E0"/>
    <w:rsid w:val="008A6580"/>
    <w:rsid w:val="008A660A"/>
    <w:rsid w:val="008A67D5"/>
    <w:rsid w:val="008A68FF"/>
    <w:rsid w:val="008B0398"/>
    <w:rsid w:val="008B0B11"/>
    <w:rsid w:val="008B1D01"/>
    <w:rsid w:val="008B1E74"/>
    <w:rsid w:val="008B25C7"/>
    <w:rsid w:val="008B4CFE"/>
    <w:rsid w:val="008B5F04"/>
    <w:rsid w:val="008B6737"/>
    <w:rsid w:val="008C06EA"/>
    <w:rsid w:val="008C0990"/>
    <w:rsid w:val="008C2900"/>
    <w:rsid w:val="008C3019"/>
    <w:rsid w:val="008C3624"/>
    <w:rsid w:val="008C40F1"/>
    <w:rsid w:val="008C7C70"/>
    <w:rsid w:val="008D15CA"/>
    <w:rsid w:val="008D25B9"/>
    <w:rsid w:val="008D2E26"/>
    <w:rsid w:val="008D3019"/>
    <w:rsid w:val="008D3F22"/>
    <w:rsid w:val="008D456C"/>
    <w:rsid w:val="008D492C"/>
    <w:rsid w:val="008D7270"/>
    <w:rsid w:val="008E0395"/>
    <w:rsid w:val="008E254D"/>
    <w:rsid w:val="008E5286"/>
    <w:rsid w:val="008E5805"/>
    <w:rsid w:val="008E5D0C"/>
    <w:rsid w:val="008E7E1D"/>
    <w:rsid w:val="008E7E5B"/>
    <w:rsid w:val="008F0C96"/>
    <w:rsid w:val="008F1A5A"/>
    <w:rsid w:val="008F3361"/>
    <w:rsid w:val="008F459C"/>
    <w:rsid w:val="008F4BCA"/>
    <w:rsid w:val="008F6B47"/>
    <w:rsid w:val="008F6EEA"/>
    <w:rsid w:val="008F7455"/>
    <w:rsid w:val="00902CF4"/>
    <w:rsid w:val="009032CE"/>
    <w:rsid w:val="00905B32"/>
    <w:rsid w:val="0090684A"/>
    <w:rsid w:val="00906FB4"/>
    <w:rsid w:val="0090771F"/>
    <w:rsid w:val="00907783"/>
    <w:rsid w:val="00907D2A"/>
    <w:rsid w:val="009101E0"/>
    <w:rsid w:val="009116EA"/>
    <w:rsid w:val="00912153"/>
    <w:rsid w:val="00912401"/>
    <w:rsid w:val="00912EB2"/>
    <w:rsid w:val="00913071"/>
    <w:rsid w:val="00915139"/>
    <w:rsid w:val="009156AF"/>
    <w:rsid w:val="00915E7C"/>
    <w:rsid w:val="00917D8D"/>
    <w:rsid w:val="009237FE"/>
    <w:rsid w:val="00923DD2"/>
    <w:rsid w:val="00924517"/>
    <w:rsid w:val="00924EBD"/>
    <w:rsid w:val="00925F4F"/>
    <w:rsid w:val="009276B9"/>
    <w:rsid w:val="00927D48"/>
    <w:rsid w:val="00930549"/>
    <w:rsid w:val="009324D7"/>
    <w:rsid w:val="009334CC"/>
    <w:rsid w:val="009340B6"/>
    <w:rsid w:val="00934772"/>
    <w:rsid w:val="00936358"/>
    <w:rsid w:val="009365FC"/>
    <w:rsid w:val="00937A7D"/>
    <w:rsid w:val="00940A8B"/>
    <w:rsid w:val="0094526C"/>
    <w:rsid w:val="0094720D"/>
    <w:rsid w:val="009478D0"/>
    <w:rsid w:val="009507DE"/>
    <w:rsid w:val="00950BF4"/>
    <w:rsid w:val="00951186"/>
    <w:rsid w:val="00952BAD"/>
    <w:rsid w:val="00952CFB"/>
    <w:rsid w:val="00952F39"/>
    <w:rsid w:val="00953341"/>
    <w:rsid w:val="00953B36"/>
    <w:rsid w:val="0095515F"/>
    <w:rsid w:val="00955F0B"/>
    <w:rsid w:val="009607C3"/>
    <w:rsid w:val="009621F2"/>
    <w:rsid w:val="00963697"/>
    <w:rsid w:val="00963C19"/>
    <w:rsid w:val="00964BBB"/>
    <w:rsid w:val="009650CA"/>
    <w:rsid w:val="00965862"/>
    <w:rsid w:val="00966434"/>
    <w:rsid w:val="009664CD"/>
    <w:rsid w:val="00967326"/>
    <w:rsid w:val="009703CD"/>
    <w:rsid w:val="009717B1"/>
    <w:rsid w:val="00972EBE"/>
    <w:rsid w:val="00973A38"/>
    <w:rsid w:val="00973B65"/>
    <w:rsid w:val="00973FF4"/>
    <w:rsid w:val="0097440C"/>
    <w:rsid w:val="00974574"/>
    <w:rsid w:val="009762BB"/>
    <w:rsid w:val="0097683E"/>
    <w:rsid w:val="00976869"/>
    <w:rsid w:val="00977BC1"/>
    <w:rsid w:val="009801A3"/>
    <w:rsid w:val="00981417"/>
    <w:rsid w:val="00982E78"/>
    <w:rsid w:val="00985DEB"/>
    <w:rsid w:val="0098682D"/>
    <w:rsid w:val="00990D00"/>
    <w:rsid w:val="00990DA1"/>
    <w:rsid w:val="0099185E"/>
    <w:rsid w:val="00991C61"/>
    <w:rsid w:val="009923BB"/>
    <w:rsid w:val="009933A7"/>
    <w:rsid w:val="0099575E"/>
    <w:rsid w:val="00997126"/>
    <w:rsid w:val="00997B7E"/>
    <w:rsid w:val="00997E71"/>
    <w:rsid w:val="009A0935"/>
    <w:rsid w:val="009A1E9B"/>
    <w:rsid w:val="009A5B7C"/>
    <w:rsid w:val="009A5DA7"/>
    <w:rsid w:val="009A7A4F"/>
    <w:rsid w:val="009B0072"/>
    <w:rsid w:val="009B31AD"/>
    <w:rsid w:val="009B397C"/>
    <w:rsid w:val="009B6F73"/>
    <w:rsid w:val="009B72B7"/>
    <w:rsid w:val="009B73D1"/>
    <w:rsid w:val="009C003A"/>
    <w:rsid w:val="009C06AC"/>
    <w:rsid w:val="009C0A1F"/>
    <w:rsid w:val="009C14BC"/>
    <w:rsid w:val="009C2411"/>
    <w:rsid w:val="009C2941"/>
    <w:rsid w:val="009C42B2"/>
    <w:rsid w:val="009C4A6F"/>
    <w:rsid w:val="009C5064"/>
    <w:rsid w:val="009C6CFF"/>
    <w:rsid w:val="009D1A5B"/>
    <w:rsid w:val="009D3067"/>
    <w:rsid w:val="009D3605"/>
    <w:rsid w:val="009D522B"/>
    <w:rsid w:val="009D5482"/>
    <w:rsid w:val="009D663E"/>
    <w:rsid w:val="009D68D1"/>
    <w:rsid w:val="009E131B"/>
    <w:rsid w:val="009E1B23"/>
    <w:rsid w:val="009E2BA9"/>
    <w:rsid w:val="009E4284"/>
    <w:rsid w:val="009E42D7"/>
    <w:rsid w:val="009E4DFD"/>
    <w:rsid w:val="009E5021"/>
    <w:rsid w:val="009E639F"/>
    <w:rsid w:val="009E7189"/>
    <w:rsid w:val="009F0241"/>
    <w:rsid w:val="009F0411"/>
    <w:rsid w:val="009F1338"/>
    <w:rsid w:val="009F1D53"/>
    <w:rsid w:val="009F368F"/>
    <w:rsid w:val="009F5835"/>
    <w:rsid w:val="009F69AD"/>
    <w:rsid w:val="009F6B9E"/>
    <w:rsid w:val="009F6F5A"/>
    <w:rsid w:val="00A00C09"/>
    <w:rsid w:val="00A00E36"/>
    <w:rsid w:val="00A01241"/>
    <w:rsid w:val="00A01595"/>
    <w:rsid w:val="00A02380"/>
    <w:rsid w:val="00A02D94"/>
    <w:rsid w:val="00A02EE3"/>
    <w:rsid w:val="00A042BC"/>
    <w:rsid w:val="00A04BBD"/>
    <w:rsid w:val="00A0539F"/>
    <w:rsid w:val="00A06745"/>
    <w:rsid w:val="00A10DEA"/>
    <w:rsid w:val="00A12A50"/>
    <w:rsid w:val="00A12CD0"/>
    <w:rsid w:val="00A13073"/>
    <w:rsid w:val="00A15387"/>
    <w:rsid w:val="00A15A47"/>
    <w:rsid w:val="00A15B5E"/>
    <w:rsid w:val="00A1663E"/>
    <w:rsid w:val="00A2055E"/>
    <w:rsid w:val="00A21146"/>
    <w:rsid w:val="00A21C4B"/>
    <w:rsid w:val="00A220A5"/>
    <w:rsid w:val="00A256EE"/>
    <w:rsid w:val="00A260B0"/>
    <w:rsid w:val="00A26DB2"/>
    <w:rsid w:val="00A27244"/>
    <w:rsid w:val="00A27A99"/>
    <w:rsid w:val="00A27E93"/>
    <w:rsid w:val="00A304FE"/>
    <w:rsid w:val="00A30845"/>
    <w:rsid w:val="00A31215"/>
    <w:rsid w:val="00A33937"/>
    <w:rsid w:val="00A33D04"/>
    <w:rsid w:val="00A33D79"/>
    <w:rsid w:val="00A34BE4"/>
    <w:rsid w:val="00A34DF5"/>
    <w:rsid w:val="00A35020"/>
    <w:rsid w:val="00A364B9"/>
    <w:rsid w:val="00A4012F"/>
    <w:rsid w:val="00A4064D"/>
    <w:rsid w:val="00A41C9F"/>
    <w:rsid w:val="00A433BB"/>
    <w:rsid w:val="00A50042"/>
    <w:rsid w:val="00A506BF"/>
    <w:rsid w:val="00A50FD9"/>
    <w:rsid w:val="00A524D3"/>
    <w:rsid w:val="00A54626"/>
    <w:rsid w:val="00A5596D"/>
    <w:rsid w:val="00A55C41"/>
    <w:rsid w:val="00A56E84"/>
    <w:rsid w:val="00A56E8A"/>
    <w:rsid w:val="00A56F05"/>
    <w:rsid w:val="00A60EBC"/>
    <w:rsid w:val="00A61B54"/>
    <w:rsid w:val="00A61B89"/>
    <w:rsid w:val="00A61EB7"/>
    <w:rsid w:val="00A63FBF"/>
    <w:rsid w:val="00A658B6"/>
    <w:rsid w:val="00A6725F"/>
    <w:rsid w:val="00A67483"/>
    <w:rsid w:val="00A679E2"/>
    <w:rsid w:val="00A70440"/>
    <w:rsid w:val="00A73E6B"/>
    <w:rsid w:val="00A74D4C"/>
    <w:rsid w:val="00A74D85"/>
    <w:rsid w:val="00A75A5F"/>
    <w:rsid w:val="00A75DF4"/>
    <w:rsid w:val="00A8220E"/>
    <w:rsid w:val="00A826F4"/>
    <w:rsid w:val="00A82928"/>
    <w:rsid w:val="00A83941"/>
    <w:rsid w:val="00A83BA9"/>
    <w:rsid w:val="00A84BF2"/>
    <w:rsid w:val="00A85099"/>
    <w:rsid w:val="00A868E4"/>
    <w:rsid w:val="00A9076B"/>
    <w:rsid w:val="00A91BE9"/>
    <w:rsid w:val="00A94309"/>
    <w:rsid w:val="00A94586"/>
    <w:rsid w:val="00A96AAB"/>
    <w:rsid w:val="00A97D4B"/>
    <w:rsid w:val="00AA09A3"/>
    <w:rsid w:val="00AA2A9C"/>
    <w:rsid w:val="00AA416F"/>
    <w:rsid w:val="00AA434A"/>
    <w:rsid w:val="00AA4AFD"/>
    <w:rsid w:val="00AA5E83"/>
    <w:rsid w:val="00AA7372"/>
    <w:rsid w:val="00AA78C6"/>
    <w:rsid w:val="00AB004F"/>
    <w:rsid w:val="00AB01BE"/>
    <w:rsid w:val="00AB03DC"/>
    <w:rsid w:val="00AB09A3"/>
    <w:rsid w:val="00AB0D08"/>
    <w:rsid w:val="00AB1EAC"/>
    <w:rsid w:val="00AB2081"/>
    <w:rsid w:val="00AB3FFE"/>
    <w:rsid w:val="00AB468F"/>
    <w:rsid w:val="00AB46EA"/>
    <w:rsid w:val="00AB6301"/>
    <w:rsid w:val="00AC370C"/>
    <w:rsid w:val="00AC4916"/>
    <w:rsid w:val="00AC630D"/>
    <w:rsid w:val="00AC6B9A"/>
    <w:rsid w:val="00AD032F"/>
    <w:rsid w:val="00AD27F1"/>
    <w:rsid w:val="00AD797D"/>
    <w:rsid w:val="00AD79AF"/>
    <w:rsid w:val="00AE0017"/>
    <w:rsid w:val="00AE050C"/>
    <w:rsid w:val="00AE0FDB"/>
    <w:rsid w:val="00AE1C42"/>
    <w:rsid w:val="00AE1C58"/>
    <w:rsid w:val="00AE1C63"/>
    <w:rsid w:val="00AE3C16"/>
    <w:rsid w:val="00AE4F18"/>
    <w:rsid w:val="00AE50AF"/>
    <w:rsid w:val="00AE544A"/>
    <w:rsid w:val="00AE631B"/>
    <w:rsid w:val="00AE655D"/>
    <w:rsid w:val="00AE6638"/>
    <w:rsid w:val="00AE6B4D"/>
    <w:rsid w:val="00AE7FB5"/>
    <w:rsid w:val="00AF0BA0"/>
    <w:rsid w:val="00AF24D2"/>
    <w:rsid w:val="00AF2568"/>
    <w:rsid w:val="00AF2CF9"/>
    <w:rsid w:val="00AF39FE"/>
    <w:rsid w:val="00AF4159"/>
    <w:rsid w:val="00AF42E7"/>
    <w:rsid w:val="00AF611A"/>
    <w:rsid w:val="00B008F6"/>
    <w:rsid w:val="00B008F9"/>
    <w:rsid w:val="00B01F1D"/>
    <w:rsid w:val="00B0410C"/>
    <w:rsid w:val="00B04886"/>
    <w:rsid w:val="00B04E0F"/>
    <w:rsid w:val="00B0512A"/>
    <w:rsid w:val="00B05214"/>
    <w:rsid w:val="00B05BEC"/>
    <w:rsid w:val="00B07B3F"/>
    <w:rsid w:val="00B13525"/>
    <w:rsid w:val="00B14E39"/>
    <w:rsid w:val="00B14F10"/>
    <w:rsid w:val="00B1531C"/>
    <w:rsid w:val="00B15EBD"/>
    <w:rsid w:val="00B1602A"/>
    <w:rsid w:val="00B17DFA"/>
    <w:rsid w:val="00B206AA"/>
    <w:rsid w:val="00B20A09"/>
    <w:rsid w:val="00B21E6D"/>
    <w:rsid w:val="00B237B3"/>
    <w:rsid w:val="00B25B98"/>
    <w:rsid w:val="00B25BC1"/>
    <w:rsid w:val="00B260FB"/>
    <w:rsid w:val="00B26A6E"/>
    <w:rsid w:val="00B30612"/>
    <w:rsid w:val="00B3102B"/>
    <w:rsid w:val="00B31DF8"/>
    <w:rsid w:val="00B333BE"/>
    <w:rsid w:val="00B33847"/>
    <w:rsid w:val="00B355BB"/>
    <w:rsid w:val="00B3575D"/>
    <w:rsid w:val="00B40AC6"/>
    <w:rsid w:val="00B41D33"/>
    <w:rsid w:val="00B42136"/>
    <w:rsid w:val="00B44557"/>
    <w:rsid w:val="00B4464D"/>
    <w:rsid w:val="00B467C4"/>
    <w:rsid w:val="00B475EE"/>
    <w:rsid w:val="00B50F2E"/>
    <w:rsid w:val="00B5257C"/>
    <w:rsid w:val="00B566E4"/>
    <w:rsid w:val="00B60D20"/>
    <w:rsid w:val="00B62D38"/>
    <w:rsid w:val="00B63912"/>
    <w:rsid w:val="00B63DB8"/>
    <w:rsid w:val="00B66920"/>
    <w:rsid w:val="00B75758"/>
    <w:rsid w:val="00B76FCA"/>
    <w:rsid w:val="00B82D66"/>
    <w:rsid w:val="00B840EE"/>
    <w:rsid w:val="00B863AA"/>
    <w:rsid w:val="00B87093"/>
    <w:rsid w:val="00B87ACB"/>
    <w:rsid w:val="00B9106E"/>
    <w:rsid w:val="00B91C10"/>
    <w:rsid w:val="00B92E98"/>
    <w:rsid w:val="00B93DC7"/>
    <w:rsid w:val="00B96E67"/>
    <w:rsid w:val="00B97BE7"/>
    <w:rsid w:val="00BA1235"/>
    <w:rsid w:val="00BA29B7"/>
    <w:rsid w:val="00BA49A5"/>
    <w:rsid w:val="00BA54CC"/>
    <w:rsid w:val="00BA55D0"/>
    <w:rsid w:val="00BA6186"/>
    <w:rsid w:val="00BA7CA7"/>
    <w:rsid w:val="00BB0B98"/>
    <w:rsid w:val="00BB4657"/>
    <w:rsid w:val="00BB50A1"/>
    <w:rsid w:val="00BB5258"/>
    <w:rsid w:val="00BB653B"/>
    <w:rsid w:val="00BB6939"/>
    <w:rsid w:val="00BB7A94"/>
    <w:rsid w:val="00BC0623"/>
    <w:rsid w:val="00BC08A4"/>
    <w:rsid w:val="00BC1CEA"/>
    <w:rsid w:val="00BC21C7"/>
    <w:rsid w:val="00BC3891"/>
    <w:rsid w:val="00BC3C28"/>
    <w:rsid w:val="00BC5F97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E2239"/>
    <w:rsid w:val="00BE696D"/>
    <w:rsid w:val="00BE70B5"/>
    <w:rsid w:val="00BE7EFA"/>
    <w:rsid w:val="00BF0732"/>
    <w:rsid w:val="00BF31BF"/>
    <w:rsid w:val="00BF3404"/>
    <w:rsid w:val="00BF4834"/>
    <w:rsid w:val="00BF5813"/>
    <w:rsid w:val="00BF6BB0"/>
    <w:rsid w:val="00BF743B"/>
    <w:rsid w:val="00C00AE0"/>
    <w:rsid w:val="00C02511"/>
    <w:rsid w:val="00C02D65"/>
    <w:rsid w:val="00C03C16"/>
    <w:rsid w:val="00C070FC"/>
    <w:rsid w:val="00C10610"/>
    <w:rsid w:val="00C10B94"/>
    <w:rsid w:val="00C114D4"/>
    <w:rsid w:val="00C1151A"/>
    <w:rsid w:val="00C116CA"/>
    <w:rsid w:val="00C14A98"/>
    <w:rsid w:val="00C156E9"/>
    <w:rsid w:val="00C15A96"/>
    <w:rsid w:val="00C15D27"/>
    <w:rsid w:val="00C15D35"/>
    <w:rsid w:val="00C15FF7"/>
    <w:rsid w:val="00C163FB"/>
    <w:rsid w:val="00C16F3A"/>
    <w:rsid w:val="00C21914"/>
    <w:rsid w:val="00C22A9A"/>
    <w:rsid w:val="00C248D3"/>
    <w:rsid w:val="00C2520D"/>
    <w:rsid w:val="00C259CA"/>
    <w:rsid w:val="00C25CF6"/>
    <w:rsid w:val="00C25EA2"/>
    <w:rsid w:val="00C261C6"/>
    <w:rsid w:val="00C2712C"/>
    <w:rsid w:val="00C30FE3"/>
    <w:rsid w:val="00C31A5E"/>
    <w:rsid w:val="00C32325"/>
    <w:rsid w:val="00C33B0A"/>
    <w:rsid w:val="00C33EE9"/>
    <w:rsid w:val="00C35450"/>
    <w:rsid w:val="00C37F3D"/>
    <w:rsid w:val="00C40ED5"/>
    <w:rsid w:val="00C42693"/>
    <w:rsid w:val="00C44262"/>
    <w:rsid w:val="00C443FB"/>
    <w:rsid w:val="00C445B6"/>
    <w:rsid w:val="00C45193"/>
    <w:rsid w:val="00C45A3C"/>
    <w:rsid w:val="00C45AF2"/>
    <w:rsid w:val="00C4658D"/>
    <w:rsid w:val="00C46CA8"/>
    <w:rsid w:val="00C47BF9"/>
    <w:rsid w:val="00C503BB"/>
    <w:rsid w:val="00C51251"/>
    <w:rsid w:val="00C517AE"/>
    <w:rsid w:val="00C52CF5"/>
    <w:rsid w:val="00C5446D"/>
    <w:rsid w:val="00C552E5"/>
    <w:rsid w:val="00C5759C"/>
    <w:rsid w:val="00C6062D"/>
    <w:rsid w:val="00C62CC0"/>
    <w:rsid w:val="00C62EE8"/>
    <w:rsid w:val="00C63B02"/>
    <w:rsid w:val="00C6458E"/>
    <w:rsid w:val="00C674B6"/>
    <w:rsid w:val="00C71690"/>
    <w:rsid w:val="00C72C72"/>
    <w:rsid w:val="00C7319D"/>
    <w:rsid w:val="00C731A4"/>
    <w:rsid w:val="00C73569"/>
    <w:rsid w:val="00C73DE1"/>
    <w:rsid w:val="00C74480"/>
    <w:rsid w:val="00C74BDF"/>
    <w:rsid w:val="00C761B9"/>
    <w:rsid w:val="00C76C21"/>
    <w:rsid w:val="00C777F4"/>
    <w:rsid w:val="00C81584"/>
    <w:rsid w:val="00C81688"/>
    <w:rsid w:val="00C81B40"/>
    <w:rsid w:val="00C8233F"/>
    <w:rsid w:val="00C85910"/>
    <w:rsid w:val="00C8628B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4866"/>
    <w:rsid w:val="00CA5A06"/>
    <w:rsid w:val="00CA6186"/>
    <w:rsid w:val="00CA6435"/>
    <w:rsid w:val="00CA6768"/>
    <w:rsid w:val="00CB14C7"/>
    <w:rsid w:val="00CB2146"/>
    <w:rsid w:val="00CB21C6"/>
    <w:rsid w:val="00CB225B"/>
    <w:rsid w:val="00CB4E4E"/>
    <w:rsid w:val="00CB64A5"/>
    <w:rsid w:val="00CB7D63"/>
    <w:rsid w:val="00CC018F"/>
    <w:rsid w:val="00CC2E11"/>
    <w:rsid w:val="00CC485B"/>
    <w:rsid w:val="00CC5EB3"/>
    <w:rsid w:val="00CC65F7"/>
    <w:rsid w:val="00CC6A38"/>
    <w:rsid w:val="00CD102E"/>
    <w:rsid w:val="00CD2766"/>
    <w:rsid w:val="00CD46C8"/>
    <w:rsid w:val="00CD6E69"/>
    <w:rsid w:val="00CD79E1"/>
    <w:rsid w:val="00CE0FE4"/>
    <w:rsid w:val="00CE1B85"/>
    <w:rsid w:val="00CE210A"/>
    <w:rsid w:val="00CE2CE2"/>
    <w:rsid w:val="00CE3FBE"/>
    <w:rsid w:val="00CE5E5A"/>
    <w:rsid w:val="00CE6AFE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852"/>
    <w:rsid w:val="00D04E26"/>
    <w:rsid w:val="00D06D9B"/>
    <w:rsid w:val="00D06F86"/>
    <w:rsid w:val="00D071E2"/>
    <w:rsid w:val="00D074ED"/>
    <w:rsid w:val="00D10C47"/>
    <w:rsid w:val="00D10F5C"/>
    <w:rsid w:val="00D12A37"/>
    <w:rsid w:val="00D12C7B"/>
    <w:rsid w:val="00D132D4"/>
    <w:rsid w:val="00D1516D"/>
    <w:rsid w:val="00D153E7"/>
    <w:rsid w:val="00D17F70"/>
    <w:rsid w:val="00D23BC9"/>
    <w:rsid w:val="00D25328"/>
    <w:rsid w:val="00D30A4A"/>
    <w:rsid w:val="00D31F80"/>
    <w:rsid w:val="00D321BA"/>
    <w:rsid w:val="00D33910"/>
    <w:rsid w:val="00D33B4B"/>
    <w:rsid w:val="00D33F90"/>
    <w:rsid w:val="00D34BE7"/>
    <w:rsid w:val="00D34C72"/>
    <w:rsid w:val="00D35407"/>
    <w:rsid w:val="00D365DB"/>
    <w:rsid w:val="00D37186"/>
    <w:rsid w:val="00D379F4"/>
    <w:rsid w:val="00D40DFC"/>
    <w:rsid w:val="00D411D5"/>
    <w:rsid w:val="00D4142A"/>
    <w:rsid w:val="00D42878"/>
    <w:rsid w:val="00D43F04"/>
    <w:rsid w:val="00D45427"/>
    <w:rsid w:val="00D4570D"/>
    <w:rsid w:val="00D45EBD"/>
    <w:rsid w:val="00D473DA"/>
    <w:rsid w:val="00D50147"/>
    <w:rsid w:val="00D5255C"/>
    <w:rsid w:val="00D5310C"/>
    <w:rsid w:val="00D54330"/>
    <w:rsid w:val="00D55A65"/>
    <w:rsid w:val="00D55B4F"/>
    <w:rsid w:val="00D5751F"/>
    <w:rsid w:val="00D616E0"/>
    <w:rsid w:val="00D6259F"/>
    <w:rsid w:val="00D62A4B"/>
    <w:rsid w:val="00D63244"/>
    <w:rsid w:val="00D64A19"/>
    <w:rsid w:val="00D6545B"/>
    <w:rsid w:val="00D67045"/>
    <w:rsid w:val="00D67FD3"/>
    <w:rsid w:val="00D715A6"/>
    <w:rsid w:val="00D727A9"/>
    <w:rsid w:val="00D7340C"/>
    <w:rsid w:val="00D74F3B"/>
    <w:rsid w:val="00D7529A"/>
    <w:rsid w:val="00D757F0"/>
    <w:rsid w:val="00D7584E"/>
    <w:rsid w:val="00D76A37"/>
    <w:rsid w:val="00D76C3F"/>
    <w:rsid w:val="00D76D80"/>
    <w:rsid w:val="00D80326"/>
    <w:rsid w:val="00D8286E"/>
    <w:rsid w:val="00D842D8"/>
    <w:rsid w:val="00D8529B"/>
    <w:rsid w:val="00D87124"/>
    <w:rsid w:val="00D92A7E"/>
    <w:rsid w:val="00D92DDE"/>
    <w:rsid w:val="00D95A30"/>
    <w:rsid w:val="00D96533"/>
    <w:rsid w:val="00DA012B"/>
    <w:rsid w:val="00DA0445"/>
    <w:rsid w:val="00DA2F52"/>
    <w:rsid w:val="00DA3FF9"/>
    <w:rsid w:val="00DA463E"/>
    <w:rsid w:val="00DA5016"/>
    <w:rsid w:val="00DA508B"/>
    <w:rsid w:val="00DA5917"/>
    <w:rsid w:val="00DA6947"/>
    <w:rsid w:val="00DA6D57"/>
    <w:rsid w:val="00DB0117"/>
    <w:rsid w:val="00DB115E"/>
    <w:rsid w:val="00DB16A8"/>
    <w:rsid w:val="00DB1E98"/>
    <w:rsid w:val="00DB3170"/>
    <w:rsid w:val="00DB35B7"/>
    <w:rsid w:val="00DB4D2B"/>
    <w:rsid w:val="00DB5108"/>
    <w:rsid w:val="00DB5AA3"/>
    <w:rsid w:val="00DB5B93"/>
    <w:rsid w:val="00DB61AD"/>
    <w:rsid w:val="00DB7CC3"/>
    <w:rsid w:val="00DC127A"/>
    <w:rsid w:val="00DC2B63"/>
    <w:rsid w:val="00DC364D"/>
    <w:rsid w:val="00DC3805"/>
    <w:rsid w:val="00DC5411"/>
    <w:rsid w:val="00DC55DF"/>
    <w:rsid w:val="00DC7C45"/>
    <w:rsid w:val="00DD031C"/>
    <w:rsid w:val="00DD057E"/>
    <w:rsid w:val="00DD06E3"/>
    <w:rsid w:val="00DD0A82"/>
    <w:rsid w:val="00DD20DF"/>
    <w:rsid w:val="00DD242E"/>
    <w:rsid w:val="00DD42F4"/>
    <w:rsid w:val="00DD4EC0"/>
    <w:rsid w:val="00DD5F74"/>
    <w:rsid w:val="00DD7ABD"/>
    <w:rsid w:val="00DE17FD"/>
    <w:rsid w:val="00DE61EA"/>
    <w:rsid w:val="00DE7D39"/>
    <w:rsid w:val="00DF072F"/>
    <w:rsid w:val="00DF1052"/>
    <w:rsid w:val="00DF1FDC"/>
    <w:rsid w:val="00DF5139"/>
    <w:rsid w:val="00DF5D3F"/>
    <w:rsid w:val="00E0049B"/>
    <w:rsid w:val="00E03261"/>
    <w:rsid w:val="00E03695"/>
    <w:rsid w:val="00E0405D"/>
    <w:rsid w:val="00E06DA5"/>
    <w:rsid w:val="00E06F6F"/>
    <w:rsid w:val="00E11DB8"/>
    <w:rsid w:val="00E12650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1FB7"/>
    <w:rsid w:val="00E2347C"/>
    <w:rsid w:val="00E23BBB"/>
    <w:rsid w:val="00E2581C"/>
    <w:rsid w:val="00E27C0F"/>
    <w:rsid w:val="00E31E9B"/>
    <w:rsid w:val="00E332A4"/>
    <w:rsid w:val="00E33F2D"/>
    <w:rsid w:val="00E3408A"/>
    <w:rsid w:val="00E3546F"/>
    <w:rsid w:val="00E36A4D"/>
    <w:rsid w:val="00E3710B"/>
    <w:rsid w:val="00E372DE"/>
    <w:rsid w:val="00E3790F"/>
    <w:rsid w:val="00E37A8C"/>
    <w:rsid w:val="00E41BED"/>
    <w:rsid w:val="00E42169"/>
    <w:rsid w:val="00E42A4B"/>
    <w:rsid w:val="00E43313"/>
    <w:rsid w:val="00E43CDE"/>
    <w:rsid w:val="00E43D9B"/>
    <w:rsid w:val="00E450D6"/>
    <w:rsid w:val="00E4561A"/>
    <w:rsid w:val="00E464D6"/>
    <w:rsid w:val="00E46C11"/>
    <w:rsid w:val="00E46C83"/>
    <w:rsid w:val="00E50887"/>
    <w:rsid w:val="00E51838"/>
    <w:rsid w:val="00E52734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B23"/>
    <w:rsid w:val="00E64317"/>
    <w:rsid w:val="00E66D39"/>
    <w:rsid w:val="00E67138"/>
    <w:rsid w:val="00E70038"/>
    <w:rsid w:val="00E701D1"/>
    <w:rsid w:val="00E71870"/>
    <w:rsid w:val="00E71FDE"/>
    <w:rsid w:val="00E72546"/>
    <w:rsid w:val="00E72799"/>
    <w:rsid w:val="00E72E6E"/>
    <w:rsid w:val="00E73F8F"/>
    <w:rsid w:val="00E7434B"/>
    <w:rsid w:val="00E74419"/>
    <w:rsid w:val="00E757EA"/>
    <w:rsid w:val="00E8003D"/>
    <w:rsid w:val="00E8073F"/>
    <w:rsid w:val="00E81904"/>
    <w:rsid w:val="00E81B4F"/>
    <w:rsid w:val="00E82401"/>
    <w:rsid w:val="00E83BEE"/>
    <w:rsid w:val="00E86A08"/>
    <w:rsid w:val="00E908F7"/>
    <w:rsid w:val="00E91350"/>
    <w:rsid w:val="00E91598"/>
    <w:rsid w:val="00E91616"/>
    <w:rsid w:val="00E92401"/>
    <w:rsid w:val="00E9270D"/>
    <w:rsid w:val="00E9274A"/>
    <w:rsid w:val="00E9288E"/>
    <w:rsid w:val="00E9505D"/>
    <w:rsid w:val="00E97C88"/>
    <w:rsid w:val="00E97E5F"/>
    <w:rsid w:val="00EA0053"/>
    <w:rsid w:val="00EA10FF"/>
    <w:rsid w:val="00EA58C1"/>
    <w:rsid w:val="00EA6ABF"/>
    <w:rsid w:val="00EA7322"/>
    <w:rsid w:val="00EB7C08"/>
    <w:rsid w:val="00EB7D4F"/>
    <w:rsid w:val="00EC3631"/>
    <w:rsid w:val="00EC3BAC"/>
    <w:rsid w:val="00EC4560"/>
    <w:rsid w:val="00EC5633"/>
    <w:rsid w:val="00EC5710"/>
    <w:rsid w:val="00EC6BD1"/>
    <w:rsid w:val="00ED0A6C"/>
    <w:rsid w:val="00ED1EFD"/>
    <w:rsid w:val="00ED2228"/>
    <w:rsid w:val="00ED28EC"/>
    <w:rsid w:val="00ED381A"/>
    <w:rsid w:val="00ED6690"/>
    <w:rsid w:val="00ED71F7"/>
    <w:rsid w:val="00EE0811"/>
    <w:rsid w:val="00EE12F1"/>
    <w:rsid w:val="00EE1619"/>
    <w:rsid w:val="00EE2DBE"/>
    <w:rsid w:val="00EE315C"/>
    <w:rsid w:val="00EE3DF4"/>
    <w:rsid w:val="00EE5CDB"/>
    <w:rsid w:val="00EE7B57"/>
    <w:rsid w:val="00EE7B81"/>
    <w:rsid w:val="00EF09C4"/>
    <w:rsid w:val="00EF24D0"/>
    <w:rsid w:val="00EF27FE"/>
    <w:rsid w:val="00EF3D65"/>
    <w:rsid w:val="00EF4A68"/>
    <w:rsid w:val="00EF4C13"/>
    <w:rsid w:val="00EF7D68"/>
    <w:rsid w:val="00F0036D"/>
    <w:rsid w:val="00F00C12"/>
    <w:rsid w:val="00F02AE4"/>
    <w:rsid w:val="00F02C67"/>
    <w:rsid w:val="00F04132"/>
    <w:rsid w:val="00F043AB"/>
    <w:rsid w:val="00F06239"/>
    <w:rsid w:val="00F07172"/>
    <w:rsid w:val="00F1113E"/>
    <w:rsid w:val="00F12211"/>
    <w:rsid w:val="00F12B39"/>
    <w:rsid w:val="00F12B3C"/>
    <w:rsid w:val="00F1307E"/>
    <w:rsid w:val="00F13362"/>
    <w:rsid w:val="00F1375E"/>
    <w:rsid w:val="00F1444F"/>
    <w:rsid w:val="00F146B7"/>
    <w:rsid w:val="00F162AF"/>
    <w:rsid w:val="00F16F57"/>
    <w:rsid w:val="00F171D1"/>
    <w:rsid w:val="00F17C6F"/>
    <w:rsid w:val="00F20C42"/>
    <w:rsid w:val="00F211D9"/>
    <w:rsid w:val="00F23964"/>
    <w:rsid w:val="00F25DAB"/>
    <w:rsid w:val="00F303AB"/>
    <w:rsid w:val="00F31887"/>
    <w:rsid w:val="00F31B4E"/>
    <w:rsid w:val="00F31D41"/>
    <w:rsid w:val="00F33389"/>
    <w:rsid w:val="00F348A9"/>
    <w:rsid w:val="00F35CE9"/>
    <w:rsid w:val="00F3628B"/>
    <w:rsid w:val="00F36B6B"/>
    <w:rsid w:val="00F416E9"/>
    <w:rsid w:val="00F43388"/>
    <w:rsid w:val="00F43D68"/>
    <w:rsid w:val="00F448E9"/>
    <w:rsid w:val="00F5046A"/>
    <w:rsid w:val="00F50958"/>
    <w:rsid w:val="00F51A16"/>
    <w:rsid w:val="00F52C4A"/>
    <w:rsid w:val="00F533A9"/>
    <w:rsid w:val="00F5363F"/>
    <w:rsid w:val="00F56CBF"/>
    <w:rsid w:val="00F604CD"/>
    <w:rsid w:val="00F60B3C"/>
    <w:rsid w:val="00F60BAE"/>
    <w:rsid w:val="00F62293"/>
    <w:rsid w:val="00F6267C"/>
    <w:rsid w:val="00F6355E"/>
    <w:rsid w:val="00F6541E"/>
    <w:rsid w:val="00F66CE0"/>
    <w:rsid w:val="00F677C2"/>
    <w:rsid w:val="00F71579"/>
    <w:rsid w:val="00F719B2"/>
    <w:rsid w:val="00F71FBB"/>
    <w:rsid w:val="00F731AF"/>
    <w:rsid w:val="00F739BB"/>
    <w:rsid w:val="00F74036"/>
    <w:rsid w:val="00F74CA5"/>
    <w:rsid w:val="00F74D66"/>
    <w:rsid w:val="00F75DCB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55C5"/>
    <w:rsid w:val="00F859B7"/>
    <w:rsid w:val="00F86CD3"/>
    <w:rsid w:val="00F87A60"/>
    <w:rsid w:val="00F906E0"/>
    <w:rsid w:val="00F90A4F"/>
    <w:rsid w:val="00F91AFA"/>
    <w:rsid w:val="00F9301E"/>
    <w:rsid w:val="00F94AFE"/>
    <w:rsid w:val="00F96AFB"/>
    <w:rsid w:val="00F97715"/>
    <w:rsid w:val="00F97842"/>
    <w:rsid w:val="00FA115A"/>
    <w:rsid w:val="00FA165F"/>
    <w:rsid w:val="00FA1CAB"/>
    <w:rsid w:val="00FA264E"/>
    <w:rsid w:val="00FA2F1D"/>
    <w:rsid w:val="00FA72C6"/>
    <w:rsid w:val="00FA7998"/>
    <w:rsid w:val="00FB0D6A"/>
    <w:rsid w:val="00FB13A7"/>
    <w:rsid w:val="00FB534E"/>
    <w:rsid w:val="00FB5C72"/>
    <w:rsid w:val="00FC022B"/>
    <w:rsid w:val="00FC02A7"/>
    <w:rsid w:val="00FC123E"/>
    <w:rsid w:val="00FC168F"/>
    <w:rsid w:val="00FC1D1E"/>
    <w:rsid w:val="00FC28C4"/>
    <w:rsid w:val="00FC3427"/>
    <w:rsid w:val="00FC5E9D"/>
    <w:rsid w:val="00FC60F1"/>
    <w:rsid w:val="00FC7C74"/>
    <w:rsid w:val="00FD03CF"/>
    <w:rsid w:val="00FD0E1B"/>
    <w:rsid w:val="00FD298B"/>
    <w:rsid w:val="00FD2AC7"/>
    <w:rsid w:val="00FD39FF"/>
    <w:rsid w:val="00FD4887"/>
    <w:rsid w:val="00FD4B4E"/>
    <w:rsid w:val="00FD70AC"/>
    <w:rsid w:val="00FE089C"/>
    <w:rsid w:val="00FE15DF"/>
    <w:rsid w:val="00FE281D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73A7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0">
    <w:name w:val="heading 2"/>
    <w:aliases w:val="H2"/>
    <w:basedOn w:val="a"/>
    <w:next w:val="a"/>
    <w:link w:val="21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1">
    <w:name w:val="Заголовок 2 Знак"/>
    <w:aliases w:val="H2 Знак"/>
    <w:basedOn w:val="a0"/>
    <w:link w:val="20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uiPriority w:val="99"/>
    <w:rsid w:val="00473F37"/>
    <w:rPr>
      <w:b/>
      <w:bCs/>
      <w:sz w:val="28"/>
      <w:szCs w:val="28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cs="MS Mincho"/>
      <w:noProof/>
      <w:sz w:val="18"/>
      <w:szCs w:val="18"/>
    </w:rPr>
  </w:style>
  <w:style w:type="character" w:customStyle="1" w:styleId="af8">
    <w:name w:val="Основной текст_"/>
    <w:basedOn w:val="a0"/>
    <w:link w:val="13"/>
    <w:rsid w:val="00E757E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8"/>
    <w:rsid w:val="00E757EA"/>
    <w:pPr>
      <w:widowControl w:val="0"/>
      <w:shd w:val="clear" w:color="auto" w:fill="FFFFFF"/>
      <w:suppressAutoHyphens w:val="0"/>
      <w:spacing w:line="324" w:lineRule="exact"/>
    </w:pPr>
    <w:rPr>
      <w:bCs w:val="0"/>
      <w:iCs w:val="0"/>
      <w:spacing w:val="10"/>
      <w:sz w:val="25"/>
      <w:szCs w:val="25"/>
      <w:lang w:eastAsia="en-US"/>
    </w:rPr>
  </w:style>
  <w:style w:type="paragraph" w:customStyle="1" w:styleId="31">
    <w:name w:val="Основной текст3"/>
    <w:basedOn w:val="a"/>
    <w:rsid w:val="00D071E2"/>
    <w:pPr>
      <w:widowControl w:val="0"/>
      <w:shd w:val="clear" w:color="auto" w:fill="FFFFFF"/>
      <w:suppressAutoHyphens w:val="0"/>
      <w:spacing w:line="328" w:lineRule="exact"/>
      <w:jc w:val="both"/>
    </w:pPr>
    <w:rPr>
      <w:bCs w:val="0"/>
      <w:iCs w:val="0"/>
      <w:color w:val="000000"/>
      <w:sz w:val="27"/>
      <w:szCs w:val="27"/>
      <w:lang w:eastAsia="ru-RU"/>
    </w:rPr>
  </w:style>
  <w:style w:type="character" w:customStyle="1" w:styleId="23">
    <w:name w:val="Основной текст2"/>
    <w:basedOn w:val="af8"/>
    <w:rsid w:val="003D51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2">
    <w:name w:val="List Number 2"/>
    <w:basedOn w:val="a"/>
    <w:rsid w:val="004965DC"/>
    <w:pPr>
      <w:numPr>
        <w:numId w:val="27"/>
      </w:numPr>
      <w:suppressAutoHyphens w:val="0"/>
      <w:spacing w:after="60"/>
      <w:jc w:val="both"/>
    </w:pPr>
    <w:rPr>
      <w:bCs w:val="0"/>
      <w:iCs w:val="0"/>
      <w:sz w:val="24"/>
      <w:szCs w:val="20"/>
      <w:lang w:eastAsia="ru-RU"/>
    </w:rPr>
  </w:style>
  <w:style w:type="paragraph" w:customStyle="1" w:styleId="Heading">
    <w:name w:val="Heading"/>
    <w:rsid w:val="001B3E96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5">
    <w:name w:val="Основной текст5"/>
    <w:basedOn w:val="a"/>
    <w:rsid w:val="00B5257C"/>
    <w:pPr>
      <w:widowControl w:val="0"/>
      <w:shd w:val="clear" w:color="auto" w:fill="FFFFFF"/>
      <w:suppressAutoHyphens w:val="0"/>
      <w:spacing w:line="274" w:lineRule="exact"/>
      <w:ind w:hanging="840"/>
      <w:jc w:val="center"/>
    </w:pPr>
    <w:rPr>
      <w:bCs w:val="0"/>
      <w:iCs w:val="0"/>
      <w:sz w:val="22"/>
      <w:szCs w:val="22"/>
      <w:lang w:eastAsia="en-US"/>
    </w:rPr>
  </w:style>
  <w:style w:type="paragraph" w:customStyle="1" w:styleId="Default">
    <w:name w:val="Default"/>
    <w:rsid w:val="00D45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5201433A635636EBDBA338D6D3C3F57B889D36D3AFDD19105CA0A5072F7CC2AD22368A1756CB24Fj8aCI" TargetMode="External"/><Relationship Id="rId18" Type="http://schemas.openxmlformats.org/officeDocument/2006/relationships/hyperlink" Target="consultantplus://offline/ref=15201433A635636EBDBA338D6D3C3F57B889D36D3AFDD19105CA0A5072F7CC2AD22368A1756CB248j8a9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201433A635636EBDBA338D6D3C3F57B889D36D3AFDD19105CA0A5072jFa7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gost-iso-12162-" TargetMode="External"/><Relationship Id="rId17" Type="http://schemas.openxmlformats.org/officeDocument/2006/relationships/hyperlink" Target="consultantplus://offline/ref=15201433A635636EBDBA338D6D3C3F57B889D36D3AFDD19105CA0A5072F7CC2AD22368A1756CB249j8a8I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201433A635636EBDBA338D6D3C3F57B889D36D3AFDD19105CA0A5072F7CC2AD22368A1756CB24Bj8aCI" TargetMode="External"/><Relationship Id="rId20" Type="http://schemas.openxmlformats.org/officeDocument/2006/relationships/hyperlink" Target="consultantplus://offline/ref=15201433A635636EBDBA338D6D3C3F57B889D36D3AFDD19105CA0A5072jFa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arma.ru/soedineniva-izoliruyuschie" TargetMode="External"/><Relationship Id="rId24" Type="http://schemas.openxmlformats.org/officeDocument/2006/relationships/hyperlink" Target="consultantplus://offline/ref=2F92E3E8A8BCCFA86CF5CCD9B36E5CCEF404FECEE7F17EABB94010A5A1E7A92C4CFBBD6119054CA4NB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201433A635636EBDBA338D6D3C3F57B889D36D3AFDD19105CA0A5072F7CC2AD22368A1756CB24Bj8aCI" TargetMode="External"/><Relationship Id="rId23" Type="http://schemas.openxmlformats.org/officeDocument/2006/relationships/hyperlink" Target="consultantplus://offline/ref=2F92E3E8A8BCCFA86CF5CCD9B36E5CCEF404FECEE7F17EABB94010A5A1NEB7N" TargetMode="External"/><Relationship Id="rId10" Type="http://schemas.openxmlformats.org/officeDocument/2006/relationships/hyperlink" Target="http://docs.cntd.ru/document/1200114239" TargetMode="External"/><Relationship Id="rId19" Type="http://schemas.openxmlformats.org/officeDocument/2006/relationships/hyperlink" Target="consultantplus://offline/ref=15201433A635636EBDBA338D6D3C3F57B889D36D3AFDD19105CA0A5072jFa7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gost-30108-94" TargetMode="External"/><Relationship Id="rId14" Type="http://schemas.openxmlformats.org/officeDocument/2006/relationships/hyperlink" Target="consultantplus://offline/ref=15201433A635636EBDBA338D6D3C3F57B889D36D3AFDD19105CA0A5072F7CC2AD22368A1756CB249j8a8I" TargetMode="External"/><Relationship Id="rId22" Type="http://schemas.openxmlformats.org/officeDocument/2006/relationships/hyperlink" Target="consultantplus://offline/ref=15201433A635636EBDBA338D6D3C3F57B889D36D3AFDD19105CA0A5072jFa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78AB3-D12A-40CA-98EC-292655C7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6012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40207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Быстрова</cp:lastModifiedBy>
  <cp:revision>19</cp:revision>
  <cp:lastPrinted>2016-06-15T09:06:00Z</cp:lastPrinted>
  <dcterms:created xsi:type="dcterms:W3CDTF">2016-06-20T14:43:00Z</dcterms:created>
  <dcterms:modified xsi:type="dcterms:W3CDTF">2016-06-21T15:04:00Z</dcterms:modified>
</cp:coreProperties>
</file>