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5631F7" w:rsidRDefault="00A4012F" w:rsidP="003F4D1F">
      <w:pPr>
        <w:pStyle w:val="a7"/>
        <w:ind w:firstLine="567"/>
        <w:jc w:val="both"/>
        <w:rPr>
          <w:sz w:val="26"/>
          <w:szCs w:val="26"/>
        </w:rPr>
      </w:pPr>
      <w:r w:rsidRPr="005631F7">
        <w:rPr>
          <w:noProof/>
          <w:sz w:val="26"/>
          <w:szCs w:val="26"/>
          <w:lang w:eastAsia="ru-RU"/>
        </w:rPr>
        <w:drawing>
          <wp:anchor distT="0" distB="0" distL="114935" distR="114935" simplePos="0" relativeHeight="251657216"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EF57B9" w:rsidRDefault="00A4012F" w:rsidP="007C0416">
      <w:pPr>
        <w:pStyle w:val="a7"/>
        <w:ind w:firstLine="567"/>
        <w:rPr>
          <w:sz w:val="27"/>
          <w:szCs w:val="27"/>
        </w:rPr>
      </w:pPr>
      <w:r w:rsidRPr="00EF57B9">
        <w:rPr>
          <w:sz w:val="27"/>
          <w:szCs w:val="27"/>
        </w:rPr>
        <w:t>УПРАВЛЕНИЕ ФЕДЕРАЛЬНОЙ АНТИМОНОПОЛЬНОЙ СЛУЖБЫ</w:t>
      </w:r>
    </w:p>
    <w:p w:rsidR="00A4012F" w:rsidRPr="00EF57B9" w:rsidRDefault="00A4012F" w:rsidP="007C0416">
      <w:pPr>
        <w:pStyle w:val="a7"/>
        <w:ind w:firstLine="567"/>
        <w:rPr>
          <w:sz w:val="27"/>
          <w:szCs w:val="27"/>
        </w:rPr>
      </w:pPr>
      <w:r w:rsidRPr="00EF57B9">
        <w:rPr>
          <w:sz w:val="27"/>
          <w:szCs w:val="27"/>
        </w:rPr>
        <w:t>ПО КАЛИНИНГРАДСКОЙ ОБЛАСТИ</w:t>
      </w:r>
    </w:p>
    <w:p w:rsidR="00A4012F" w:rsidRPr="00EF57B9" w:rsidRDefault="00A4012F" w:rsidP="007C0416">
      <w:pPr>
        <w:pStyle w:val="ab"/>
        <w:ind w:firstLine="567"/>
        <w:jc w:val="center"/>
        <w:rPr>
          <w:b/>
          <w:sz w:val="27"/>
          <w:szCs w:val="27"/>
        </w:rPr>
      </w:pPr>
    </w:p>
    <w:p w:rsidR="00A4012F" w:rsidRPr="00EF57B9" w:rsidRDefault="00A4012F" w:rsidP="007C0416">
      <w:pPr>
        <w:pStyle w:val="ab"/>
        <w:ind w:hanging="426"/>
        <w:jc w:val="center"/>
        <w:rPr>
          <w:b/>
          <w:sz w:val="27"/>
          <w:szCs w:val="27"/>
        </w:rPr>
      </w:pPr>
      <w:r w:rsidRPr="00EF57B9">
        <w:rPr>
          <w:b/>
          <w:sz w:val="27"/>
          <w:szCs w:val="27"/>
        </w:rPr>
        <w:t xml:space="preserve">    РЕШЕНИЕ</w:t>
      </w:r>
    </w:p>
    <w:p w:rsidR="00A4012F" w:rsidRPr="00EF57B9" w:rsidRDefault="00A4012F" w:rsidP="007C0416">
      <w:pPr>
        <w:pStyle w:val="ab"/>
        <w:ind w:firstLine="567"/>
        <w:jc w:val="center"/>
        <w:rPr>
          <w:sz w:val="27"/>
          <w:szCs w:val="27"/>
        </w:rPr>
      </w:pPr>
    </w:p>
    <w:tbl>
      <w:tblPr>
        <w:tblW w:w="9946" w:type="dxa"/>
        <w:tblInd w:w="108" w:type="dxa"/>
        <w:tblLayout w:type="fixed"/>
        <w:tblLook w:val="0000"/>
      </w:tblPr>
      <w:tblGrid>
        <w:gridCol w:w="2977"/>
        <w:gridCol w:w="3238"/>
        <w:gridCol w:w="3731"/>
      </w:tblGrid>
      <w:tr w:rsidR="00A4012F" w:rsidRPr="00EF57B9" w:rsidTr="00EE7B81">
        <w:trPr>
          <w:trHeight w:val="479"/>
        </w:trPr>
        <w:tc>
          <w:tcPr>
            <w:tcW w:w="2977" w:type="dxa"/>
          </w:tcPr>
          <w:p w:rsidR="00A4012F" w:rsidRPr="00E94DDC" w:rsidRDefault="009A2A79" w:rsidP="00E752F8">
            <w:pPr>
              <w:pStyle w:val="a7"/>
              <w:snapToGrid w:val="0"/>
              <w:jc w:val="both"/>
              <w:rPr>
                <w:sz w:val="26"/>
                <w:szCs w:val="26"/>
              </w:rPr>
            </w:pPr>
            <w:r>
              <w:rPr>
                <w:sz w:val="26"/>
                <w:szCs w:val="26"/>
              </w:rPr>
              <w:t>18</w:t>
            </w:r>
            <w:r w:rsidR="00E416D4">
              <w:rPr>
                <w:sz w:val="26"/>
                <w:szCs w:val="26"/>
              </w:rPr>
              <w:t xml:space="preserve"> </w:t>
            </w:r>
            <w:r w:rsidR="00E752F8">
              <w:rPr>
                <w:sz w:val="26"/>
                <w:szCs w:val="26"/>
              </w:rPr>
              <w:t>августа</w:t>
            </w:r>
            <w:r w:rsidR="00EB074A" w:rsidRPr="00E94DDC">
              <w:rPr>
                <w:sz w:val="26"/>
                <w:szCs w:val="26"/>
              </w:rPr>
              <w:t xml:space="preserve"> 2016</w:t>
            </w:r>
            <w:r w:rsidR="0052103A" w:rsidRPr="00E94DDC">
              <w:rPr>
                <w:sz w:val="26"/>
                <w:szCs w:val="26"/>
              </w:rPr>
              <w:t xml:space="preserve"> года</w:t>
            </w:r>
          </w:p>
        </w:tc>
        <w:tc>
          <w:tcPr>
            <w:tcW w:w="3238" w:type="dxa"/>
          </w:tcPr>
          <w:p w:rsidR="00A4012F" w:rsidRPr="00E94DDC" w:rsidRDefault="00C15FF7" w:rsidP="007C0416">
            <w:pPr>
              <w:pStyle w:val="a7"/>
              <w:snapToGrid w:val="0"/>
              <w:jc w:val="both"/>
              <w:rPr>
                <w:sz w:val="26"/>
                <w:szCs w:val="26"/>
              </w:rPr>
            </w:pPr>
            <w:r w:rsidRPr="00E94DDC">
              <w:rPr>
                <w:sz w:val="26"/>
                <w:szCs w:val="26"/>
              </w:rPr>
              <w:t xml:space="preserve">           </w:t>
            </w:r>
            <w:r w:rsidR="00B87093" w:rsidRPr="00E94DDC">
              <w:rPr>
                <w:sz w:val="26"/>
                <w:szCs w:val="26"/>
              </w:rPr>
              <w:t xml:space="preserve">   </w:t>
            </w:r>
            <w:r w:rsidR="00A4012F" w:rsidRPr="00E94DDC">
              <w:rPr>
                <w:sz w:val="26"/>
                <w:szCs w:val="26"/>
              </w:rPr>
              <w:t xml:space="preserve">№ </w:t>
            </w:r>
            <w:r w:rsidR="00780B26" w:rsidRPr="00E94DDC">
              <w:rPr>
                <w:sz w:val="26"/>
                <w:szCs w:val="26"/>
              </w:rPr>
              <w:t>КС</w:t>
            </w:r>
            <w:r w:rsidR="00A4012F" w:rsidRPr="00E94DDC">
              <w:rPr>
                <w:sz w:val="26"/>
                <w:szCs w:val="26"/>
              </w:rPr>
              <w:t>-</w:t>
            </w:r>
            <w:r w:rsidR="00E752F8">
              <w:rPr>
                <w:sz w:val="26"/>
                <w:szCs w:val="26"/>
              </w:rPr>
              <w:t>2</w:t>
            </w:r>
            <w:r w:rsidR="009A2A79">
              <w:rPr>
                <w:sz w:val="26"/>
                <w:szCs w:val="26"/>
              </w:rPr>
              <w:t>35</w:t>
            </w:r>
            <w:r w:rsidR="00B87093" w:rsidRPr="00E94DDC">
              <w:rPr>
                <w:sz w:val="26"/>
                <w:szCs w:val="26"/>
              </w:rPr>
              <w:t>/</w:t>
            </w:r>
            <w:r w:rsidR="00A4012F" w:rsidRPr="00E94DDC">
              <w:rPr>
                <w:sz w:val="26"/>
                <w:szCs w:val="26"/>
              </w:rPr>
              <w:t>201</w:t>
            </w:r>
            <w:r w:rsidR="00EB074A" w:rsidRPr="00E94DDC">
              <w:rPr>
                <w:sz w:val="26"/>
                <w:szCs w:val="26"/>
              </w:rPr>
              <w:t>6</w:t>
            </w:r>
          </w:p>
          <w:p w:rsidR="00A4012F" w:rsidRPr="00E94DDC" w:rsidRDefault="00A4012F" w:rsidP="007C0416">
            <w:pPr>
              <w:pStyle w:val="a8"/>
              <w:spacing w:before="0" w:after="0"/>
              <w:jc w:val="both"/>
              <w:rPr>
                <w:rFonts w:ascii="Times New Roman" w:hAnsi="Times New Roman" w:cs="Times New Roman"/>
                <w:sz w:val="26"/>
                <w:szCs w:val="26"/>
              </w:rPr>
            </w:pPr>
          </w:p>
        </w:tc>
        <w:tc>
          <w:tcPr>
            <w:tcW w:w="3731" w:type="dxa"/>
          </w:tcPr>
          <w:p w:rsidR="00A4012F" w:rsidRPr="00E94DDC" w:rsidRDefault="00A4012F" w:rsidP="007C0416">
            <w:pPr>
              <w:pStyle w:val="a7"/>
              <w:snapToGrid w:val="0"/>
              <w:jc w:val="both"/>
              <w:rPr>
                <w:sz w:val="26"/>
                <w:szCs w:val="26"/>
              </w:rPr>
            </w:pPr>
            <w:r w:rsidRPr="00E94DDC">
              <w:rPr>
                <w:sz w:val="26"/>
                <w:szCs w:val="26"/>
              </w:rPr>
              <w:t xml:space="preserve"> </w:t>
            </w:r>
            <w:r w:rsidR="00270606" w:rsidRPr="00E94DDC">
              <w:rPr>
                <w:sz w:val="26"/>
                <w:szCs w:val="26"/>
              </w:rPr>
              <w:t xml:space="preserve">          </w:t>
            </w:r>
            <w:r w:rsidRPr="00E94DDC">
              <w:rPr>
                <w:sz w:val="26"/>
                <w:szCs w:val="26"/>
              </w:rPr>
              <w:t xml:space="preserve"> </w:t>
            </w:r>
            <w:r w:rsidR="00B87093" w:rsidRPr="00E94DDC">
              <w:rPr>
                <w:sz w:val="26"/>
                <w:szCs w:val="26"/>
              </w:rPr>
              <w:t xml:space="preserve">      </w:t>
            </w:r>
            <w:r w:rsidRPr="00E94DDC">
              <w:rPr>
                <w:sz w:val="26"/>
                <w:szCs w:val="26"/>
              </w:rPr>
              <w:t xml:space="preserve">  </w:t>
            </w:r>
            <w:r w:rsidR="00D7454F" w:rsidRPr="00E94DDC">
              <w:rPr>
                <w:sz w:val="26"/>
                <w:szCs w:val="26"/>
              </w:rPr>
              <w:t xml:space="preserve">     </w:t>
            </w:r>
            <w:r w:rsidRPr="00E94DDC">
              <w:rPr>
                <w:sz w:val="26"/>
                <w:szCs w:val="26"/>
              </w:rPr>
              <w:t>г. Калининград</w:t>
            </w:r>
          </w:p>
        </w:tc>
      </w:tr>
    </w:tbl>
    <w:p w:rsidR="00A4012F" w:rsidRPr="00EF57B9" w:rsidRDefault="00A4012F" w:rsidP="007C0416">
      <w:pPr>
        <w:pStyle w:val="a5"/>
        <w:ind w:firstLine="708"/>
        <w:rPr>
          <w:sz w:val="27"/>
          <w:szCs w:val="27"/>
        </w:rPr>
      </w:pPr>
      <w:r w:rsidRPr="00EF57B9">
        <w:rPr>
          <w:sz w:val="27"/>
          <w:szCs w:val="27"/>
        </w:rPr>
        <w:t>Комиссия Управления Федеральной антимонопольной службы по Калининградской области по контролю в сфере за</w:t>
      </w:r>
      <w:r w:rsidR="00230F32" w:rsidRPr="00EF57B9">
        <w:rPr>
          <w:sz w:val="27"/>
          <w:szCs w:val="27"/>
        </w:rPr>
        <w:t>к</w:t>
      </w:r>
      <w:r w:rsidR="00780B26" w:rsidRPr="00EF57B9">
        <w:rPr>
          <w:sz w:val="27"/>
          <w:szCs w:val="27"/>
        </w:rPr>
        <w:t>упок</w:t>
      </w:r>
      <w:r w:rsidRPr="00EF57B9">
        <w:rPr>
          <w:sz w:val="27"/>
          <w:szCs w:val="27"/>
        </w:rPr>
        <w:t xml:space="preserve"> (далее - Комиссия) в составе:</w:t>
      </w:r>
    </w:p>
    <w:tbl>
      <w:tblPr>
        <w:tblW w:w="10039" w:type="dxa"/>
        <w:tblLayout w:type="fixed"/>
        <w:tblCellMar>
          <w:left w:w="0" w:type="dxa"/>
          <w:right w:w="0" w:type="dxa"/>
        </w:tblCellMar>
        <w:tblLook w:val="04A0"/>
      </w:tblPr>
      <w:tblGrid>
        <w:gridCol w:w="3356"/>
        <w:gridCol w:w="2517"/>
        <w:gridCol w:w="4166"/>
      </w:tblGrid>
      <w:tr w:rsidR="00550052" w:rsidRPr="005631F7" w:rsidTr="007577E2">
        <w:trPr>
          <w:trHeight w:val="214"/>
        </w:trPr>
        <w:tc>
          <w:tcPr>
            <w:tcW w:w="3356" w:type="dxa"/>
            <w:hideMark/>
          </w:tcPr>
          <w:p w:rsidR="00550052" w:rsidRPr="005631F7" w:rsidRDefault="00550052" w:rsidP="00A73E6B">
            <w:pPr>
              <w:jc w:val="both"/>
            </w:pPr>
          </w:p>
          <w:p w:rsidR="00550052" w:rsidRPr="005631F7" w:rsidRDefault="009A2A79" w:rsidP="007170CD">
            <w:r>
              <w:t>Ведущего</w:t>
            </w:r>
            <w:r w:rsidR="00550052" w:rsidRPr="005631F7">
              <w:t xml:space="preserve"> комиссии:</w:t>
            </w:r>
          </w:p>
        </w:tc>
        <w:tc>
          <w:tcPr>
            <w:tcW w:w="2517" w:type="dxa"/>
            <w:hideMark/>
          </w:tcPr>
          <w:p w:rsidR="00550052" w:rsidRPr="005631F7" w:rsidRDefault="00550052" w:rsidP="00A73E6B">
            <w:pPr>
              <w:jc w:val="both"/>
              <w:rPr>
                <w:b/>
                <w:i/>
              </w:rPr>
            </w:pPr>
          </w:p>
          <w:p w:rsidR="00550052" w:rsidRPr="005631F7" w:rsidRDefault="009A2A79" w:rsidP="009A2A79">
            <w:pPr>
              <w:jc w:val="both"/>
              <w:rPr>
                <w:b/>
                <w:i/>
              </w:rPr>
            </w:pPr>
            <w:r>
              <w:rPr>
                <w:b/>
                <w:i/>
              </w:rPr>
              <w:t>В</w:t>
            </w:r>
            <w:r w:rsidR="00E752F8">
              <w:rPr>
                <w:b/>
                <w:i/>
              </w:rPr>
              <w:t xml:space="preserve">.А. </w:t>
            </w:r>
            <w:r>
              <w:rPr>
                <w:b/>
                <w:i/>
              </w:rPr>
              <w:t>Грибко</w:t>
            </w:r>
          </w:p>
        </w:tc>
        <w:tc>
          <w:tcPr>
            <w:tcW w:w="4166" w:type="dxa"/>
            <w:hideMark/>
          </w:tcPr>
          <w:p w:rsidR="00550052" w:rsidRPr="005631F7" w:rsidRDefault="00550052" w:rsidP="00A73E6B">
            <w:pPr>
              <w:jc w:val="both"/>
            </w:pPr>
          </w:p>
          <w:p w:rsidR="00550052" w:rsidRPr="005631F7" w:rsidRDefault="00481419" w:rsidP="00E752F8">
            <w:pPr>
              <w:jc w:val="both"/>
            </w:pPr>
            <w:r>
              <w:t>з</w:t>
            </w:r>
            <w:r w:rsidR="009A2A79">
              <w:t xml:space="preserve">аместителя </w:t>
            </w:r>
            <w:r w:rsidR="00E752F8">
              <w:t>р</w:t>
            </w:r>
            <w:r w:rsidR="00190E6F" w:rsidRPr="005631F7">
              <w:t>уководителя</w:t>
            </w:r>
            <w:r w:rsidR="00E752F8">
              <w:t xml:space="preserve"> </w:t>
            </w:r>
            <w:r w:rsidR="00550052" w:rsidRPr="005631F7">
              <w:t>Калининградского УФАС России;</w:t>
            </w:r>
          </w:p>
        </w:tc>
      </w:tr>
      <w:tr w:rsidR="00550052" w:rsidRPr="005631F7" w:rsidTr="007577E2">
        <w:trPr>
          <w:trHeight w:val="545"/>
        </w:trPr>
        <w:tc>
          <w:tcPr>
            <w:tcW w:w="3356" w:type="dxa"/>
            <w:hideMark/>
          </w:tcPr>
          <w:p w:rsidR="00550052" w:rsidRPr="005631F7" w:rsidRDefault="00EF786F" w:rsidP="00A73E6B">
            <w:pPr>
              <w:tabs>
                <w:tab w:val="right" w:pos="3724"/>
              </w:tabs>
              <w:jc w:val="both"/>
            </w:pPr>
            <w:r w:rsidRPr="005631F7">
              <w:t>ч</w:t>
            </w:r>
            <w:r w:rsidR="00550052" w:rsidRPr="005631F7">
              <w:t>ленов комиссии:</w:t>
            </w:r>
            <w:r w:rsidR="00550052" w:rsidRPr="005631F7">
              <w:tab/>
            </w:r>
          </w:p>
          <w:p w:rsidR="00550052" w:rsidRPr="005631F7" w:rsidRDefault="00550052" w:rsidP="00550052"/>
          <w:p w:rsidR="00550052" w:rsidRPr="005631F7" w:rsidRDefault="00550052" w:rsidP="00550052"/>
          <w:p w:rsidR="00550052" w:rsidRPr="005631F7" w:rsidRDefault="00550052" w:rsidP="00550052"/>
          <w:p w:rsidR="00550052" w:rsidRPr="005631F7" w:rsidRDefault="00550052" w:rsidP="00550052"/>
          <w:p w:rsidR="00D1516D" w:rsidRPr="005631F7" w:rsidRDefault="00D1516D" w:rsidP="00550052"/>
          <w:p w:rsidR="00D1516D" w:rsidRPr="005631F7" w:rsidRDefault="00D1516D" w:rsidP="00550052"/>
          <w:p w:rsidR="00D1516D" w:rsidRPr="005631F7" w:rsidRDefault="00D1516D" w:rsidP="00550052"/>
          <w:p w:rsidR="00B85633" w:rsidRDefault="00B85633" w:rsidP="00550052"/>
          <w:p w:rsidR="00550052" w:rsidRPr="005631F7" w:rsidRDefault="00550052" w:rsidP="00550052">
            <w:r w:rsidRPr="005631F7">
              <w:t>с участием представителей:</w:t>
            </w:r>
          </w:p>
        </w:tc>
        <w:tc>
          <w:tcPr>
            <w:tcW w:w="2517" w:type="dxa"/>
          </w:tcPr>
          <w:p w:rsidR="00550052" w:rsidRPr="005631F7" w:rsidRDefault="003B05EE" w:rsidP="00A73E6B">
            <w:pPr>
              <w:jc w:val="both"/>
              <w:rPr>
                <w:b/>
                <w:i/>
              </w:rPr>
            </w:pPr>
            <w:r>
              <w:rPr>
                <w:b/>
                <w:i/>
              </w:rPr>
              <w:t>М.В. Мельникова</w:t>
            </w:r>
          </w:p>
          <w:p w:rsidR="00550052" w:rsidRPr="005631F7" w:rsidRDefault="00550052" w:rsidP="00A73E6B">
            <w:pPr>
              <w:jc w:val="both"/>
              <w:rPr>
                <w:b/>
                <w:i/>
              </w:rPr>
            </w:pPr>
          </w:p>
          <w:p w:rsidR="00550052" w:rsidRPr="005631F7" w:rsidRDefault="00550052" w:rsidP="00A73E6B">
            <w:pPr>
              <w:jc w:val="both"/>
              <w:rPr>
                <w:b/>
                <w:i/>
              </w:rPr>
            </w:pPr>
          </w:p>
          <w:p w:rsidR="00550052" w:rsidRPr="005631F7" w:rsidRDefault="00550052" w:rsidP="00A73E6B">
            <w:pPr>
              <w:jc w:val="both"/>
              <w:rPr>
                <w:b/>
                <w:i/>
              </w:rPr>
            </w:pPr>
          </w:p>
          <w:p w:rsidR="00550052" w:rsidRPr="005631F7" w:rsidRDefault="009A2A79" w:rsidP="00A73E6B">
            <w:pPr>
              <w:jc w:val="both"/>
              <w:rPr>
                <w:b/>
                <w:i/>
              </w:rPr>
            </w:pPr>
            <w:r>
              <w:rPr>
                <w:b/>
                <w:i/>
              </w:rPr>
              <w:t>А.А</w:t>
            </w:r>
            <w:r w:rsidR="00E752F8">
              <w:rPr>
                <w:b/>
                <w:i/>
              </w:rPr>
              <w:t xml:space="preserve">. </w:t>
            </w:r>
            <w:proofErr w:type="spellStart"/>
            <w:r w:rsidR="00E752F8">
              <w:rPr>
                <w:b/>
                <w:i/>
              </w:rPr>
              <w:t>К</w:t>
            </w:r>
            <w:r>
              <w:rPr>
                <w:b/>
                <w:i/>
              </w:rPr>
              <w:t>ошкумбаевой</w:t>
            </w:r>
            <w:proofErr w:type="spellEnd"/>
          </w:p>
          <w:p w:rsidR="00550052" w:rsidRPr="005631F7" w:rsidRDefault="00550052" w:rsidP="00A73E6B">
            <w:pPr>
              <w:jc w:val="both"/>
              <w:rPr>
                <w:b/>
                <w:i/>
              </w:rPr>
            </w:pPr>
          </w:p>
        </w:tc>
        <w:tc>
          <w:tcPr>
            <w:tcW w:w="4166" w:type="dxa"/>
            <w:hideMark/>
          </w:tcPr>
          <w:p w:rsidR="006A47AB" w:rsidRPr="005631F7" w:rsidRDefault="003204AC" w:rsidP="00A73E6B">
            <w:pPr>
              <w:jc w:val="both"/>
            </w:pPr>
            <w:r>
              <w:t>з</w:t>
            </w:r>
            <w:r w:rsidR="003B05EE">
              <w:t>аместителя начальника</w:t>
            </w:r>
            <w:r w:rsidR="006A47AB" w:rsidRPr="005631F7">
              <w:t xml:space="preserve"> отдела контроля органов власти, закупок и рекламы Калининградского УФАС России,</w:t>
            </w:r>
          </w:p>
          <w:p w:rsidR="00550052" w:rsidRPr="005631F7" w:rsidRDefault="00190E6F" w:rsidP="00A73E6B">
            <w:pPr>
              <w:jc w:val="both"/>
            </w:pPr>
            <w:r w:rsidRPr="005631F7">
              <w:t>старшего</w:t>
            </w:r>
            <w:r w:rsidR="009A2A79">
              <w:t xml:space="preserve"> специалиста 1 разряда</w:t>
            </w:r>
            <w:r w:rsidR="00B85633">
              <w:t xml:space="preserve"> </w:t>
            </w:r>
            <w:r w:rsidRPr="005631F7">
              <w:t>отдела контроля органов власти, закупок и рекламы Калининградского УФАС России,</w:t>
            </w:r>
          </w:p>
          <w:p w:rsidR="00550052" w:rsidRPr="005631F7" w:rsidRDefault="00550052" w:rsidP="00A73E6B">
            <w:pPr>
              <w:jc w:val="both"/>
            </w:pPr>
          </w:p>
        </w:tc>
      </w:tr>
      <w:tr w:rsidR="00E5588E" w:rsidRPr="005631F7" w:rsidTr="007577E2">
        <w:trPr>
          <w:trHeight w:val="920"/>
        </w:trPr>
        <w:tc>
          <w:tcPr>
            <w:tcW w:w="3356" w:type="dxa"/>
            <w:hideMark/>
          </w:tcPr>
          <w:p w:rsidR="006A47AB" w:rsidRPr="005631F7" w:rsidRDefault="006A47AB" w:rsidP="007F50B0">
            <w:pPr>
              <w:tabs>
                <w:tab w:val="right" w:pos="3724"/>
              </w:tabs>
            </w:pPr>
          </w:p>
          <w:p w:rsidR="006A47AB" w:rsidRPr="005631F7" w:rsidRDefault="006A47AB" w:rsidP="007F50B0">
            <w:pPr>
              <w:tabs>
                <w:tab w:val="right" w:pos="3724"/>
              </w:tabs>
            </w:pPr>
            <w:r w:rsidRPr="005631F7">
              <w:t>Уполномоченного органа – Конкурсного агентства Калининградской области (далее – Уполномоченный орган)</w:t>
            </w:r>
          </w:p>
          <w:p w:rsidR="006A47AB" w:rsidRDefault="00E752F8" w:rsidP="007F50B0">
            <w:pPr>
              <w:tabs>
                <w:tab w:val="right" w:pos="3724"/>
              </w:tabs>
            </w:pPr>
            <w:r>
              <w:t>Заказчика – государственного бюджетного учреждения культуры Калининградской области «Театр эстрады «Янтарь-холл»</w:t>
            </w:r>
          </w:p>
          <w:p w:rsidR="00C70138" w:rsidRPr="005631F7" w:rsidRDefault="00C70138" w:rsidP="003B05EE">
            <w:pPr>
              <w:tabs>
                <w:tab w:val="right" w:pos="3724"/>
              </w:tabs>
            </w:pPr>
          </w:p>
        </w:tc>
        <w:tc>
          <w:tcPr>
            <w:tcW w:w="2517" w:type="dxa"/>
          </w:tcPr>
          <w:p w:rsidR="006A47AB" w:rsidRPr="005631F7" w:rsidRDefault="006A47AB" w:rsidP="00D1516D"/>
          <w:p w:rsidR="006A47AB" w:rsidRDefault="009A2A79" w:rsidP="00D1516D">
            <w:pPr>
              <w:rPr>
                <w:b/>
                <w:i/>
              </w:rPr>
            </w:pPr>
            <w:r>
              <w:rPr>
                <w:b/>
                <w:i/>
              </w:rPr>
              <w:t>В.Б.Николаевой</w:t>
            </w:r>
          </w:p>
          <w:p w:rsidR="009A2A79" w:rsidRPr="005631F7" w:rsidRDefault="009A2A79" w:rsidP="00D1516D">
            <w:pPr>
              <w:rPr>
                <w:b/>
                <w:i/>
              </w:rPr>
            </w:pPr>
            <w:r>
              <w:rPr>
                <w:b/>
                <w:i/>
              </w:rPr>
              <w:t>А.А.Корнилова</w:t>
            </w:r>
          </w:p>
          <w:p w:rsidR="006A47AB" w:rsidRPr="005631F7" w:rsidRDefault="006A47AB" w:rsidP="00D1516D">
            <w:pPr>
              <w:rPr>
                <w:b/>
                <w:i/>
              </w:rPr>
            </w:pPr>
          </w:p>
          <w:p w:rsidR="006A47AB" w:rsidRPr="005631F7" w:rsidRDefault="006A47AB" w:rsidP="00D1516D">
            <w:pPr>
              <w:rPr>
                <w:b/>
                <w:i/>
              </w:rPr>
            </w:pPr>
          </w:p>
          <w:p w:rsidR="00C70138" w:rsidRDefault="00C70138" w:rsidP="00D1516D">
            <w:pPr>
              <w:rPr>
                <w:b/>
                <w:i/>
              </w:rPr>
            </w:pPr>
          </w:p>
          <w:p w:rsidR="00C70138" w:rsidRDefault="00E752F8" w:rsidP="00C70138">
            <w:pPr>
              <w:rPr>
                <w:b/>
              </w:rPr>
            </w:pPr>
            <w:r w:rsidRPr="00E752F8">
              <w:rPr>
                <w:b/>
              </w:rPr>
              <w:t>О.О.</w:t>
            </w:r>
            <w:r>
              <w:rPr>
                <w:b/>
              </w:rPr>
              <w:t xml:space="preserve"> </w:t>
            </w:r>
            <w:proofErr w:type="spellStart"/>
            <w:r w:rsidRPr="00E752F8">
              <w:rPr>
                <w:b/>
              </w:rPr>
              <w:t>Суславичус</w:t>
            </w:r>
            <w:r w:rsidR="0004126B">
              <w:rPr>
                <w:b/>
              </w:rPr>
              <w:t>а</w:t>
            </w:r>
            <w:proofErr w:type="spellEnd"/>
            <w:r w:rsidRPr="00E752F8">
              <w:rPr>
                <w:b/>
              </w:rPr>
              <w:t xml:space="preserve"> </w:t>
            </w:r>
          </w:p>
          <w:p w:rsidR="00E752F8" w:rsidRPr="00E752F8" w:rsidRDefault="00E752F8" w:rsidP="00C70138">
            <w:pPr>
              <w:rPr>
                <w:b/>
              </w:rPr>
            </w:pPr>
            <w:r>
              <w:rPr>
                <w:b/>
              </w:rPr>
              <w:t>О.И.Панфилов</w:t>
            </w:r>
            <w:r w:rsidR="0004126B">
              <w:rPr>
                <w:b/>
              </w:rPr>
              <w:t>а</w:t>
            </w:r>
          </w:p>
        </w:tc>
        <w:tc>
          <w:tcPr>
            <w:tcW w:w="4166" w:type="dxa"/>
            <w:hideMark/>
          </w:tcPr>
          <w:p w:rsidR="006A47AB" w:rsidRPr="005631F7" w:rsidRDefault="006A47AB" w:rsidP="007577E2">
            <w:pPr>
              <w:jc w:val="both"/>
            </w:pPr>
          </w:p>
          <w:p w:rsidR="006A47AB" w:rsidRPr="005631F7" w:rsidRDefault="006A47AB" w:rsidP="007577E2">
            <w:pPr>
              <w:jc w:val="both"/>
            </w:pPr>
            <w:r w:rsidRPr="005631F7">
              <w:t>представителя по доверенности;</w:t>
            </w:r>
          </w:p>
          <w:p w:rsidR="006A47AB" w:rsidRPr="005631F7" w:rsidRDefault="009A2A79" w:rsidP="007577E2">
            <w:pPr>
              <w:jc w:val="both"/>
            </w:pPr>
            <w:r>
              <w:t>представителя по доверенности,</w:t>
            </w:r>
          </w:p>
          <w:p w:rsidR="00C70138" w:rsidRDefault="00C70138" w:rsidP="006A47AB">
            <w:pPr>
              <w:jc w:val="both"/>
            </w:pPr>
          </w:p>
          <w:p w:rsidR="00E752F8" w:rsidRDefault="00E752F8" w:rsidP="00B67374">
            <w:pPr>
              <w:jc w:val="both"/>
            </w:pPr>
          </w:p>
          <w:p w:rsidR="00E752F8" w:rsidRDefault="00E752F8" w:rsidP="00E752F8"/>
          <w:p w:rsidR="00E752F8" w:rsidRDefault="00E752F8" w:rsidP="00E752F8">
            <w:r>
              <w:t>представител</w:t>
            </w:r>
            <w:r w:rsidR="00481419">
              <w:t>я</w:t>
            </w:r>
            <w:r>
              <w:t xml:space="preserve"> по доверенности</w:t>
            </w:r>
            <w:r w:rsidR="009A2A79">
              <w:t>;</w:t>
            </w:r>
          </w:p>
          <w:p w:rsidR="006A47AB" w:rsidRPr="00E752F8" w:rsidRDefault="00481419" w:rsidP="00E752F8">
            <w:r>
              <w:t>представителя</w:t>
            </w:r>
            <w:r w:rsidR="00814AD8">
              <w:t xml:space="preserve"> по дове</w:t>
            </w:r>
            <w:r w:rsidR="00E752F8">
              <w:t>ренности</w:t>
            </w:r>
            <w:r w:rsidR="009A2A79">
              <w:t>,</w:t>
            </w:r>
          </w:p>
        </w:tc>
      </w:tr>
    </w:tbl>
    <w:p w:rsidR="00B67374" w:rsidRPr="0004126B" w:rsidRDefault="00B67374" w:rsidP="00B67374">
      <w:pPr>
        <w:suppressAutoHyphens w:val="0"/>
        <w:jc w:val="both"/>
        <w:rPr>
          <w:sz w:val="27"/>
          <w:szCs w:val="27"/>
        </w:rPr>
      </w:pPr>
      <w:r w:rsidRPr="0004126B">
        <w:rPr>
          <w:sz w:val="27"/>
          <w:szCs w:val="27"/>
        </w:rPr>
        <w:t>в отсутствие представител</w:t>
      </w:r>
      <w:r w:rsidRPr="0004126B">
        <w:rPr>
          <w:bCs w:val="0"/>
          <w:iCs w:val="0"/>
          <w:sz w:val="27"/>
          <w:szCs w:val="27"/>
        </w:rPr>
        <w:t>ей</w:t>
      </w:r>
      <w:r w:rsidRPr="0004126B">
        <w:rPr>
          <w:sz w:val="27"/>
          <w:szCs w:val="27"/>
        </w:rPr>
        <w:t xml:space="preserve"> ООО </w:t>
      </w:r>
      <w:r w:rsidR="009A2A79">
        <w:rPr>
          <w:sz w:val="27"/>
          <w:szCs w:val="27"/>
        </w:rPr>
        <w:t xml:space="preserve">ПК </w:t>
      </w:r>
      <w:r w:rsidRPr="0004126B">
        <w:rPr>
          <w:sz w:val="27"/>
          <w:szCs w:val="27"/>
        </w:rPr>
        <w:t>«</w:t>
      </w:r>
      <w:r w:rsidR="009A2A79">
        <w:rPr>
          <w:bCs w:val="0"/>
          <w:iCs w:val="0"/>
          <w:sz w:val="27"/>
          <w:szCs w:val="27"/>
        </w:rPr>
        <w:t>Дизельэнерготранс</w:t>
      </w:r>
      <w:r w:rsidRPr="0004126B">
        <w:rPr>
          <w:sz w:val="27"/>
          <w:szCs w:val="27"/>
        </w:rPr>
        <w:t xml:space="preserve">» </w:t>
      </w:r>
      <w:r w:rsidRPr="0004126B">
        <w:rPr>
          <w:bCs w:val="0"/>
          <w:iCs w:val="0"/>
          <w:sz w:val="27"/>
          <w:szCs w:val="27"/>
        </w:rPr>
        <w:t>(далее – Заявитель)</w:t>
      </w:r>
      <w:r w:rsidR="00561601" w:rsidRPr="0004126B">
        <w:rPr>
          <w:bCs w:val="0"/>
          <w:iCs w:val="0"/>
          <w:sz w:val="27"/>
          <w:szCs w:val="27"/>
        </w:rPr>
        <w:t>,</w:t>
      </w:r>
      <w:r w:rsidRPr="0004126B">
        <w:rPr>
          <w:bCs w:val="0"/>
          <w:iCs w:val="0"/>
          <w:sz w:val="27"/>
          <w:szCs w:val="27"/>
        </w:rPr>
        <w:t xml:space="preserve"> </w:t>
      </w:r>
      <w:r w:rsidRPr="0004126B">
        <w:rPr>
          <w:sz w:val="27"/>
          <w:szCs w:val="27"/>
        </w:rPr>
        <w:t>о времени и месте рассмотрения жалобы уведомленн</w:t>
      </w:r>
      <w:r w:rsidR="0004126B" w:rsidRPr="0004126B">
        <w:rPr>
          <w:sz w:val="27"/>
          <w:szCs w:val="27"/>
        </w:rPr>
        <w:t>ого</w:t>
      </w:r>
      <w:r w:rsidRPr="0004126B">
        <w:rPr>
          <w:sz w:val="27"/>
          <w:szCs w:val="27"/>
        </w:rPr>
        <w:t xml:space="preserve"> надлежащим образом, </w:t>
      </w:r>
    </w:p>
    <w:p w:rsidR="00B67374" w:rsidRPr="0004126B" w:rsidRDefault="00B67374" w:rsidP="00945960">
      <w:pPr>
        <w:pStyle w:val="parametervalue"/>
        <w:spacing w:before="0" w:beforeAutospacing="0" w:after="0" w:afterAutospacing="0"/>
        <w:jc w:val="both"/>
        <w:rPr>
          <w:bCs/>
          <w:iCs/>
          <w:sz w:val="27"/>
          <w:szCs w:val="27"/>
        </w:rPr>
      </w:pPr>
    </w:p>
    <w:p w:rsidR="00100BB6" w:rsidRPr="0004126B" w:rsidRDefault="009C003A" w:rsidP="0004126B">
      <w:pPr>
        <w:ind w:right="-108"/>
        <w:jc w:val="both"/>
        <w:rPr>
          <w:sz w:val="27"/>
          <w:szCs w:val="27"/>
        </w:rPr>
      </w:pPr>
      <w:r w:rsidRPr="0004126B">
        <w:rPr>
          <w:sz w:val="27"/>
          <w:szCs w:val="27"/>
        </w:rPr>
        <w:t xml:space="preserve">рассмотрев </w:t>
      </w:r>
      <w:r w:rsidR="00540D8E" w:rsidRPr="0004126B">
        <w:rPr>
          <w:sz w:val="27"/>
          <w:szCs w:val="27"/>
        </w:rPr>
        <w:t xml:space="preserve">жалобу </w:t>
      </w:r>
      <w:r w:rsidR="00561601" w:rsidRPr="0004126B">
        <w:rPr>
          <w:sz w:val="27"/>
          <w:szCs w:val="27"/>
        </w:rPr>
        <w:t>Заявителя</w:t>
      </w:r>
      <w:r w:rsidR="00FB1221" w:rsidRPr="0004126B">
        <w:rPr>
          <w:sz w:val="27"/>
          <w:szCs w:val="27"/>
        </w:rPr>
        <w:t xml:space="preserve"> на действия  единой комиссии уполномоченного органа (далее – Единая комиссия) Уполномоченн</w:t>
      </w:r>
      <w:r w:rsidR="00561601" w:rsidRPr="0004126B">
        <w:rPr>
          <w:sz w:val="27"/>
          <w:szCs w:val="27"/>
        </w:rPr>
        <w:t>ого</w:t>
      </w:r>
      <w:r w:rsidR="00FB1221" w:rsidRPr="0004126B">
        <w:rPr>
          <w:sz w:val="27"/>
          <w:szCs w:val="27"/>
        </w:rPr>
        <w:t xml:space="preserve"> орган</w:t>
      </w:r>
      <w:r w:rsidR="00561601" w:rsidRPr="0004126B">
        <w:rPr>
          <w:sz w:val="27"/>
          <w:szCs w:val="27"/>
        </w:rPr>
        <w:t>а</w:t>
      </w:r>
      <w:r w:rsidR="009A2A79">
        <w:rPr>
          <w:sz w:val="27"/>
          <w:szCs w:val="27"/>
        </w:rPr>
        <w:t xml:space="preserve"> и з</w:t>
      </w:r>
      <w:r w:rsidR="00FB1221" w:rsidRPr="0004126B">
        <w:rPr>
          <w:sz w:val="27"/>
          <w:szCs w:val="27"/>
        </w:rPr>
        <w:t xml:space="preserve">аказчика - Государственное бюджетное учреждение культуры Калининградской области «Театр эстрады «Янтарь-холл» (далее – Заказчик) при проведении аукциона в электронной форме на право заключения контракта на поставку, установку, монтаж и пуско-наладку дизель-генераторных установок (извещение № </w:t>
      </w:r>
      <w:r w:rsidR="00FB1221" w:rsidRPr="0004126B">
        <w:rPr>
          <w:sz w:val="27"/>
          <w:szCs w:val="27"/>
        </w:rPr>
        <w:lastRenderedPageBreak/>
        <w:t>0135200000516000543) (далее – Аукцион)</w:t>
      </w:r>
      <w:r w:rsidR="00100BB6" w:rsidRPr="0004126B">
        <w:rPr>
          <w:sz w:val="27"/>
          <w:szCs w:val="27"/>
        </w:rPr>
        <w:t>,</w:t>
      </w:r>
      <w:r w:rsidR="00100BB6" w:rsidRPr="0004126B">
        <w:rPr>
          <w:bCs w:val="0"/>
          <w:iCs w:val="0"/>
          <w:sz w:val="27"/>
          <w:szCs w:val="27"/>
        </w:rPr>
        <w:t xml:space="preserve"> и в результате внеплановой проверки,  проведенной в соответствии с частью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43D2B" w:rsidRPr="0004126B" w:rsidRDefault="00643D2B" w:rsidP="00945960">
      <w:pPr>
        <w:pStyle w:val="a5"/>
        <w:jc w:val="center"/>
        <w:rPr>
          <w:b/>
          <w:bCs/>
          <w:sz w:val="27"/>
          <w:szCs w:val="27"/>
        </w:rPr>
      </w:pPr>
    </w:p>
    <w:p w:rsidR="003D6690" w:rsidRPr="0004126B" w:rsidRDefault="009C003A" w:rsidP="00945960">
      <w:pPr>
        <w:pStyle w:val="a5"/>
        <w:jc w:val="center"/>
        <w:rPr>
          <w:b/>
          <w:bCs/>
          <w:sz w:val="27"/>
          <w:szCs w:val="27"/>
        </w:rPr>
      </w:pPr>
      <w:r w:rsidRPr="0004126B">
        <w:rPr>
          <w:b/>
          <w:bCs/>
          <w:sz w:val="27"/>
          <w:szCs w:val="27"/>
        </w:rPr>
        <w:t>УСТАНОВИЛА:</w:t>
      </w:r>
    </w:p>
    <w:p w:rsidR="001429F0" w:rsidRPr="0004126B" w:rsidRDefault="001429F0" w:rsidP="00945960">
      <w:pPr>
        <w:suppressAutoHyphens w:val="0"/>
        <w:autoSpaceDE w:val="0"/>
        <w:autoSpaceDN w:val="0"/>
        <w:adjustRightInd w:val="0"/>
        <w:ind w:firstLine="851"/>
        <w:jc w:val="both"/>
        <w:outlineLvl w:val="1"/>
        <w:rPr>
          <w:b/>
          <w:iCs w:val="0"/>
          <w:sz w:val="27"/>
          <w:szCs w:val="27"/>
        </w:rPr>
      </w:pPr>
    </w:p>
    <w:p w:rsidR="004A3F52" w:rsidRPr="0004126B" w:rsidRDefault="00253095" w:rsidP="00945960">
      <w:pPr>
        <w:suppressAutoHyphens w:val="0"/>
        <w:autoSpaceDE w:val="0"/>
        <w:autoSpaceDN w:val="0"/>
        <w:adjustRightInd w:val="0"/>
        <w:ind w:firstLine="851"/>
        <w:jc w:val="both"/>
        <w:outlineLvl w:val="1"/>
        <w:rPr>
          <w:bCs w:val="0"/>
          <w:iCs w:val="0"/>
          <w:sz w:val="27"/>
          <w:szCs w:val="27"/>
        </w:rPr>
      </w:pPr>
      <w:r w:rsidRPr="0004126B">
        <w:rPr>
          <w:sz w:val="27"/>
          <w:szCs w:val="27"/>
        </w:rPr>
        <w:t xml:space="preserve">В Управление Федеральной антимонопольной службы по Калининградской области </w:t>
      </w:r>
      <w:r w:rsidR="009A2A79">
        <w:rPr>
          <w:sz w:val="27"/>
          <w:szCs w:val="27"/>
        </w:rPr>
        <w:t>11</w:t>
      </w:r>
      <w:r w:rsidR="00EB074A" w:rsidRPr="0004126B">
        <w:rPr>
          <w:sz w:val="27"/>
          <w:szCs w:val="27"/>
        </w:rPr>
        <w:t>.0</w:t>
      </w:r>
      <w:r w:rsidR="009A2A79">
        <w:rPr>
          <w:sz w:val="27"/>
          <w:szCs w:val="27"/>
        </w:rPr>
        <w:t>8</w:t>
      </w:r>
      <w:r w:rsidR="00EB074A" w:rsidRPr="0004126B">
        <w:rPr>
          <w:sz w:val="27"/>
          <w:szCs w:val="27"/>
        </w:rPr>
        <w:t>.2016</w:t>
      </w:r>
      <w:r w:rsidRPr="0004126B">
        <w:rPr>
          <w:sz w:val="27"/>
          <w:szCs w:val="27"/>
        </w:rPr>
        <w:t xml:space="preserve"> поступила жалоба </w:t>
      </w:r>
      <w:r w:rsidRPr="0004126B">
        <w:rPr>
          <w:bCs w:val="0"/>
          <w:iCs w:val="0"/>
          <w:sz w:val="27"/>
          <w:szCs w:val="27"/>
        </w:rPr>
        <w:t xml:space="preserve">Заявителя </w:t>
      </w:r>
      <w:r w:rsidR="00EF09C4" w:rsidRPr="0004126B">
        <w:rPr>
          <w:bCs w:val="0"/>
          <w:iCs w:val="0"/>
          <w:sz w:val="27"/>
          <w:szCs w:val="27"/>
        </w:rPr>
        <w:t xml:space="preserve">на </w:t>
      </w:r>
      <w:r w:rsidR="003E20B6" w:rsidRPr="0004126B">
        <w:rPr>
          <w:bCs w:val="0"/>
          <w:iCs w:val="0"/>
          <w:sz w:val="27"/>
          <w:szCs w:val="27"/>
        </w:rPr>
        <w:t xml:space="preserve">действия </w:t>
      </w:r>
      <w:r w:rsidR="002A5F99" w:rsidRPr="0004126B">
        <w:rPr>
          <w:bCs w:val="0"/>
          <w:iCs w:val="0"/>
          <w:sz w:val="27"/>
          <w:szCs w:val="27"/>
        </w:rPr>
        <w:t>Единой комиссии</w:t>
      </w:r>
      <w:r w:rsidR="00C70138" w:rsidRPr="0004126B">
        <w:rPr>
          <w:bCs w:val="0"/>
          <w:iCs w:val="0"/>
          <w:sz w:val="27"/>
          <w:szCs w:val="27"/>
        </w:rPr>
        <w:t xml:space="preserve"> </w:t>
      </w:r>
      <w:r w:rsidR="00CB14C7" w:rsidRPr="0004126B">
        <w:rPr>
          <w:bCs w:val="0"/>
          <w:iCs w:val="0"/>
          <w:sz w:val="27"/>
          <w:szCs w:val="27"/>
        </w:rPr>
        <w:t xml:space="preserve">при </w:t>
      </w:r>
      <w:r w:rsidR="002A5F99" w:rsidRPr="0004126B">
        <w:rPr>
          <w:bCs w:val="0"/>
          <w:iCs w:val="0"/>
          <w:sz w:val="27"/>
          <w:szCs w:val="27"/>
        </w:rPr>
        <w:t xml:space="preserve">рассмотрении </w:t>
      </w:r>
      <w:r w:rsidR="009A2A79">
        <w:rPr>
          <w:bCs w:val="0"/>
          <w:iCs w:val="0"/>
          <w:sz w:val="27"/>
          <w:szCs w:val="27"/>
        </w:rPr>
        <w:t>вторых</w:t>
      </w:r>
      <w:r w:rsidR="002A5F99" w:rsidRPr="0004126B">
        <w:rPr>
          <w:bCs w:val="0"/>
          <w:iCs w:val="0"/>
          <w:sz w:val="27"/>
          <w:szCs w:val="27"/>
        </w:rPr>
        <w:t xml:space="preserve"> частей заявок, поданных на участие в Аукционе</w:t>
      </w:r>
      <w:r w:rsidR="009A2A79">
        <w:rPr>
          <w:bCs w:val="0"/>
          <w:iCs w:val="0"/>
          <w:sz w:val="27"/>
          <w:szCs w:val="27"/>
        </w:rPr>
        <w:t xml:space="preserve">, и Заказчика в части установления требований в документации об аукционе </w:t>
      </w:r>
    </w:p>
    <w:p w:rsidR="004A3F52" w:rsidRPr="00EF57B9" w:rsidRDefault="004A3F52" w:rsidP="00945960">
      <w:pPr>
        <w:suppressAutoHyphens w:val="0"/>
        <w:autoSpaceDE w:val="0"/>
        <w:autoSpaceDN w:val="0"/>
        <w:adjustRightInd w:val="0"/>
        <w:ind w:firstLine="851"/>
        <w:jc w:val="both"/>
        <w:outlineLvl w:val="1"/>
        <w:rPr>
          <w:bCs w:val="0"/>
          <w:iCs w:val="0"/>
          <w:sz w:val="27"/>
          <w:szCs w:val="27"/>
        </w:rPr>
      </w:pPr>
    </w:p>
    <w:p w:rsidR="008631F3" w:rsidRPr="000A35D5" w:rsidRDefault="007A5D7B" w:rsidP="00945960">
      <w:pPr>
        <w:pStyle w:val="a5"/>
        <w:suppressAutoHyphens w:val="0"/>
        <w:jc w:val="center"/>
        <w:rPr>
          <w:b/>
          <w:bCs/>
          <w:sz w:val="27"/>
          <w:szCs w:val="27"/>
        </w:rPr>
      </w:pPr>
      <w:r w:rsidRPr="000A35D5">
        <w:rPr>
          <w:b/>
          <w:bCs/>
          <w:sz w:val="27"/>
          <w:szCs w:val="27"/>
        </w:rPr>
        <w:t>В обоснование своей жалобы  Заявитель  привел следующие доводы</w:t>
      </w:r>
    </w:p>
    <w:p w:rsidR="00DC337D" w:rsidRDefault="007F50B0" w:rsidP="007F50B0">
      <w:pPr>
        <w:jc w:val="both"/>
        <w:rPr>
          <w:sz w:val="27"/>
          <w:szCs w:val="27"/>
        </w:rPr>
      </w:pPr>
      <w:r w:rsidRPr="000A35D5">
        <w:rPr>
          <w:sz w:val="27"/>
          <w:szCs w:val="27"/>
        </w:rPr>
        <w:t xml:space="preserve">        </w:t>
      </w:r>
    </w:p>
    <w:p w:rsidR="009A2A79" w:rsidRDefault="00996259" w:rsidP="007F50B0">
      <w:pPr>
        <w:jc w:val="both"/>
        <w:rPr>
          <w:sz w:val="27"/>
          <w:szCs w:val="27"/>
        </w:rPr>
      </w:pPr>
      <w:r>
        <w:rPr>
          <w:sz w:val="27"/>
          <w:szCs w:val="27"/>
        </w:rPr>
        <w:tab/>
        <w:t>В пункте 22 Информационной карты документации об аукционе</w:t>
      </w:r>
      <w:r w:rsidR="009A2A79">
        <w:rPr>
          <w:sz w:val="27"/>
          <w:szCs w:val="27"/>
        </w:rPr>
        <w:t xml:space="preserve"> Заказчиком установлено требование </w:t>
      </w:r>
      <w:r>
        <w:rPr>
          <w:sz w:val="27"/>
          <w:szCs w:val="27"/>
        </w:rPr>
        <w:t>о наличии во второй части заявки на участие в аукционе копии действующего свидетельства о допуске к выполнению работ, которые оказывают влияние на безопасность объектов капитального строительства, выданного саморегулирующей организацией, содержащего виды работ:</w:t>
      </w:r>
    </w:p>
    <w:p w:rsidR="00996259" w:rsidRDefault="00996259" w:rsidP="007F50B0">
      <w:pPr>
        <w:jc w:val="both"/>
        <w:rPr>
          <w:sz w:val="27"/>
          <w:szCs w:val="27"/>
        </w:rPr>
      </w:pPr>
      <w:r>
        <w:rPr>
          <w:sz w:val="27"/>
          <w:szCs w:val="27"/>
        </w:rPr>
        <w:t xml:space="preserve">Раздел </w:t>
      </w:r>
      <w:r>
        <w:rPr>
          <w:sz w:val="27"/>
          <w:szCs w:val="27"/>
          <w:lang w:val="en-US"/>
        </w:rPr>
        <w:t>III</w:t>
      </w:r>
      <w:r>
        <w:rPr>
          <w:sz w:val="27"/>
          <w:szCs w:val="27"/>
        </w:rPr>
        <w:t>. Виды работ по строительству, реконструкции и капитальному ремонту, утвержденные приказом Министерства регионального развития Российской Федерации от 30.12.2009 года № 624,</w:t>
      </w:r>
    </w:p>
    <w:p w:rsidR="00996259" w:rsidRDefault="00996259" w:rsidP="007F50B0">
      <w:pPr>
        <w:jc w:val="both"/>
        <w:rPr>
          <w:sz w:val="27"/>
          <w:szCs w:val="27"/>
        </w:rPr>
      </w:pPr>
      <w:r>
        <w:rPr>
          <w:sz w:val="27"/>
          <w:szCs w:val="27"/>
        </w:rPr>
        <w:t>24.Пусконаладочные работы:</w:t>
      </w:r>
    </w:p>
    <w:p w:rsidR="00996259" w:rsidRDefault="00996259" w:rsidP="007F50B0">
      <w:pPr>
        <w:jc w:val="both"/>
        <w:rPr>
          <w:sz w:val="27"/>
          <w:szCs w:val="27"/>
        </w:rPr>
      </w:pPr>
      <w:r>
        <w:rPr>
          <w:sz w:val="27"/>
          <w:szCs w:val="27"/>
        </w:rPr>
        <w:t>24.3. Пусконаладочные работы синхронных генераторов и систем возбуждения (далее – Свидетельство СРО).</w:t>
      </w:r>
    </w:p>
    <w:p w:rsidR="00996259" w:rsidRDefault="00996259" w:rsidP="007F50B0">
      <w:pPr>
        <w:jc w:val="both"/>
        <w:rPr>
          <w:sz w:val="27"/>
          <w:szCs w:val="27"/>
        </w:rPr>
      </w:pPr>
      <w:r>
        <w:rPr>
          <w:sz w:val="27"/>
          <w:szCs w:val="27"/>
        </w:rPr>
        <w:tab/>
        <w:t>В соответствии с указанным требованием в составе своей заявки Заявителем было представлено указанное Свидетельство СРО, однако заявка Заявителя была отклонена с формулировкой «…В составе заявки участника закупки не представлены копии документов, подтверждающие соответствие участника такого аукциона требованиям…». Считает отклонение незаконным.</w:t>
      </w:r>
    </w:p>
    <w:p w:rsidR="00996259" w:rsidRDefault="00996259" w:rsidP="007F50B0">
      <w:pPr>
        <w:jc w:val="both"/>
        <w:rPr>
          <w:sz w:val="27"/>
          <w:szCs w:val="27"/>
        </w:rPr>
      </w:pPr>
      <w:r>
        <w:rPr>
          <w:sz w:val="27"/>
          <w:szCs w:val="27"/>
        </w:rPr>
        <w:tab/>
        <w:t xml:space="preserve">Кроме того, считают указанное требование о наличии Свидетельства СРО не соответствующим законодательству РФ, поскольку в </w:t>
      </w:r>
      <w:r w:rsidR="00FC1819">
        <w:rPr>
          <w:sz w:val="27"/>
          <w:szCs w:val="27"/>
        </w:rPr>
        <w:t>документации об аукционе отсутствуют какие-либо данные о проведении работ, связанных с безопасностью объектов капитального строительства, что подтверждается отсутствие в ней смет</w:t>
      </w:r>
      <w:r w:rsidR="00B14598">
        <w:rPr>
          <w:sz w:val="27"/>
          <w:szCs w:val="27"/>
        </w:rPr>
        <w:t>, п</w:t>
      </w:r>
      <w:r w:rsidR="00FC1819">
        <w:rPr>
          <w:sz w:val="27"/>
          <w:szCs w:val="27"/>
        </w:rPr>
        <w:t>роектной документации на выполнение таких работ.</w:t>
      </w:r>
    </w:p>
    <w:p w:rsidR="00B14598" w:rsidRDefault="00B14598" w:rsidP="007F50B0">
      <w:pPr>
        <w:jc w:val="both"/>
        <w:rPr>
          <w:sz w:val="27"/>
          <w:szCs w:val="27"/>
        </w:rPr>
      </w:pPr>
      <w:r>
        <w:rPr>
          <w:sz w:val="27"/>
          <w:szCs w:val="27"/>
        </w:rPr>
        <w:tab/>
        <w:t xml:space="preserve">Техническое задание Заказчиком было составлено на основе технических характеристик </w:t>
      </w:r>
      <w:r w:rsidR="000360A3">
        <w:rPr>
          <w:sz w:val="27"/>
          <w:szCs w:val="27"/>
        </w:rPr>
        <w:t xml:space="preserve">оборудования </w:t>
      </w:r>
      <w:r>
        <w:rPr>
          <w:sz w:val="27"/>
          <w:szCs w:val="27"/>
        </w:rPr>
        <w:t>одного из поставщиков данного сегмента оборудования.</w:t>
      </w:r>
    </w:p>
    <w:p w:rsidR="00AB189F" w:rsidRDefault="00FC1819" w:rsidP="00435B97">
      <w:pPr>
        <w:jc w:val="both"/>
        <w:rPr>
          <w:sz w:val="27"/>
          <w:szCs w:val="27"/>
        </w:rPr>
      </w:pPr>
      <w:r>
        <w:rPr>
          <w:sz w:val="27"/>
          <w:szCs w:val="27"/>
        </w:rPr>
        <w:tab/>
        <w:t>Также считает, что Заказчиком была установлена необоснованно завышенная начальная (минимальная) цена контракта, а в ходе проведения аукциона между участниками аукциона было заключено соглашение, направленное на заключение контракта по цене, значительно превышающей среднюю рыночную цену за аналогичный вид товара.</w:t>
      </w:r>
    </w:p>
    <w:p w:rsidR="007E1A02" w:rsidRPr="000360A3" w:rsidRDefault="00B14598" w:rsidP="000360A3">
      <w:pPr>
        <w:jc w:val="both"/>
        <w:rPr>
          <w:sz w:val="27"/>
          <w:szCs w:val="27"/>
        </w:rPr>
      </w:pPr>
      <w:r>
        <w:rPr>
          <w:sz w:val="27"/>
          <w:szCs w:val="27"/>
        </w:rPr>
        <w:tab/>
      </w:r>
    </w:p>
    <w:p w:rsidR="007E1A02" w:rsidRPr="00EF57B9" w:rsidRDefault="00F85865" w:rsidP="007E1A02">
      <w:pPr>
        <w:autoSpaceDE w:val="0"/>
        <w:autoSpaceDN w:val="0"/>
        <w:adjustRightInd w:val="0"/>
        <w:ind w:firstLine="851"/>
        <w:jc w:val="center"/>
        <w:outlineLvl w:val="1"/>
        <w:rPr>
          <w:b/>
          <w:sz w:val="27"/>
          <w:szCs w:val="27"/>
        </w:rPr>
      </w:pPr>
      <w:r w:rsidRPr="00EF57B9">
        <w:rPr>
          <w:b/>
          <w:sz w:val="27"/>
          <w:szCs w:val="27"/>
        </w:rPr>
        <w:t>Уполномоченным органом</w:t>
      </w:r>
      <w:r w:rsidR="007E1A02" w:rsidRPr="00EF57B9">
        <w:rPr>
          <w:b/>
          <w:sz w:val="27"/>
          <w:szCs w:val="27"/>
        </w:rPr>
        <w:t xml:space="preserve"> даны следующие пояснения по сути жалобы  Заявителя</w:t>
      </w:r>
    </w:p>
    <w:p w:rsidR="00BF3BE1" w:rsidRPr="00EF57B9" w:rsidRDefault="00BF3BE1" w:rsidP="009076FE">
      <w:pPr>
        <w:autoSpaceDE w:val="0"/>
        <w:autoSpaceDN w:val="0"/>
        <w:adjustRightInd w:val="0"/>
        <w:jc w:val="both"/>
        <w:outlineLvl w:val="1"/>
        <w:rPr>
          <w:bCs w:val="0"/>
          <w:iCs w:val="0"/>
          <w:color w:val="000000"/>
          <w:sz w:val="27"/>
          <w:szCs w:val="27"/>
          <w:lang w:eastAsia="en-US"/>
        </w:rPr>
      </w:pPr>
    </w:p>
    <w:p w:rsidR="00436D92" w:rsidRDefault="00436D92" w:rsidP="00052BEB">
      <w:pPr>
        <w:autoSpaceDE w:val="0"/>
        <w:autoSpaceDN w:val="0"/>
        <w:adjustRightInd w:val="0"/>
        <w:jc w:val="both"/>
        <w:outlineLvl w:val="1"/>
        <w:rPr>
          <w:bCs w:val="0"/>
          <w:iCs w:val="0"/>
          <w:color w:val="000000"/>
          <w:sz w:val="27"/>
          <w:szCs w:val="27"/>
          <w:lang w:eastAsia="en-US"/>
        </w:rPr>
      </w:pPr>
    </w:p>
    <w:p w:rsidR="00436D92" w:rsidRDefault="00436D92" w:rsidP="00945960">
      <w:pPr>
        <w:autoSpaceDE w:val="0"/>
        <w:autoSpaceDN w:val="0"/>
        <w:adjustRightInd w:val="0"/>
        <w:ind w:firstLine="851"/>
        <w:jc w:val="both"/>
        <w:outlineLvl w:val="1"/>
        <w:rPr>
          <w:bCs w:val="0"/>
          <w:iCs w:val="0"/>
          <w:color w:val="000000"/>
          <w:sz w:val="27"/>
          <w:szCs w:val="27"/>
          <w:lang w:eastAsia="en-US"/>
        </w:rPr>
      </w:pPr>
    </w:p>
    <w:p w:rsidR="00435B97" w:rsidRPr="005052BE" w:rsidRDefault="007E1A02" w:rsidP="00945960">
      <w:pPr>
        <w:autoSpaceDE w:val="0"/>
        <w:autoSpaceDN w:val="0"/>
        <w:adjustRightInd w:val="0"/>
        <w:ind w:firstLine="851"/>
        <w:jc w:val="both"/>
        <w:outlineLvl w:val="1"/>
        <w:rPr>
          <w:bCs w:val="0"/>
          <w:iCs w:val="0"/>
          <w:color w:val="000000"/>
          <w:sz w:val="27"/>
          <w:szCs w:val="27"/>
          <w:lang w:eastAsia="en-US"/>
        </w:rPr>
      </w:pPr>
      <w:r w:rsidRPr="005052BE">
        <w:rPr>
          <w:bCs w:val="0"/>
          <w:iCs w:val="0"/>
          <w:color w:val="000000"/>
          <w:sz w:val="27"/>
          <w:szCs w:val="27"/>
          <w:lang w:eastAsia="en-US"/>
        </w:rPr>
        <w:t>Уполномоченн</w:t>
      </w:r>
      <w:r w:rsidR="00F85865" w:rsidRPr="005052BE">
        <w:rPr>
          <w:bCs w:val="0"/>
          <w:iCs w:val="0"/>
          <w:color w:val="000000"/>
          <w:sz w:val="27"/>
          <w:szCs w:val="27"/>
          <w:lang w:eastAsia="en-US"/>
        </w:rPr>
        <w:t>ый орган</w:t>
      </w:r>
      <w:r w:rsidRPr="005052BE">
        <w:rPr>
          <w:bCs w:val="0"/>
          <w:iCs w:val="0"/>
          <w:color w:val="000000"/>
          <w:sz w:val="27"/>
          <w:szCs w:val="27"/>
          <w:lang w:eastAsia="en-US"/>
        </w:rPr>
        <w:t xml:space="preserve"> </w:t>
      </w:r>
      <w:r w:rsidR="00F85865" w:rsidRPr="005052BE">
        <w:rPr>
          <w:bCs w:val="0"/>
          <w:iCs w:val="0"/>
          <w:color w:val="000000"/>
          <w:sz w:val="27"/>
          <w:szCs w:val="27"/>
          <w:lang w:eastAsia="en-US"/>
        </w:rPr>
        <w:t>считает</w:t>
      </w:r>
      <w:r w:rsidR="00BF3BE1" w:rsidRPr="005052BE">
        <w:rPr>
          <w:bCs w:val="0"/>
          <w:iCs w:val="0"/>
          <w:color w:val="000000"/>
          <w:sz w:val="27"/>
          <w:szCs w:val="27"/>
          <w:lang w:eastAsia="en-US"/>
        </w:rPr>
        <w:t xml:space="preserve">, что </w:t>
      </w:r>
      <w:r w:rsidR="00436D92" w:rsidRPr="005052BE">
        <w:rPr>
          <w:bCs w:val="0"/>
          <w:iCs w:val="0"/>
          <w:color w:val="000000"/>
          <w:sz w:val="27"/>
          <w:szCs w:val="27"/>
          <w:lang w:eastAsia="en-US"/>
        </w:rPr>
        <w:t>заявка на участие в Аукционе Заявителя была обоснован</w:t>
      </w:r>
      <w:r w:rsidR="00481419">
        <w:rPr>
          <w:bCs w:val="0"/>
          <w:iCs w:val="0"/>
          <w:color w:val="000000"/>
          <w:sz w:val="27"/>
          <w:szCs w:val="27"/>
          <w:lang w:eastAsia="en-US"/>
        </w:rPr>
        <w:t>о</w:t>
      </w:r>
      <w:r w:rsidR="00436D92" w:rsidRPr="005052BE">
        <w:rPr>
          <w:bCs w:val="0"/>
          <w:iCs w:val="0"/>
          <w:color w:val="000000"/>
          <w:sz w:val="27"/>
          <w:szCs w:val="27"/>
          <w:lang w:eastAsia="en-US"/>
        </w:rPr>
        <w:t xml:space="preserve"> признана </w:t>
      </w:r>
      <w:r w:rsidR="00435B97" w:rsidRPr="005052BE">
        <w:rPr>
          <w:bCs w:val="0"/>
          <w:iCs w:val="0"/>
          <w:color w:val="000000"/>
          <w:sz w:val="27"/>
          <w:szCs w:val="27"/>
          <w:lang w:eastAsia="en-US"/>
        </w:rPr>
        <w:t xml:space="preserve">в соответствии с пунктом 1 части 6 статьи 69 Закона о контрактной системе </w:t>
      </w:r>
      <w:r w:rsidR="00436D92" w:rsidRPr="005052BE">
        <w:rPr>
          <w:bCs w:val="0"/>
          <w:iCs w:val="0"/>
          <w:color w:val="000000"/>
          <w:sz w:val="27"/>
          <w:szCs w:val="27"/>
          <w:lang w:eastAsia="en-US"/>
        </w:rPr>
        <w:t xml:space="preserve">несоответствующей документации об аукционе, поскольку </w:t>
      </w:r>
      <w:r w:rsidR="00BE305A" w:rsidRPr="005052BE">
        <w:rPr>
          <w:bCs w:val="0"/>
          <w:iCs w:val="0"/>
          <w:color w:val="000000"/>
          <w:sz w:val="27"/>
          <w:szCs w:val="27"/>
          <w:lang w:eastAsia="en-US"/>
        </w:rPr>
        <w:t>Заявител</w:t>
      </w:r>
      <w:r w:rsidR="00435B97" w:rsidRPr="005052BE">
        <w:rPr>
          <w:bCs w:val="0"/>
          <w:iCs w:val="0"/>
          <w:color w:val="000000"/>
          <w:sz w:val="27"/>
          <w:szCs w:val="27"/>
          <w:lang w:eastAsia="en-US"/>
        </w:rPr>
        <w:t>е</w:t>
      </w:r>
      <w:r w:rsidR="00BE305A" w:rsidRPr="005052BE">
        <w:rPr>
          <w:bCs w:val="0"/>
          <w:iCs w:val="0"/>
          <w:color w:val="000000"/>
          <w:sz w:val="27"/>
          <w:szCs w:val="27"/>
          <w:lang w:eastAsia="en-US"/>
        </w:rPr>
        <w:t>м</w:t>
      </w:r>
      <w:r w:rsidR="00436D92" w:rsidRPr="005052BE">
        <w:rPr>
          <w:bCs w:val="0"/>
          <w:iCs w:val="0"/>
          <w:color w:val="000000"/>
          <w:sz w:val="27"/>
          <w:szCs w:val="27"/>
          <w:lang w:eastAsia="en-US"/>
        </w:rPr>
        <w:t xml:space="preserve"> в своей заявке была представлена </w:t>
      </w:r>
      <w:r w:rsidR="00BE305A" w:rsidRPr="005052BE">
        <w:rPr>
          <w:bCs w:val="0"/>
          <w:iCs w:val="0"/>
          <w:color w:val="000000"/>
          <w:sz w:val="27"/>
          <w:szCs w:val="27"/>
          <w:lang w:eastAsia="en-US"/>
        </w:rPr>
        <w:t xml:space="preserve">недействующая </w:t>
      </w:r>
      <w:r w:rsidR="00436D92" w:rsidRPr="005052BE">
        <w:rPr>
          <w:bCs w:val="0"/>
          <w:iCs w:val="0"/>
          <w:color w:val="000000"/>
          <w:sz w:val="27"/>
          <w:szCs w:val="27"/>
          <w:lang w:eastAsia="en-US"/>
        </w:rPr>
        <w:t>копия Свидетельства СРО, что наруш</w:t>
      </w:r>
      <w:r w:rsidR="00BE305A" w:rsidRPr="005052BE">
        <w:rPr>
          <w:bCs w:val="0"/>
          <w:iCs w:val="0"/>
          <w:color w:val="000000"/>
          <w:sz w:val="27"/>
          <w:szCs w:val="27"/>
          <w:lang w:eastAsia="en-US"/>
        </w:rPr>
        <w:t>ает</w:t>
      </w:r>
      <w:r w:rsidR="00436D92" w:rsidRPr="005052BE">
        <w:rPr>
          <w:bCs w:val="0"/>
          <w:iCs w:val="0"/>
          <w:color w:val="000000"/>
          <w:sz w:val="27"/>
          <w:szCs w:val="27"/>
          <w:lang w:eastAsia="en-US"/>
        </w:rPr>
        <w:t xml:space="preserve"> требования пункта </w:t>
      </w:r>
      <w:r w:rsidR="00BE305A" w:rsidRPr="005052BE">
        <w:rPr>
          <w:bCs w:val="0"/>
          <w:iCs w:val="0"/>
          <w:color w:val="000000"/>
          <w:sz w:val="27"/>
          <w:szCs w:val="27"/>
          <w:lang w:eastAsia="en-US"/>
        </w:rPr>
        <w:t>2</w:t>
      </w:r>
      <w:r w:rsidR="00436D92" w:rsidRPr="005052BE">
        <w:rPr>
          <w:bCs w:val="0"/>
          <w:iCs w:val="0"/>
          <w:color w:val="000000"/>
          <w:sz w:val="27"/>
          <w:szCs w:val="27"/>
          <w:lang w:eastAsia="en-US"/>
        </w:rPr>
        <w:t xml:space="preserve"> части </w:t>
      </w:r>
      <w:r w:rsidR="00BE305A" w:rsidRPr="005052BE">
        <w:rPr>
          <w:bCs w:val="0"/>
          <w:iCs w:val="0"/>
          <w:color w:val="000000"/>
          <w:sz w:val="27"/>
          <w:szCs w:val="27"/>
          <w:lang w:eastAsia="en-US"/>
        </w:rPr>
        <w:t>5</w:t>
      </w:r>
      <w:r w:rsidR="00436D92" w:rsidRPr="005052BE">
        <w:rPr>
          <w:bCs w:val="0"/>
          <w:iCs w:val="0"/>
          <w:color w:val="000000"/>
          <w:sz w:val="27"/>
          <w:szCs w:val="27"/>
          <w:lang w:eastAsia="en-US"/>
        </w:rPr>
        <w:t xml:space="preserve"> статьи </w:t>
      </w:r>
      <w:r w:rsidR="00BE305A" w:rsidRPr="005052BE">
        <w:rPr>
          <w:bCs w:val="0"/>
          <w:iCs w:val="0"/>
          <w:color w:val="000000"/>
          <w:sz w:val="27"/>
          <w:szCs w:val="27"/>
          <w:lang w:eastAsia="en-US"/>
        </w:rPr>
        <w:t>66 Закона о контрактной системе</w:t>
      </w:r>
      <w:r w:rsidR="00435B97" w:rsidRPr="005052BE">
        <w:rPr>
          <w:bCs w:val="0"/>
          <w:iCs w:val="0"/>
          <w:color w:val="000000"/>
          <w:sz w:val="27"/>
          <w:szCs w:val="27"/>
          <w:lang w:eastAsia="en-US"/>
        </w:rPr>
        <w:t>.</w:t>
      </w:r>
    </w:p>
    <w:p w:rsidR="007E1A02" w:rsidRPr="005052BE" w:rsidRDefault="00907F57" w:rsidP="00945960">
      <w:pPr>
        <w:autoSpaceDE w:val="0"/>
        <w:autoSpaceDN w:val="0"/>
        <w:adjustRightInd w:val="0"/>
        <w:ind w:firstLine="851"/>
        <w:jc w:val="both"/>
        <w:outlineLvl w:val="1"/>
        <w:rPr>
          <w:bCs w:val="0"/>
          <w:iCs w:val="0"/>
          <w:color w:val="000000"/>
          <w:sz w:val="27"/>
          <w:szCs w:val="27"/>
          <w:lang w:eastAsia="en-US"/>
        </w:rPr>
      </w:pPr>
      <w:r w:rsidRPr="005052BE">
        <w:rPr>
          <w:bCs w:val="0"/>
          <w:iCs w:val="0"/>
          <w:color w:val="000000"/>
          <w:sz w:val="27"/>
          <w:szCs w:val="27"/>
          <w:lang w:eastAsia="en-US"/>
        </w:rPr>
        <w:t>П</w:t>
      </w:r>
      <w:r w:rsidR="007E1A02" w:rsidRPr="005052BE">
        <w:rPr>
          <w:bCs w:val="0"/>
          <w:iCs w:val="0"/>
          <w:color w:val="000000"/>
          <w:sz w:val="27"/>
          <w:szCs w:val="27"/>
          <w:lang w:eastAsia="en-US"/>
        </w:rPr>
        <w:t>росит признать жалобу Заявителя необоснованной.</w:t>
      </w:r>
    </w:p>
    <w:p w:rsidR="00572A93" w:rsidRPr="005052BE" w:rsidRDefault="00572A93" w:rsidP="00945960">
      <w:pPr>
        <w:autoSpaceDE w:val="0"/>
        <w:autoSpaceDN w:val="0"/>
        <w:adjustRightInd w:val="0"/>
        <w:ind w:firstLine="851"/>
        <w:jc w:val="both"/>
        <w:outlineLvl w:val="1"/>
        <w:rPr>
          <w:bCs w:val="0"/>
          <w:iCs w:val="0"/>
          <w:color w:val="000000"/>
          <w:sz w:val="27"/>
          <w:szCs w:val="27"/>
          <w:lang w:eastAsia="en-US"/>
        </w:rPr>
      </w:pPr>
    </w:p>
    <w:p w:rsidR="00572A93" w:rsidRPr="005052BE" w:rsidRDefault="00572A93" w:rsidP="00572A93">
      <w:pPr>
        <w:autoSpaceDE w:val="0"/>
        <w:autoSpaceDN w:val="0"/>
        <w:adjustRightInd w:val="0"/>
        <w:ind w:firstLine="851"/>
        <w:jc w:val="center"/>
        <w:outlineLvl w:val="1"/>
        <w:rPr>
          <w:b/>
          <w:sz w:val="27"/>
          <w:szCs w:val="27"/>
        </w:rPr>
      </w:pPr>
      <w:r w:rsidRPr="005052BE">
        <w:rPr>
          <w:b/>
          <w:sz w:val="27"/>
          <w:szCs w:val="27"/>
        </w:rPr>
        <w:t>Заказчиком даны следующие пояснения по сути жалобы  Заявителя</w:t>
      </w:r>
    </w:p>
    <w:p w:rsidR="009D635B" w:rsidRPr="005052BE" w:rsidRDefault="009D635B" w:rsidP="00572A93">
      <w:pPr>
        <w:autoSpaceDE w:val="0"/>
        <w:autoSpaceDN w:val="0"/>
        <w:adjustRightInd w:val="0"/>
        <w:ind w:firstLine="851"/>
        <w:jc w:val="center"/>
        <w:outlineLvl w:val="1"/>
        <w:rPr>
          <w:b/>
          <w:sz w:val="27"/>
          <w:szCs w:val="27"/>
        </w:rPr>
      </w:pPr>
    </w:p>
    <w:p w:rsidR="00435B97" w:rsidRPr="005052BE" w:rsidRDefault="00436D92" w:rsidP="000360A3">
      <w:pPr>
        <w:pStyle w:val="22"/>
        <w:shd w:val="clear" w:color="auto" w:fill="auto"/>
        <w:spacing w:line="240" w:lineRule="auto"/>
        <w:ind w:left="20" w:firstLine="688"/>
        <w:jc w:val="both"/>
        <w:rPr>
          <w:sz w:val="27"/>
          <w:szCs w:val="27"/>
        </w:rPr>
      </w:pPr>
      <w:r w:rsidRPr="005052BE">
        <w:rPr>
          <w:sz w:val="27"/>
          <w:szCs w:val="27"/>
        </w:rPr>
        <w:t>Вторая часть заявки на участие в аукционе в электронной форме на право заключения контракта на поставку, установку, монтаж и пуско-наладку дизель- генераторных установок в соответствии с подпунктом 5 пункта 22 «Требования к содержанию и составу заявки на участие в аукционе и инструкция по ее заполнению» раздела 2 «Информационная карта аукциона в электронной форме» документации об аукционе в электронной форме должна содержать следующие документы и информацию, а именно, «копии документов, подтверждающие соответствие участника такого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435B97" w:rsidRPr="005052BE">
        <w:rPr>
          <w:sz w:val="27"/>
          <w:szCs w:val="27"/>
        </w:rPr>
        <w:t xml:space="preserve"> являющихся объектом закупки:</w:t>
      </w:r>
    </w:p>
    <w:p w:rsidR="00435B97" w:rsidRPr="005052BE" w:rsidRDefault="00435B97" w:rsidP="000360A3">
      <w:pPr>
        <w:pStyle w:val="22"/>
        <w:shd w:val="clear" w:color="auto" w:fill="auto"/>
        <w:spacing w:line="240" w:lineRule="auto"/>
        <w:ind w:left="20" w:right="40" w:firstLine="720"/>
        <w:jc w:val="both"/>
        <w:rPr>
          <w:sz w:val="27"/>
          <w:szCs w:val="27"/>
        </w:rPr>
      </w:pPr>
      <w:r w:rsidRPr="005052BE">
        <w:rPr>
          <w:sz w:val="27"/>
          <w:szCs w:val="27"/>
        </w:rPr>
        <w:t xml:space="preserve">- наличие копии действующего свидетельства о допуске к выполнению работ, которые оказывают влияние на безопасность объектов капитального строительства, выданного саморегулируемой организацией по форме и в порядке, установленном Градостроительным кодексом Российской Федерации, и Приказом </w:t>
      </w:r>
      <w:proofErr w:type="spellStart"/>
      <w:r w:rsidRPr="005052BE">
        <w:rPr>
          <w:sz w:val="27"/>
          <w:szCs w:val="27"/>
        </w:rPr>
        <w:t>Ростехнадзора</w:t>
      </w:r>
      <w:proofErr w:type="spellEnd"/>
      <w:r w:rsidRPr="005052BE">
        <w:rPr>
          <w:sz w:val="27"/>
          <w:szCs w:val="27"/>
        </w:rPr>
        <w:t xml:space="preserve"> от 05.07.2011 №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содержащего виды работ: Раздел III. Виды работ по строительству, реконструкции и капитальному ремонту, утвержденные приказом Министерства регионального развития Российской федерации, от 30.12.2009 года № 624.</w:t>
      </w:r>
    </w:p>
    <w:p w:rsidR="00435B97" w:rsidRPr="005052BE" w:rsidRDefault="00435B97" w:rsidP="000360A3">
      <w:pPr>
        <w:pStyle w:val="22"/>
        <w:shd w:val="clear" w:color="auto" w:fill="auto"/>
        <w:spacing w:line="240" w:lineRule="auto"/>
        <w:ind w:left="20" w:firstLine="720"/>
        <w:jc w:val="both"/>
        <w:rPr>
          <w:sz w:val="27"/>
          <w:szCs w:val="27"/>
        </w:rPr>
      </w:pPr>
      <w:r w:rsidRPr="005052BE">
        <w:rPr>
          <w:sz w:val="27"/>
          <w:szCs w:val="27"/>
        </w:rPr>
        <w:t>24. Пусконаладочные работы:</w:t>
      </w:r>
    </w:p>
    <w:p w:rsidR="00435B97" w:rsidRPr="005052BE" w:rsidRDefault="00435B97" w:rsidP="000360A3">
      <w:pPr>
        <w:pStyle w:val="22"/>
        <w:numPr>
          <w:ilvl w:val="0"/>
          <w:numId w:val="40"/>
        </w:numPr>
        <w:shd w:val="clear" w:color="auto" w:fill="auto"/>
        <w:tabs>
          <w:tab w:val="left" w:pos="1532"/>
        </w:tabs>
        <w:spacing w:after="0" w:line="240" w:lineRule="auto"/>
        <w:ind w:left="20" w:right="40" w:firstLine="720"/>
        <w:jc w:val="both"/>
        <w:rPr>
          <w:sz w:val="27"/>
          <w:szCs w:val="27"/>
        </w:rPr>
      </w:pPr>
      <w:r w:rsidRPr="005052BE">
        <w:rPr>
          <w:sz w:val="27"/>
          <w:szCs w:val="27"/>
        </w:rPr>
        <w:t>Пусконаладочные работы синхронных генераторов и систем возбуждения».</w:t>
      </w:r>
    </w:p>
    <w:p w:rsidR="00435B97" w:rsidRPr="005052BE" w:rsidRDefault="00435B97" w:rsidP="000360A3">
      <w:pPr>
        <w:pStyle w:val="22"/>
        <w:shd w:val="clear" w:color="auto" w:fill="auto"/>
        <w:spacing w:after="0" w:line="240" w:lineRule="auto"/>
        <w:ind w:left="20" w:right="40" w:firstLine="720"/>
        <w:jc w:val="both"/>
        <w:rPr>
          <w:sz w:val="27"/>
          <w:szCs w:val="27"/>
        </w:rPr>
      </w:pPr>
      <w:r w:rsidRPr="005052BE">
        <w:rPr>
          <w:sz w:val="27"/>
          <w:szCs w:val="27"/>
        </w:rPr>
        <w:t xml:space="preserve">Согласно пункту 1.1. части 1 «Предмет контракта» раздела IV «Проект контракта» документации об аукционе в электронной форме Поставщик обязуется в установленный настоящим Контрактом срок поставить дизель-генераторные установки в соответствии с условиями настоящего Контракта, технического задания и выполнить монтаж, установку и пуско-наладку поставленного Товара, на предусмотренных фундаментных площадках согласно плану благоустройства в границах участка (Приложение №5 к настоящему Контракту, являющееся его неотъемлемой частью). </w:t>
      </w:r>
    </w:p>
    <w:p w:rsidR="00435B97" w:rsidRPr="005052BE" w:rsidRDefault="00435B97" w:rsidP="000360A3">
      <w:pPr>
        <w:pStyle w:val="22"/>
        <w:shd w:val="clear" w:color="auto" w:fill="auto"/>
        <w:spacing w:after="0" w:line="240" w:lineRule="auto"/>
        <w:ind w:left="20" w:right="40" w:firstLine="720"/>
        <w:jc w:val="both"/>
        <w:rPr>
          <w:sz w:val="27"/>
          <w:szCs w:val="27"/>
        </w:rPr>
      </w:pPr>
      <w:r w:rsidRPr="005052BE">
        <w:rPr>
          <w:sz w:val="27"/>
          <w:szCs w:val="27"/>
        </w:rPr>
        <w:t xml:space="preserve">Пусконаладочными работами синхронных генераторов является сложный комплекс работ, включающий проверку, настройку и испытания электрооборудования с целью обеспечения электрических параметров и режимов в </w:t>
      </w:r>
      <w:r w:rsidRPr="005052BE">
        <w:rPr>
          <w:sz w:val="27"/>
          <w:szCs w:val="27"/>
        </w:rPr>
        <w:lastRenderedPageBreak/>
        <w:t>соответствии с объектом закупки.</w:t>
      </w:r>
    </w:p>
    <w:p w:rsidR="00436D92" w:rsidRPr="005052BE" w:rsidRDefault="00481419" w:rsidP="000360A3">
      <w:pPr>
        <w:pStyle w:val="22"/>
        <w:shd w:val="clear" w:color="auto" w:fill="auto"/>
        <w:spacing w:after="0" w:line="240" w:lineRule="auto"/>
        <w:ind w:left="20" w:right="40" w:firstLine="720"/>
        <w:jc w:val="both"/>
        <w:rPr>
          <w:sz w:val="27"/>
          <w:szCs w:val="27"/>
        </w:rPr>
      </w:pPr>
      <w:r>
        <w:rPr>
          <w:sz w:val="27"/>
          <w:szCs w:val="27"/>
        </w:rPr>
        <w:t>Согласно пункту 2 статьи</w:t>
      </w:r>
      <w:r w:rsidR="00436D92" w:rsidRPr="005052BE">
        <w:rPr>
          <w:sz w:val="27"/>
          <w:szCs w:val="27"/>
        </w:rPr>
        <w:t xml:space="preserve"> 52 «Градостроительного кодекса Российской Федерации» от 29.12.2004 № 190-ФЗ (далее - Градостроительный кодекс)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436D92" w:rsidRPr="005052BE" w:rsidRDefault="00481419" w:rsidP="00481419">
      <w:pPr>
        <w:pStyle w:val="22"/>
        <w:shd w:val="clear" w:color="auto" w:fill="auto"/>
        <w:spacing w:after="0" w:line="240" w:lineRule="auto"/>
        <w:ind w:left="20" w:right="40" w:firstLine="720"/>
        <w:jc w:val="both"/>
        <w:rPr>
          <w:sz w:val="27"/>
          <w:szCs w:val="27"/>
        </w:rPr>
      </w:pPr>
      <w:r>
        <w:rPr>
          <w:sz w:val="27"/>
          <w:szCs w:val="27"/>
        </w:rPr>
        <w:t>В соответствии с частью</w:t>
      </w:r>
      <w:r w:rsidR="00436D92" w:rsidRPr="005052BE">
        <w:rPr>
          <w:sz w:val="27"/>
          <w:szCs w:val="27"/>
        </w:rPr>
        <w:t xml:space="preserve"> 3.1 статьи 52 Градостроительного кодекса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436D92" w:rsidRPr="005052BE" w:rsidRDefault="00481419" w:rsidP="00481419">
      <w:pPr>
        <w:pStyle w:val="22"/>
        <w:shd w:val="clear" w:color="auto" w:fill="auto"/>
        <w:spacing w:after="0" w:line="240" w:lineRule="auto"/>
        <w:ind w:left="20" w:right="40" w:firstLine="720"/>
        <w:jc w:val="both"/>
        <w:rPr>
          <w:sz w:val="27"/>
          <w:szCs w:val="27"/>
        </w:rPr>
      </w:pPr>
      <w:r>
        <w:rPr>
          <w:sz w:val="27"/>
          <w:szCs w:val="27"/>
        </w:rPr>
        <w:t>В силу части 4 статьи</w:t>
      </w:r>
      <w:r w:rsidR="00436D92" w:rsidRPr="005052BE">
        <w:rPr>
          <w:sz w:val="27"/>
          <w:szCs w:val="27"/>
        </w:rPr>
        <w:t xml:space="preserve"> 55.8 Градостроительного кодекса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w:t>
      </w:r>
    </w:p>
    <w:p w:rsidR="00436D92" w:rsidRPr="005052BE" w:rsidRDefault="00436D92" w:rsidP="00481419">
      <w:pPr>
        <w:pStyle w:val="22"/>
        <w:shd w:val="clear" w:color="auto" w:fill="auto"/>
        <w:spacing w:after="0" w:line="240" w:lineRule="auto"/>
        <w:ind w:left="20" w:right="40" w:firstLine="720"/>
        <w:jc w:val="both"/>
        <w:rPr>
          <w:sz w:val="27"/>
          <w:szCs w:val="27"/>
        </w:rPr>
      </w:pPr>
      <w:r w:rsidRPr="005052BE">
        <w:rPr>
          <w:sz w:val="27"/>
          <w:szCs w:val="27"/>
        </w:rPr>
        <w:t>Пусконаладочные работы синхронных генераторов и систем возбуждения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а именно, Раздел III. «Виды работ по строительству, реконструкции и капитальному ремонту», утвержденные приказом Министерства регионального развития Российской федерации, от 30.12.2009 года № 624.</w:t>
      </w:r>
    </w:p>
    <w:p w:rsidR="00436D92" w:rsidRPr="005052BE" w:rsidRDefault="00436D92" w:rsidP="000360A3">
      <w:pPr>
        <w:pStyle w:val="22"/>
        <w:shd w:val="clear" w:color="auto" w:fill="auto"/>
        <w:spacing w:after="0" w:line="240" w:lineRule="auto"/>
        <w:ind w:left="20" w:firstLine="680"/>
        <w:jc w:val="left"/>
        <w:rPr>
          <w:sz w:val="27"/>
          <w:szCs w:val="27"/>
        </w:rPr>
      </w:pPr>
      <w:r w:rsidRPr="005052BE">
        <w:rPr>
          <w:sz w:val="27"/>
          <w:szCs w:val="27"/>
        </w:rPr>
        <w:t>24. Пусконаладочные работы:</w:t>
      </w:r>
    </w:p>
    <w:p w:rsidR="004156EB" w:rsidRPr="005052BE" w:rsidRDefault="00436D92" w:rsidP="00481419">
      <w:pPr>
        <w:pStyle w:val="22"/>
        <w:numPr>
          <w:ilvl w:val="0"/>
          <w:numId w:val="41"/>
        </w:numPr>
        <w:shd w:val="clear" w:color="auto" w:fill="auto"/>
        <w:tabs>
          <w:tab w:val="left" w:pos="1528"/>
        </w:tabs>
        <w:spacing w:after="0" w:line="240" w:lineRule="auto"/>
        <w:ind w:left="20" w:right="40" w:firstLine="680"/>
        <w:jc w:val="both"/>
        <w:rPr>
          <w:sz w:val="27"/>
          <w:szCs w:val="27"/>
        </w:rPr>
      </w:pPr>
      <w:r w:rsidRPr="005052BE">
        <w:rPr>
          <w:sz w:val="27"/>
          <w:szCs w:val="27"/>
        </w:rPr>
        <w:t>Пусконаладочные работы синхронных г</w:t>
      </w:r>
      <w:r w:rsidR="00481419">
        <w:rPr>
          <w:sz w:val="27"/>
          <w:szCs w:val="27"/>
        </w:rPr>
        <w:t>енераторов и систем возбуждения</w:t>
      </w:r>
      <w:r w:rsidRPr="005052BE">
        <w:rPr>
          <w:sz w:val="27"/>
          <w:szCs w:val="27"/>
        </w:rPr>
        <w:t>.</w:t>
      </w:r>
    </w:p>
    <w:p w:rsidR="004156EB" w:rsidRPr="005052BE" w:rsidRDefault="004156EB" w:rsidP="000360A3">
      <w:pPr>
        <w:pStyle w:val="22"/>
        <w:shd w:val="clear" w:color="auto" w:fill="auto"/>
        <w:spacing w:after="0" w:line="240" w:lineRule="auto"/>
        <w:ind w:left="20" w:right="40" w:firstLine="680"/>
        <w:jc w:val="both"/>
        <w:rPr>
          <w:sz w:val="27"/>
          <w:szCs w:val="27"/>
        </w:rPr>
      </w:pPr>
      <w:r w:rsidRPr="005052BE">
        <w:rPr>
          <w:sz w:val="27"/>
          <w:szCs w:val="27"/>
        </w:rPr>
        <w:t>При определении начальной (максимальной) цены контракта Заказчиком был проведен запрос предложений среди следующих организаций: ООО «КС-Технологии», ООО «Новый мир, ООО «Лидер-Строй», ООО «Комплект Масса», ООО «Энергомикс». В адрес Заказчика поступили коммерческие предложения от следующих организаций: ООО «КС- Технологии», ООО «Новый мир, ООО «Лидер-Строй»</w:t>
      </w:r>
      <w:r w:rsidR="00481419">
        <w:rPr>
          <w:sz w:val="27"/>
          <w:szCs w:val="27"/>
        </w:rPr>
        <w:t xml:space="preserve">, </w:t>
      </w:r>
      <w:r w:rsidRPr="005052BE">
        <w:rPr>
          <w:sz w:val="27"/>
          <w:szCs w:val="27"/>
        </w:rPr>
        <w:t xml:space="preserve"> на основании которых была рассчита</w:t>
      </w:r>
      <w:r w:rsidR="00481419">
        <w:rPr>
          <w:sz w:val="27"/>
          <w:szCs w:val="27"/>
        </w:rPr>
        <w:t>на начальная (максимальная) цена</w:t>
      </w:r>
      <w:r w:rsidRPr="005052BE">
        <w:rPr>
          <w:sz w:val="27"/>
          <w:szCs w:val="27"/>
        </w:rPr>
        <w:t xml:space="preserve"> контракта. Каких-либо сведений о том, что данные компании связаны друг с другом установлено не было, это разные юридические лица с разными учредителями и юридическим адресами. </w:t>
      </w:r>
    </w:p>
    <w:p w:rsidR="004156EB" w:rsidRPr="005052BE" w:rsidRDefault="008D2E85" w:rsidP="000360A3">
      <w:pPr>
        <w:pStyle w:val="22"/>
        <w:shd w:val="clear" w:color="auto" w:fill="auto"/>
        <w:spacing w:after="282" w:line="240" w:lineRule="auto"/>
        <w:ind w:left="20" w:right="40" w:firstLine="680"/>
        <w:jc w:val="both"/>
        <w:rPr>
          <w:sz w:val="27"/>
          <w:szCs w:val="27"/>
        </w:rPr>
      </w:pPr>
      <w:r w:rsidRPr="005052BE">
        <w:rPr>
          <w:sz w:val="27"/>
          <w:szCs w:val="27"/>
        </w:rPr>
        <w:t xml:space="preserve">Техническое задание по Аукциону составлено исходя из потребностей Заказчика, оно не могло быть составлено на основании </w:t>
      </w:r>
      <w:r w:rsidR="000360A3" w:rsidRPr="005052BE">
        <w:rPr>
          <w:sz w:val="27"/>
          <w:szCs w:val="27"/>
        </w:rPr>
        <w:t xml:space="preserve">оборудования </w:t>
      </w:r>
      <w:r w:rsidRPr="005052BE">
        <w:rPr>
          <w:sz w:val="27"/>
          <w:szCs w:val="27"/>
        </w:rPr>
        <w:t>одного из поставщиков, так как данные действия п</w:t>
      </w:r>
      <w:r w:rsidR="000360A3" w:rsidRPr="005052BE">
        <w:rPr>
          <w:sz w:val="27"/>
          <w:szCs w:val="27"/>
        </w:rPr>
        <w:t>ротиворечат законодательству РФ.</w:t>
      </w:r>
    </w:p>
    <w:p w:rsidR="007E1A02" w:rsidRPr="005052BE" w:rsidRDefault="007E1A02" w:rsidP="00945960">
      <w:pPr>
        <w:autoSpaceDE w:val="0"/>
        <w:autoSpaceDN w:val="0"/>
        <w:adjustRightInd w:val="0"/>
        <w:ind w:firstLine="851"/>
        <w:jc w:val="both"/>
        <w:outlineLvl w:val="1"/>
        <w:rPr>
          <w:bCs w:val="0"/>
          <w:iCs w:val="0"/>
          <w:color w:val="000000"/>
          <w:sz w:val="27"/>
          <w:szCs w:val="27"/>
          <w:lang w:eastAsia="en-US"/>
        </w:rPr>
      </w:pPr>
    </w:p>
    <w:p w:rsidR="00324F34" w:rsidRPr="005052BE" w:rsidRDefault="009C003A" w:rsidP="00945960">
      <w:pPr>
        <w:pStyle w:val="a5"/>
        <w:jc w:val="center"/>
        <w:rPr>
          <w:b/>
          <w:bCs/>
          <w:sz w:val="27"/>
          <w:szCs w:val="27"/>
        </w:rPr>
      </w:pPr>
      <w:r w:rsidRPr="005052BE">
        <w:rPr>
          <w:b/>
          <w:bCs/>
          <w:sz w:val="27"/>
          <w:szCs w:val="27"/>
        </w:rPr>
        <w:lastRenderedPageBreak/>
        <w:t xml:space="preserve">В результате рассмотрения жалобы и проведения  в соответствии с частью </w:t>
      </w:r>
      <w:r w:rsidR="004B6316" w:rsidRPr="005052BE">
        <w:rPr>
          <w:b/>
          <w:bCs/>
          <w:sz w:val="27"/>
          <w:szCs w:val="27"/>
        </w:rPr>
        <w:t>1</w:t>
      </w:r>
      <w:r w:rsidRPr="005052BE">
        <w:rPr>
          <w:b/>
          <w:bCs/>
          <w:sz w:val="27"/>
          <w:szCs w:val="27"/>
        </w:rPr>
        <w:t xml:space="preserve">5 статьи </w:t>
      </w:r>
      <w:r w:rsidR="004B6316" w:rsidRPr="005052BE">
        <w:rPr>
          <w:b/>
          <w:bCs/>
          <w:sz w:val="27"/>
          <w:szCs w:val="27"/>
        </w:rPr>
        <w:t>99</w:t>
      </w:r>
      <w:r w:rsidRPr="005052BE">
        <w:rPr>
          <w:b/>
          <w:bCs/>
          <w:sz w:val="27"/>
          <w:szCs w:val="27"/>
        </w:rPr>
        <w:t xml:space="preserve"> Закона о </w:t>
      </w:r>
      <w:r w:rsidR="004B6316" w:rsidRPr="005052BE">
        <w:rPr>
          <w:b/>
          <w:bCs/>
          <w:sz w:val="27"/>
          <w:szCs w:val="27"/>
        </w:rPr>
        <w:t>контрактной системе</w:t>
      </w:r>
      <w:r w:rsidRPr="005052BE">
        <w:rPr>
          <w:b/>
          <w:bCs/>
          <w:sz w:val="27"/>
          <w:szCs w:val="27"/>
        </w:rPr>
        <w:t xml:space="preserve"> внеплановой проверки</w:t>
      </w:r>
      <w:r w:rsidR="00F12B3C" w:rsidRPr="005052BE">
        <w:rPr>
          <w:b/>
          <w:bCs/>
          <w:sz w:val="27"/>
          <w:szCs w:val="27"/>
        </w:rPr>
        <w:t>, Комиссия установила следующее</w:t>
      </w:r>
    </w:p>
    <w:p w:rsidR="009753EC" w:rsidRPr="005052BE" w:rsidRDefault="009753EC" w:rsidP="00BF3BE1">
      <w:pPr>
        <w:pStyle w:val="a5"/>
        <w:ind w:firstLine="0"/>
        <w:rPr>
          <w:b/>
          <w:bCs/>
          <w:sz w:val="27"/>
          <w:szCs w:val="27"/>
        </w:rPr>
      </w:pPr>
    </w:p>
    <w:p w:rsidR="000F55C7" w:rsidRPr="005052BE" w:rsidRDefault="00561601" w:rsidP="00561601">
      <w:pPr>
        <w:pStyle w:val="parametervalue"/>
        <w:spacing w:before="0" w:beforeAutospacing="0" w:after="0" w:afterAutospacing="0"/>
        <w:jc w:val="both"/>
        <w:rPr>
          <w:sz w:val="27"/>
          <w:szCs w:val="27"/>
          <w:lang w:eastAsia="ar-SA"/>
        </w:rPr>
      </w:pPr>
      <w:r w:rsidRPr="005052BE">
        <w:rPr>
          <w:sz w:val="27"/>
          <w:szCs w:val="27"/>
          <w:lang w:eastAsia="ar-SA"/>
        </w:rPr>
        <w:t xml:space="preserve">1. </w:t>
      </w:r>
      <w:r w:rsidR="0004126B" w:rsidRPr="005052BE">
        <w:rPr>
          <w:sz w:val="27"/>
          <w:szCs w:val="27"/>
          <w:lang w:eastAsia="ar-SA"/>
        </w:rPr>
        <w:tab/>
      </w:r>
      <w:r w:rsidRPr="005052BE">
        <w:rPr>
          <w:sz w:val="27"/>
          <w:szCs w:val="27"/>
          <w:lang w:eastAsia="ar-SA"/>
        </w:rPr>
        <w:t>14</w:t>
      </w:r>
      <w:r w:rsidR="00D52D2B" w:rsidRPr="005052BE">
        <w:rPr>
          <w:sz w:val="27"/>
          <w:szCs w:val="27"/>
          <w:lang w:eastAsia="ar-SA"/>
        </w:rPr>
        <w:t>.06</w:t>
      </w:r>
      <w:r w:rsidR="002A142C" w:rsidRPr="005052BE">
        <w:rPr>
          <w:sz w:val="27"/>
          <w:szCs w:val="27"/>
          <w:lang w:eastAsia="ar-SA"/>
        </w:rPr>
        <w:t>.2016</w:t>
      </w:r>
      <w:r w:rsidR="00073C5E" w:rsidRPr="005052BE">
        <w:rPr>
          <w:sz w:val="27"/>
          <w:szCs w:val="27"/>
          <w:lang w:eastAsia="ar-SA"/>
        </w:rPr>
        <w:t xml:space="preserve"> </w:t>
      </w:r>
      <w:r w:rsidR="000F55C7" w:rsidRPr="005052BE">
        <w:rPr>
          <w:sz w:val="27"/>
          <w:szCs w:val="27"/>
          <w:lang w:eastAsia="ar-SA"/>
        </w:rPr>
        <w:t>Уполномоченным органом</w:t>
      </w:r>
      <w:r w:rsidR="00276579" w:rsidRPr="005052BE">
        <w:rPr>
          <w:sz w:val="27"/>
          <w:szCs w:val="27"/>
          <w:lang w:eastAsia="ar-SA"/>
        </w:rPr>
        <w:t xml:space="preserve"> </w:t>
      </w:r>
      <w:r w:rsidR="009C003A" w:rsidRPr="005052BE">
        <w:rPr>
          <w:sz w:val="27"/>
          <w:szCs w:val="27"/>
          <w:lang w:eastAsia="ar-SA"/>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rsidR="00BB2BF8" w:rsidRPr="005052BE">
        <w:rPr>
          <w:sz w:val="27"/>
          <w:szCs w:val="27"/>
          <w:lang w:eastAsia="ar-SA"/>
        </w:rPr>
        <w:t>работ, оказание услуг (далее – О</w:t>
      </w:r>
      <w:r w:rsidR="009C003A" w:rsidRPr="005052BE">
        <w:rPr>
          <w:sz w:val="27"/>
          <w:szCs w:val="27"/>
          <w:lang w:eastAsia="ar-SA"/>
        </w:rPr>
        <w:t>фициальный сайт)</w:t>
      </w:r>
      <w:r w:rsidR="00A07095" w:rsidRPr="005052BE">
        <w:rPr>
          <w:sz w:val="27"/>
          <w:szCs w:val="27"/>
          <w:lang w:eastAsia="ar-SA"/>
        </w:rPr>
        <w:t xml:space="preserve"> </w:t>
      </w:r>
      <w:r w:rsidR="009C003A" w:rsidRPr="005052BE">
        <w:rPr>
          <w:sz w:val="27"/>
          <w:szCs w:val="27"/>
          <w:lang w:eastAsia="ar-SA"/>
        </w:rPr>
        <w:t>размещен</w:t>
      </w:r>
      <w:r w:rsidR="0077764A" w:rsidRPr="005052BE">
        <w:rPr>
          <w:sz w:val="27"/>
          <w:szCs w:val="27"/>
          <w:lang w:eastAsia="ar-SA"/>
        </w:rPr>
        <w:t>о извещение</w:t>
      </w:r>
      <w:r w:rsidR="007B1B82" w:rsidRPr="005052BE">
        <w:rPr>
          <w:sz w:val="27"/>
          <w:szCs w:val="27"/>
          <w:lang w:eastAsia="ar-SA"/>
        </w:rPr>
        <w:t xml:space="preserve"> о проведен</w:t>
      </w:r>
      <w:proofErr w:type="gramStart"/>
      <w:r w:rsidR="007B1B82" w:rsidRPr="005052BE">
        <w:rPr>
          <w:sz w:val="27"/>
          <w:szCs w:val="27"/>
          <w:lang w:eastAsia="ar-SA"/>
        </w:rPr>
        <w:t xml:space="preserve">ии </w:t>
      </w:r>
      <w:r w:rsidR="006D15F2" w:rsidRPr="005052BE">
        <w:rPr>
          <w:sz w:val="27"/>
          <w:szCs w:val="27"/>
          <w:lang w:eastAsia="ar-SA"/>
        </w:rPr>
        <w:t>Ау</w:t>
      </w:r>
      <w:proofErr w:type="gramEnd"/>
      <w:r w:rsidR="006D15F2" w:rsidRPr="005052BE">
        <w:rPr>
          <w:sz w:val="27"/>
          <w:szCs w:val="27"/>
          <w:lang w:eastAsia="ar-SA"/>
        </w:rPr>
        <w:t>кциона</w:t>
      </w:r>
      <w:r w:rsidR="00FF125B" w:rsidRPr="005052BE">
        <w:rPr>
          <w:sz w:val="27"/>
          <w:szCs w:val="27"/>
          <w:lang w:eastAsia="ar-SA"/>
        </w:rPr>
        <w:t xml:space="preserve"> (</w:t>
      </w:r>
      <w:r w:rsidR="00FF125B" w:rsidRPr="005052BE">
        <w:rPr>
          <w:sz w:val="27"/>
          <w:szCs w:val="27"/>
        </w:rPr>
        <w:t>№</w:t>
      </w:r>
      <w:r w:rsidR="00D52D2B" w:rsidRPr="005052BE">
        <w:rPr>
          <w:sz w:val="27"/>
          <w:szCs w:val="27"/>
        </w:rPr>
        <w:t xml:space="preserve"> 0135200000516000543</w:t>
      </w:r>
      <w:r w:rsidR="000F55C7" w:rsidRPr="005052BE">
        <w:rPr>
          <w:sz w:val="27"/>
          <w:szCs w:val="27"/>
        </w:rPr>
        <w:t>)</w:t>
      </w:r>
      <w:r w:rsidR="000F55C7" w:rsidRPr="005052BE">
        <w:rPr>
          <w:sz w:val="27"/>
          <w:szCs w:val="27"/>
          <w:lang w:eastAsia="ar-SA"/>
        </w:rPr>
        <w:t xml:space="preserve"> и </w:t>
      </w:r>
      <w:r w:rsidR="00B55A5B" w:rsidRPr="005052BE">
        <w:rPr>
          <w:sz w:val="27"/>
          <w:szCs w:val="27"/>
          <w:lang w:eastAsia="ar-SA"/>
        </w:rPr>
        <w:t>документация</w:t>
      </w:r>
      <w:r w:rsidR="006D15F2" w:rsidRPr="005052BE">
        <w:rPr>
          <w:sz w:val="27"/>
          <w:szCs w:val="27"/>
          <w:lang w:eastAsia="ar-SA"/>
        </w:rPr>
        <w:t xml:space="preserve"> об аукционе</w:t>
      </w:r>
      <w:r w:rsidR="00B55A5B" w:rsidRPr="005052BE">
        <w:rPr>
          <w:sz w:val="27"/>
          <w:szCs w:val="27"/>
          <w:lang w:eastAsia="ar-SA"/>
        </w:rPr>
        <w:t>.</w:t>
      </w:r>
    </w:p>
    <w:p w:rsidR="00FE4597" w:rsidRPr="005052BE" w:rsidRDefault="00561601" w:rsidP="004B25C6">
      <w:pPr>
        <w:pStyle w:val="parametervalue"/>
        <w:spacing w:before="0" w:beforeAutospacing="0" w:after="0" w:afterAutospacing="0"/>
        <w:ind w:firstLine="708"/>
        <w:jc w:val="both"/>
        <w:rPr>
          <w:sz w:val="27"/>
          <w:szCs w:val="27"/>
          <w:lang w:eastAsia="ar-SA"/>
        </w:rPr>
      </w:pPr>
      <w:r w:rsidRPr="005052BE">
        <w:rPr>
          <w:sz w:val="27"/>
          <w:szCs w:val="27"/>
          <w:lang w:eastAsia="ar-SA"/>
        </w:rPr>
        <w:t>16</w:t>
      </w:r>
      <w:r w:rsidR="00D52D2B" w:rsidRPr="005052BE">
        <w:rPr>
          <w:sz w:val="27"/>
          <w:szCs w:val="27"/>
          <w:lang w:eastAsia="ar-SA"/>
        </w:rPr>
        <w:t>.0</w:t>
      </w:r>
      <w:r w:rsidRPr="005052BE">
        <w:rPr>
          <w:sz w:val="27"/>
          <w:szCs w:val="27"/>
          <w:lang w:eastAsia="ar-SA"/>
        </w:rPr>
        <w:t>6</w:t>
      </w:r>
      <w:r w:rsidR="00FE4597" w:rsidRPr="005052BE">
        <w:rPr>
          <w:sz w:val="27"/>
          <w:szCs w:val="27"/>
          <w:lang w:eastAsia="ar-SA"/>
        </w:rPr>
        <w:t xml:space="preserve">.2016 Уполномоченным органом </w:t>
      </w:r>
      <w:r w:rsidRPr="005052BE">
        <w:rPr>
          <w:sz w:val="27"/>
          <w:szCs w:val="27"/>
          <w:lang w:eastAsia="ar-SA"/>
        </w:rPr>
        <w:t>на О</w:t>
      </w:r>
      <w:r w:rsidR="00FE4597" w:rsidRPr="005052BE">
        <w:rPr>
          <w:sz w:val="27"/>
          <w:szCs w:val="27"/>
          <w:lang w:eastAsia="ar-SA"/>
        </w:rPr>
        <w:t>фициальном сайте размещено измененное извещение о проведении Аукциона и документация об аукционе в новой редакции.</w:t>
      </w:r>
      <w:r w:rsidR="004B25C6" w:rsidRPr="005052BE">
        <w:rPr>
          <w:sz w:val="27"/>
          <w:szCs w:val="27"/>
          <w:lang w:eastAsia="ar-SA"/>
        </w:rPr>
        <w:t xml:space="preserve"> </w:t>
      </w:r>
    </w:p>
    <w:p w:rsidR="00561601" w:rsidRPr="005052BE" w:rsidRDefault="00561601" w:rsidP="00561601">
      <w:pPr>
        <w:pStyle w:val="parametervalue"/>
        <w:spacing w:before="0" w:beforeAutospacing="0" w:after="0" w:afterAutospacing="0"/>
        <w:ind w:firstLine="708"/>
        <w:jc w:val="both"/>
        <w:rPr>
          <w:sz w:val="27"/>
          <w:szCs w:val="27"/>
          <w:lang w:eastAsia="ar-SA"/>
        </w:rPr>
      </w:pPr>
      <w:r w:rsidRPr="005052BE">
        <w:rPr>
          <w:sz w:val="27"/>
          <w:szCs w:val="27"/>
          <w:lang w:eastAsia="ar-SA"/>
        </w:rPr>
        <w:t xml:space="preserve">30.06.2016 Уполномоченным органом на Официальном сайте размещено измененное извещение о проведении Аукциона и документация об аукционе в новой редакции. </w:t>
      </w:r>
    </w:p>
    <w:p w:rsidR="00561601" w:rsidRPr="005052BE" w:rsidRDefault="00561601" w:rsidP="0004126B">
      <w:pPr>
        <w:pStyle w:val="parametervalue"/>
        <w:spacing w:before="0" w:beforeAutospacing="0" w:after="0" w:afterAutospacing="0"/>
        <w:ind w:firstLine="708"/>
        <w:jc w:val="both"/>
        <w:rPr>
          <w:sz w:val="27"/>
          <w:szCs w:val="27"/>
          <w:lang w:eastAsia="ar-SA"/>
        </w:rPr>
      </w:pPr>
      <w:r w:rsidRPr="005052BE">
        <w:rPr>
          <w:sz w:val="27"/>
          <w:szCs w:val="27"/>
          <w:lang w:eastAsia="ar-SA"/>
        </w:rPr>
        <w:t>05.07.2016 Уполномоченным органом на Официальном сайте размещено измененное извещение о проведении Аукциона и документация об аукционе в новой редакции.</w:t>
      </w:r>
    </w:p>
    <w:p w:rsidR="00475F82" w:rsidRPr="005052BE" w:rsidRDefault="00FD39FF" w:rsidP="00100A3A">
      <w:pPr>
        <w:pStyle w:val="parametervalue"/>
        <w:spacing w:before="0" w:beforeAutospacing="0" w:after="0" w:afterAutospacing="0"/>
        <w:ind w:firstLine="709"/>
        <w:jc w:val="both"/>
        <w:rPr>
          <w:sz w:val="27"/>
          <w:szCs w:val="27"/>
          <w:lang w:eastAsia="ar-SA"/>
        </w:rPr>
      </w:pPr>
      <w:r w:rsidRPr="005052BE">
        <w:rPr>
          <w:sz w:val="27"/>
          <w:szCs w:val="27"/>
          <w:lang w:eastAsia="ar-SA"/>
        </w:rPr>
        <w:t>Начальная (максимальная)</w:t>
      </w:r>
      <w:r w:rsidR="009C003A" w:rsidRPr="005052BE">
        <w:rPr>
          <w:sz w:val="27"/>
          <w:szCs w:val="27"/>
          <w:lang w:eastAsia="ar-SA"/>
        </w:rPr>
        <w:t xml:space="preserve"> цена контракта </w:t>
      </w:r>
      <w:r w:rsidR="00F56CBF" w:rsidRPr="005052BE">
        <w:rPr>
          <w:sz w:val="27"/>
          <w:szCs w:val="27"/>
          <w:lang w:eastAsia="ar-SA"/>
        </w:rPr>
        <w:t>–</w:t>
      </w:r>
      <w:r w:rsidR="004B4965" w:rsidRPr="005052BE">
        <w:rPr>
          <w:sz w:val="27"/>
          <w:szCs w:val="27"/>
          <w:lang w:eastAsia="ar-SA"/>
        </w:rPr>
        <w:t xml:space="preserve"> </w:t>
      </w:r>
      <w:r w:rsidR="00D52D2B" w:rsidRPr="005052BE">
        <w:rPr>
          <w:sz w:val="27"/>
          <w:szCs w:val="27"/>
        </w:rPr>
        <w:t>11 205 600,00</w:t>
      </w:r>
      <w:r w:rsidR="00D52D2B" w:rsidRPr="005052BE">
        <w:rPr>
          <w:rFonts w:ascii="Roboto Slab" w:hAnsi="Roboto Slab"/>
          <w:color w:val="7B7B7B"/>
          <w:sz w:val="27"/>
          <w:szCs w:val="27"/>
          <w:shd w:val="clear" w:color="auto" w:fill="FFFFFF"/>
        </w:rPr>
        <w:t xml:space="preserve"> </w:t>
      </w:r>
      <w:r w:rsidR="00BF5813" w:rsidRPr="005052BE">
        <w:rPr>
          <w:sz w:val="27"/>
          <w:szCs w:val="27"/>
          <w:lang w:eastAsia="ar-SA"/>
        </w:rPr>
        <w:t>рублей</w:t>
      </w:r>
      <w:r w:rsidR="00DF1FDC" w:rsidRPr="005052BE">
        <w:rPr>
          <w:sz w:val="27"/>
          <w:szCs w:val="27"/>
          <w:lang w:eastAsia="ar-SA"/>
        </w:rPr>
        <w:t>.</w:t>
      </w:r>
      <w:r w:rsidR="00363D4B" w:rsidRPr="005052BE">
        <w:rPr>
          <w:sz w:val="27"/>
          <w:szCs w:val="27"/>
          <w:lang w:eastAsia="ar-SA"/>
        </w:rPr>
        <w:t xml:space="preserve"> На участие в Аукционе подано </w:t>
      </w:r>
      <w:r w:rsidR="00D52D2B" w:rsidRPr="005052BE">
        <w:rPr>
          <w:sz w:val="27"/>
          <w:szCs w:val="27"/>
          <w:lang w:eastAsia="ar-SA"/>
        </w:rPr>
        <w:t>11</w:t>
      </w:r>
      <w:r w:rsidR="00363D4B" w:rsidRPr="005052BE">
        <w:rPr>
          <w:sz w:val="27"/>
          <w:szCs w:val="27"/>
          <w:lang w:eastAsia="ar-SA"/>
        </w:rPr>
        <w:t xml:space="preserve"> (</w:t>
      </w:r>
      <w:r w:rsidR="00D52D2B" w:rsidRPr="005052BE">
        <w:rPr>
          <w:sz w:val="27"/>
          <w:szCs w:val="27"/>
          <w:lang w:eastAsia="ar-SA"/>
        </w:rPr>
        <w:t>одиннадцать) заявок</w:t>
      </w:r>
      <w:r w:rsidR="00363D4B" w:rsidRPr="005052BE">
        <w:rPr>
          <w:sz w:val="27"/>
          <w:szCs w:val="27"/>
          <w:lang w:eastAsia="ar-SA"/>
        </w:rPr>
        <w:t>.</w:t>
      </w:r>
      <w:r w:rsidR="000B3101" w:rsidRPr="005052BE">
        <w:rPr>
          <w:sz w:val="27"/>
          <w:szCs w:val="27"/>
          <w:lang w:eastAsia="ar-SA"/>
        </w:rPr>
        <w:t xml:space="preserve"> </w:t>
      </w:r>
    </w:p>
    <w:p w:rsidR="00D52D2B" w:rsidRPr="005052BE" w:rsidRDefault="00D52D2B" w:rsidP="00100A3A">
      <w:pPr>
        <w:pStyle w:val="parametervalue"/>
        <w:spacing w:before="0" w:beforeAutospacing="0" w:after="0" w:afterAutospacing="0"/>
        <w:ind w:firstLine="709"/>
        <w:jc w:val="both"/>
        <w:rPr>
          <w:sz w:val="27"/>
          <w:szCs w:val="27"/>
        </w:rPr>
      </w:pPr>
      <w:r w:rsidRPr="005052BE">
        <w:rPr>
          <w:sz w:val="27"/>
          <w:szCs w:val="27"/>
          <w:lang w:eastAsia="ar-SA"/>
        </w:rPr>
        <w:t xml:space="preserve">Согласно протоколу </w:t>
      </w:r>
      <w:r w:rsidR="000360A3" w:rsidRPr="005052BE">
        <w:rPr>
          <w:sz w:val="27"/>
          <w:szCs w:val="27"/>
          <w:lang w:eastAsia="ar-SA"/>
        </w:rPr>
        <w:t xml:space="preserve">рассмотрения заявок на участие в электронном аукционе </w:t>
      </w:r>
      <w:r w:rsidRPr="005052BE">
        <w:rPr>
          <w:sz w:val="27"/>
          <w:szCs w:val="27"/>
          <w:lang w:eastAsia="ar-SA"/>
        </w:rPr>
        <w:t xml:space="preserve">№ </w:t>
      </w:r>
      <w:r w:rsidRPr="005052BE">
        <w:rPr>
          <w:sz w:val="27"/>
          <w:szCs w:val="27"/>
        </w:rPr>
        <w:t>0135200000516000543-1 от 26.07.2016 отклонен</w:t>
      </w:r>
      <w:r w:rsidR="0004126B" w:rsidRPr="005052BE">
        <w:rPr>
          <w:sz w:val="27"/>
          <w:szCs w:val="27"/>
        </w:rPr>
        <w:t>о 5 (пять) заявок</w:t>
      </w:r>
      <w:r w:rsidR="001B2C0E" w:rsidRPr="005052BE">
        <w:rPr>
          <w:sz w:val="27"/>
          <w:szCs w:val="27"/>
        </w:rPr>
        <w:t>.</w:t>
      </w:r>
    </w:p>
    <w:p w:rsidR="00A237D9" w:rsidRPr="005052BE" w:rsidRDefault="001B2C0E" w:rsidP="005052BE">
      <w:pPr>
        <w:pStyle w:val="parametervalue"/>
        <w:spacing w:before="0" w:beforeAutospacing="0" w:after="0" w:afterAutospacing="0"/>
        <w:ind w:firstLine="709"/>
        <w:jc w:val="both"/>
        <w:rPr>
          <w:sz w:val="27"/>
          <w:szCs w:val="27"/>
        </w:rPr>
      </w:pPr>
      <w:r w:rsidRPr="005052BE">
        <w:rPr>
          <w:sz w:val="27"/>
          <w:szCs w:val="27"/>
        </w:rPr>
        <w:t>Согласно протоколу</w:t>
      </w:r>
      <w:r w:rsidR="000360A3" w:rsidRPr="005052BE">
        <w:rPr>
          <w:sz w:val="27"/>
          <w:szCs w:val="27"/>
        </w:rPr>
        <w:t xml:space="preserve"> подведения итогов электронного аукциона</w:t>
      </w:r>
      <w:r w:rsidRPr="005052BE">
        <w:rPr>
          <w:sz w:val="27"/>
          <w:szCs w:val="27"/>
        </w:rPr>
        <w:t xml:space="preserve"> </w:t>
      </w:r>
      <w:r w:rsidRPr="005052BE">
        <w:rPr>
          <w:sz w:val="27"/>
          <w:szCs w:val="27"/>
          <w:lang w:eastAsia="ar-SA"/>
        </w:rPr>
        <w:t xml:space="preserve">№ </w:t>
      </w:r>
      <w:r w:rsidRPr="005052BE">
        <w:rPr>
          <w:sz w:val="27"/>
          <w:szCs w:val="27"/>
        </w:rPr>
        <w:t>0135200000516000543-</w:t>
      </w:r>
      <w:r w:rsidR="000360A3" w:rsidRPr="005052BE">
        <w:rPr>
          <w:sz w:val="27"/>
          <w:szCs w:val="27"/>
        </w:rPr>
        <w:t>2</w:t>
      </w:r>
      <w:r w:rsidRPr="005052BE">
        <w:rPr>
          <w:sz w:val="27"/>
          <w:szCs w:val="27"/>
        </w:rPr>
        <w:t xml:space="preserve"> от 01.08.2016 несоответствующими требованиям, установленным документацией об аукционе</w:t>
      </w:r>
      <w:r w:rsidR="006D1165" w:rsidRPr="005052BE">
        <w:rPr>
          <w:sz w:val="27"/>
          <w:szCs w:val="27"/>
        </w:rPr>
        <w:t>,</w:t>
      </w:r>
      <w:r w:rsidRPr="005052BE">
        <w:rPr>
          <w:sz w:val="27"/>
          <w:szCs w:val="27"/>
        </w:rPr>
        <w:t xml:space="preserve"> были признаны 5 (пять) заявок на участие в Аукционе, в том числе </w:t>
      </w:r>
      <w:r w:rsidR="006D1165" w:rsidRPr="005052BE">
        <w:rPr>
          <w:sz w:val="27"/>
          <w:szCs w:val="27"/>
        </w:rPr>
        <w:t xml:space="preserve">заявка </w:t>
      </w:r>
      <w:r w:rsidRPr="005052BE">
        <w:rPr>
          <w:sz w:val="27"/>
          <w:szCs w:val="27"/>
        </w:rPr>
        <w:t>Заявителя.</w:t>
      </w:r>
    </w:p>
    <w:p w:rsidR="00462509" w:rsidRPr="005052BE" w:rsidRDefault="00561601" w:rsidP="00561601">
      <w:pPr>
        <w:jc w:val="both"/>
        <w:rPr>
          <w:rFonts w:eastAsiaTheme="minorHAnsi"/>
          <w:sz w:val="27"/>
          <w:szCs w:val="27"/>
        </w:rPr>
      </w:pPr>
      <w:r w:rsidRPr="005052BE">
        <w:rPr>
          <w:rFonts w:eastAsiaTheme="minorHAnsi"/>
          <w:sz w:val="27"/>
          <w:szCs w:val="27"/>
        </w:rPr>
        <w:t>2</w:t>
      </w:r>
      <w:r w:rsidR="00462509" w:rsidRPr="005052BE">
        <w:rPr>
          <w:rFonts w:eastAsiaTheme="minorHAnsi"/>
          <w:sz w:val="27"/>
          <w:szCs w:val="27"/>
        </w:rPr>
        <w:t xml:space="preserve">. </w:t>
      </w:r>
      <w:r w:rsidR="004B5007" w:rsidRPr="005052BE">
        <w:rPr>
          <w:rFonts w:eastAsiaTheme="minorHAnsi"/>
          <w:sz w:val="27"/>
          <w:szCs w:val="27"/>
        </w:rPr>
        <w:tab/>
      </w:r>
      <w:r w:rsidR="00462509" w:rsidRPr="005052BE">
        <w:rPr>
          <w:rFonts w:eastAsiaTheme="minorHAnsi"/>
          <w:sz w:val="27"/>
          <w:szCs w:val="27"/>
        </w:rPr>
        <w:t>Согласно пункту 2 части 1 статьи 6</w:t>
      </w:r>
      <w:r w:rsidR="0004126B" w:rsidRPr="005052BE">
        <w:rPr>
          <w:rFonts w:eastAsiaTheme="minorHAnsi"/>
          <w:sz w:val="27"/>
          <w:szCs w:val="27"/>
        </w:rPr>
        <w:t xml:space="preserve">4 Закона о контрактной системе </w:t>
      </w:r>
      <w:proofErr w:type="gramStart"/>
      <w:r w:rsidR="0004126B" w:rsidRPr="005052BE">
        <w:rPr>
          <w:rFonts w:eastAsiaTheme="minorHAnsi"/>
          <w:sz w:val="27"/>
          <w:szCs w:val="27"/>
        </w:rPr>
        <w:t>д</w:t>
      </w:r>
      <w:r w:rsidR="00462509" w:rsidRPr="005052BE">
        <w:rPr>
          <w:rFonts w:eastAsiaTheme="minorHAnsi"/>
          <w:sz w:val="27"/>
          <w:szCs w:val="27"/>
        </w:rPr>
        <w:t>окументация</w:t>
      </w:r>
      <w:proofErr w:type="gramEnd"/>
      <w:r w:rsidR="00462509" w:rsidRPr="005052BE">
        <w:rPr>
          <w:rFonts w:eastAsiaTheme="minorHAnsi"/>
          <w:sz w:val="27"/>
          <w:szCs w:val="27"/>
        </w:rPr>
        <w:t xml:space="preserve"> об электронном аукционе должна содержать требования к содержанию, составу заявки на участие в таком аукционе в соответствии с </w:t>
      </w:r>
      <w:hyperlink r:id="rId9" w:history="1">
        <w:r w:rsidR="00462509" w:rsidRPr="005052BE">
          <w:rPr>
            <w:rStyle w:val="af3"/>
            <w:rFonts w:eastAsiaTheme="minorHAnsi"/>
            <w:sz w:val="27"/>
            <w:szCs w:val="27"/>
            <w:u w:val="none"/>
          </w:rPr>
          <w:t>частями 3</w:t>
        </w:r>
      </w:hyperlink>
      <w:r w:rsidR="00462509" w:rsidRPr="005052BE">
        <w:rPr>
          <w:rFonts w:eastAsiaTheme="minorHAnsi"/>
          <w:sz w:val="27"/>
          <w:szCs w:val="27"/>
        </w:rPr>
        <w:t xml:space="preserve"> - </w:t>
      </w:r>
      <w:hyperlink r:id="rId10" w:history="1">
        <w:r w:rsidR="00462509" w:rsidRPr="005052BE">
          <w:rPr>
            <w:rStyle w:val="af3"/>
            <w:rFonts w:eastAsiaTheme="minorHAnsi"/>
            <w:sz w:val="27"/>
            <w:szCs w:val="27"/>
            <w:u w:val="none"/>
          </w:rPr>
          <w:t>6 статьи 66</w:t>
        </w:r>
      </w:hyperlink>
      <w:r w:rsidR="00462509" w:rsidRPr="005052BE">
        <w:rPr>
          <w:rFonts w:eastAsiaTheme="minorHAnsi"/>
          <w:sz w:val="27"/>
          <w:szCs w:val="27"/>
        </w:rPr>
        <w:t xml:space="preserve"> Закона о контр</w:t>
      </w:r>
      <w:r w:rsidR="00DD6637" w:rsidRPr="005052BE">
        <w:rPr>
          <w:rFonts w:eastAsiaTheme="minorHAnsi"/>
          <w:sz w:val="27"/>
          <w:szCs w:val="27"/>
        </w:rPr>
        <w:t>актной системе и инструкцию</w:t>
      </w:r>
      <w:r w:rsidR="00462509" w:rsidRPr="005052BE">
        <w:rPr>
          <w:rFonts w:eastAsiaTheme="minorHAnsi"/>
          <w:sz w:val="27"/>
          <w:szCs w:val="27"/>
        </w:rPr>
        <w:t xml:space="preserve"> по ее заполнению.</w:t>
      </w:r>
    </w:p>
    <w:p w:rsidR="00462509" w:rsidRPr="005052BE" w:rsidRDefault="00462509" w:rsidP="00462509">
      <w:pPr>
        <w:pStyle w:val="ConsPlusNormal"/>
        <w:ind w:firstLine="567"/>
        <w:jc w:val="both"/>
        <w:rPr>
          <w:rFonts w:ascii="Times New Roman" w:eastAsiaTheme="minorHAnsi" w:hAnsi="Times New Roman"/>
          <w:sz w:val="27"/>
          <w:szCs w:val="27"/>
          <w:lang w:eastAsia="en-US"/>
        </w:rPr>
      </w:pPr>
      <w:r w:rsidRPr="005052BE">
        <w:rPr>
          <w:rFonts w:ascii="Times New Roman" w:eastAsiaTheme="minorHAnsi" w:hAnsi="Times New Roman"/>
          <w:sz w:val="27"/>
          <w:szCs w:val="27"/>
        </w:rPr>
        <w:t xml:space="preserve">В соответствии с </w:t>
      </w:r>
      <w:r w:rsidR="00A237D9" w:rsidRPr="005052BE">
        <w:rPr>
          <w:rFonts w:ascii="Times New Roman" w:eastAsiaTheme="minorHAnsi" w:hAnsi="Times New Roman"/>
          <w:sz w:val="27"/>
          <w:szCs w:val="27"/>
        </w:rPr>
        <w:t xml:space="preserve">пунктом 2 </w:t>
      </w:r>
      <w:r w:rsidRPr="005052BE">
        <w:rPr>
          <w:rFonts w:ascii="Times New Roman" w:eastAsiaTheme="minorHAnsi" w:hAnsi="Times New Roman"/>
          <w:sz w:val="27"/>
          <w:szCs w:val="27"/>
        </w:rPr>
        <w:t>част</w:t>
      </w:r>
      <w:r w:rsidR="00A237D9" w:rsidRPr="005052BE">
        <w:rPr>
          <w:rFonts w:ascii="Times New Roman" w:eastAsiaTheme="minorHAnsi" w:hAnsi="Times New Roman"/>
          <w:sz w:val="27"/>
          <w:szCs w:val="27"/>
        </w:rPr>
        <w:t>и</w:t>
      </w:r>
      <w:r w:rsidRPr="005052BE">
        <w:rPr>
          <w:rFonts w:ascii="Times New Roman" w:eastAsiaTheme="minorHAnsi" w:hAnsi="Times New Roman"/>
          <w:sz w:val="27"/>
          <w:szCs w:val="27"/>
        </w:rPr>
        <w:t xml:space="preserve"> </w:t>
      </w:r>
      <w:r w:rsidR="00A237D9" w:rsidRPr="005052BE">
        <w:rPr>
          <w:rFonts w:ascii="Times New Roman" w:eastAsiaTheme="minorHAnsi" w:hAnsi="Times New Roman"/>
          <w:sz w:val="27"/>
          <w:szCs w:val="27"/>
        </w:rPr>
        <w:t>5</w:t>
      </w:r>
      <w:r w:rsidRPr="005052BE">
        <w:rPr>
          <w:rFonts w:ascii="Times New Roman" w:eastAsiaTheme="minorHAnsi" w:hAnsi="Times New Roman"/>
          <w:sz w:val="27"/>
          <w:szCs w:val="27"/>
        </w:rPr>
        <w:t xml:space="preserve"> статьи 66 Закона о контрактной системе </w:t>
      </w:r>
      <w:r w:rsidR="00A237D9" w:rsidRPr="005052BE">
        <w:rPr>
          <w:rFonts w:ascii="Times New Roman" w:eastAsiaTheme="minorHAnsi" w:hAnsi="Times New Roman"/>
          <w:sz w:val="27"/>
          <w:szCs w:val="27"/>
          <w:lang w:eastAsia="en-US"/>
        </w:rPr>
        <w:t>вторая</w:t>
      </w:r>
      <w:r w:rsidRPr="005052BE">
        <w:rPr>
          <w:rFonts w:ascii="Times New Roman" w:eastAsiaTheme="minorHAnsi" w:hAnsi="Times New Roman"/>
          <w:sz w:val="27"/>
          <w:szCs w:val="27"/>
          <w:lang w:eastAsia="en-US"/>
        </w:rPr>
        <w:t xml:space="preserve"> часть заявки на участие в электронном аукционе должна содержать следующую информацию: </w:t>
      </w:r>
    </w:p>
    <w:p w:rsidR="00CC288D" w:rsidRPr="005052BE" w:rsidRDefault="00462509" w:rsidP="006D1165">
      <w:pPr>
        <w:ind w:firstLine="567"/>
        <w:jc w:val="both"/>
        <w:rPr>
          <w:rFonts w:eastAsiaTheme="minorHAnsi"/>
          <w:sz w:val="27"/>
          <w:szCs w:val="27"/>
        </w:rPr>
      </w:pPr>
      <w:r w:rsidRPr="005052BE">
        <w:rPr>
          <w:rFonts w:eastAsiaTheme="minorHAnsi"/>
          <w:sz w:val="27"/>
          <w:szCs w:val="27"/>
        </w:rPr>
        <w:t xml:space="preserve">- </w:t>
      </w:r>
      <w:r w:rsidR="00A237D9" w:rsidRPr="005052BE">
        <w:rPr>
          <w:rFonts w:eastAsiaTheme="minorHAnsi"/>
          <w:sz w:val="27"/>
          <w:szCs w:val="27"/>
        </w:rPr>
        <w:t xml:space="preserve">документы, подтверждающие соответствие участника такого аукциона требованиям, установленным </w:t>
      </w:r>
      <w:hyperlink r:id="rId11" w:history="1">
        <w:r w:rsidR="00A237D9" w:rsidRPr="005052BE">
          <w:rPr>
            <w:rStyle w:val="af3"/>
            <w:rFonts w:eastAsiaTheme="minorHAnsi"/>
            <w:sz w:val="27"/>
            <w:szCs w:val="27"/>
          </w:rPr>
          <w:t>пунктом 1 части 1</w:t>
        </w:r>
      </w:hyperlink>
      <w:r w:rsidR="00A237D9" w:rsidRPr="005052BE">
        <w:rPr>
          <w:rFonts w:eastAsiaTheme="minorHAnsi"/>
          <w:sz w:val="27"/>
          <w:szCs w:val="27"/>
        </w:rPr>
        <w:t xml:space="preserve">, </w:t>
      </w:r>
      <w:hyperlink r:id="rId12" w:history="1">
        <w:r w:rsidR="00A237D9" w:rsidRPr="005052BE">
          <w:rPr>
            <w:rStyle w:val="af3"/>
            <w:rFonts w:eastAsiaTheme="minorHAnsi"/>
            <w:sz w:val="27"/>
            <w:szCs w:val="27"/>
          </w:rPr>
          <w:t>частями 2</w:t>
        </w:r>
      </w:hyperlink>
      <w:r w:rsidR="00A237D9" w:rsidRPr="005052BE">
        <w:rPr>
          <w:rFonts w:eastAsiaTheme="minorHAnsi"/>
          <w:sz w:val="27"/>
          <w:szCs w:val="27"/>
        </w:rPr>
        <w:t xml:space="preserve"> и </w:t>
      </w:r>
      <w:hyperlink r:id="rId13" w:history="1">
        <w:r w:rsidR="00A237D9" w:rsidRPr="005052BE">
          <w:rPr>
            <w:rStyle w:val="af3"/>
            <w:rFonts w:eastAsiaTheme="minorHAnsi"/>
            <w:sz w:val="27"/>
            <w:szCs w:val="27"/>
          </w:rPr>
          <w:t>2.1</w:t>
        </w:r>
      </w:hyperlink>
      <w:r w:rsidR="00A237D9" w:rsidRPr="005052BE">
        <w:rPr>
          <w:rFonts w:eastAsiaTheme="minorHAnsi"/>
          <w:sz w:val="27"/>
          <w:szCs w:val="27"/>
        </w:rPr>
        <w:t xml:space="preserve"> статьи 31 (при наличии таких требований) Закона о контрактной системе, или копии этих документов</w:t>
      </w:r>
      <w:r w:rsidR="00CC288D" w:rsidRPr="005052BE">
        <w:rPr>
          <w:rFonts w:eastAsiaTheme="minorHAnsi"/>
          <w:sz w:val="27"/>
          <w:szCs w:val="27"/>
        </w:rPr>
        <w:t>.</w:t>
      </w:r>
    </w:p>
    <w:p w:rsidR="00CC288D" w:rsidRPr="005052BE" w:rsidRDefault="00CC288D" w:rsidP="00CC288D">
      <w:pPr>
        <w:pStyle w:val="ConsPlusNormal"/>
        <w:ind w:firstLine="709"/>
        <w:jc w:val="both"/>
        <w:rPr>
          <w:rFonts w:ascii="Times New Roman" w:eastAsiaTheme="minorHAnsi" w:hAnsi="Times New Roman"/>
          <w:sz w:val="27"/>
          <w:szCs w:val="27"/>
          <w:lang w:eastAsia="en-US"/>
        </w:rPr>
      </w:pPr>
      <w:r w:rsidRPr="005052BE">
        <w:rPr>
          <w:rFonts w:ascii="Times New Roman" w:eastAsiaTheme="minorHAnsi" w:hAnsi="Times New Roman"/>
          <w:sz w:val="27"/>
          <w:szCs w:val="27"/>
          <w:lang w:eastAsia="en-US"/>
        </w:rPr>
        <w:t xml:space="preserve">В соответствии с пунктом 1 части 1 статьи 31 Закона о контрактной системе при осуществлении закупки заказчик устанавливает следующие единые требования к участникам закупки: соответствие </w:t>
      </w:r>
      <w:hyperlink r:id="rId14" w:history="1">
        <w:r w:rsidRPr="005052BE">
          <w:rPr>
            <w:rFonts w:ascii="Times New Roman" w:eastAsiaTheme="minorHAnsi" w:hAnsi="Times New Roman"/>
            <w:color w:val="0000FF"/>
            <w:sz w:val="27"/>
            <w:szCs w:val="27"/>
            <w:lang w:eastAsia="en-US"/>
          </w:rPr>
          <w:t>требованиям</w:t>
        </w:r>
      </w:hyperlink>
      <w:r w:rsidRPr="005052BE">
        <w:rPr>
          <w:rFonts w:ascii="Times New Roman" w:eastAsiaTheme="minorHAnsi" w:hAnsi="Times New Roman"/>
          <w:sz w:val="27"/>
          <w:szCs w:val="27"/>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10317" w:rsidRDefault="006D1165" w:rsidP="006D1165">
      <w:pPr>
        <w:widowControl w:val="0"/>
        <w:autoSpaceDE w:val="0"/>
        <w:autoSpaceDN w:val="0"/>
        <w:adjustRightInd w:val="0"/>
        <w:jc w:val="both"/>
        <w:outlineLvl w:val="1"/>
        <w:rPr>
          <w:rFonts w:eastAsiaTheme="minorHAnsi"/>
          <w:sz w:val="27"/>
          <w:szCs w:val="27"/>
        </w:rPr>
      </w:pPr>
      <w:r w:rsidRPr="005052BE">
        <w:rPr>
          <w:rFonts w:eastAsiaTheme="minorHAnsi"/>
          <w:sz w:val="27"/>
          <w:szCs w:val="27"/>
        </w:rPr>
        <w:tab/>
      </w:r>
      <w:r w:rsidR="004B22E9">
        <w:rPr>
          <w:rFonts w:eastAsiaTheme="minorHAnsi"/>
          <w:sz w:val="27"/>
          <w:szCs w:val="27"/>
        </w:rPr>
        <w:t xml:space="preserve">Согласно пункту 1.1. Проекта контракта </w:t>
      </w:r>
      <w:r w:rsidR="00C10317">
        <w:rPr>
          <w:rFonts w:eastAsiaTheme="minorHAnsi"/>
          <w:sz w:val="27"/>
          <w:szCs w:val="27"/>
        </w:rPr>
        <w:t xml:space="preserve">раздела 4 </w:t>
      </w:r>
      <w:r w:rsidR="004B22E9">
        <w:rPr>
          <w:rFonts w:eastAsiaTheme="minorHAnsi"/>
          <w:sz w:val="27"/>
          <w:szCs w:val="27"/>
        </w:rPr>
        <w:t xml:space="preserve">документации об аукционе, предметом контракта является поставка дизель-генераторных установок и выполнение </w:t>
      </w:r>
      <w:r w:rsidR="00C10317">
        <w:rPr>
          <w:rFonts w:eastAsiaTheme="minorHAnsi"/>
          <w:sz w:val="27"/>
          <w:szCs w:val="27"/>
        </w:rPr>
        <w:t xml:space="preserve">их </w:t>
      </w:r>
      <w:r w:rsidR="004B22E9">
        <w:rPr>
          <w:rFonts w:eastAsiaTheme="minorHAnsi"/>
          <w:sz w:val="27"/>
          <w:szCs w:val="27"/>
        </w:rPr>
        <w:t>монтаж</w:t>
      </w:r>
      <w:r w:rsidR="00C10317">
        <w:rPr>
          <w:rFonts w:eastAsiaTheme="minorHAnsi"/>
          <w:sz w:val="27"/>
          <w:szCs w:val="27"/>
        </w:rPr>
        <w:t>а, установк</w:t>
      </w:r>
      <w:r w:rsidR="00F8757C">
        <w:rPr>
          <w:rFonts w:eastAsiaTheme="minorHAnsi"/>
          <w:sz w:val="27"/>
          <w:szCs w:val="27"/>
        </w:rPr>
        <w:t>и и пуско-наладки</w:t>
      </w:r>
      <w:r w:rsidR="00C10317">
        <w:rPr>
          <w:rFonts w:eastAsiaTheme="minorHAnsi"/>
          <w:sz w:val="27"/>
          <w:szCs w:val="27"/>
        </w:rPr>
        <w:t>.</w:t>
      </w:r>
    </w:p>
    <w:p w:rsidR="00C10317" w:rsidRDefault="00C10317" w:rsidP="006D1165">
      <w:pPr>
        <w:widowControl w:val="0"/>
        <w:autoSpaceDE w:val="0"/>
        <w:autoSpaceDN w:val="0"/>
        <w:adjustRightInd w:val="0"/>
        <w:jc w:val="both"/>
        <w:outlineLvl w:val="1"/>
        <w:rPr>
          <w:rFonts w:eastAsiaTheme="minorHAnsi"/>
          <w:sz w:val="27"/>
          <w:szCs w:val="27"/>
        </w:rPr>
      </w:pPr>
      <w:r>
        <w:rPr>
          <w:rFonts w:eastAsiaTheme="minorHAnsi"/>
          <w:sz w:val="27"/>
          <w:szCs w:val="27"/>
        </w:rPr>
        <w:tab/>
      </w:r>
      <w:proofErr w:type="gramStart"/>
      <w:r>
        <w:rPr>
          <w:color w:val="000000"/>
          <w:sz w:val="28"/>
          <w:szCs w:val="28"/>
        </w:rPr>
        <w:t xml:space="preserve">Согласно подпункту 24.3 пункта 24 «Пусконаладочные работы» Раздела </w:t>
      </w:r>
      <w:r>
        <w:rPr>
          <w:color w:val="000000"/>
          <w:sz w:val="28"/>
          <w:szCs w:val="28"/>
          <w:lang w:val="en-US"/>
        </w:rPr>
        <w:t>III</w:t>
      </w:r>
      <w:r>
        <w:rPr>
          <w:color w:val="000000"/>
          <w:sz w:val="28"/>
          <w:szCs w:val="28"/>
        </w:rPr>
        <w:t xml:space="preserve"> Перечня</w:t>
      </w:r>
      <w:r w:rsidRPr="00E03D4C">
        <w:rPr>
          <w:color w:val="000000"/>
          <w:sz w:val="28"/>
          <w:szCs w:val="28"/>
        </w:rPr>
        <w:t xml:space="preserve"> видов работ по инженерным изысканиям, по подготовке проектной документации, по строительству, реконструкции, капитальному ремонту </w:t>
      </w:r>
      <w:r w:rsidRPr="00E03D4C">
        <w:rPr>
          <w:color w:val="000000"/>
          <w:sz w:val="28"/>
          <w:szCs w:val="28"/>
        </w:rPr>
        <w:lastRenderedPageBreak/>
        <w:t>объектов капитального строительства, которые оказывают влияние на безопасность объектов капитального строительства</w:t>
      </w:r>
      <w:r w:rsidRPr="00C10317">
        <w:rPr>
          <w:b/>
          <w:i/>
          <w:color w:val="000000"/>
          <w:sz w:val="27"/>
          <w:szCs w:val="27"/>
        </w:rPr>
        <w:t xml:space="preserve">, </w:t>
      </w:r>
      <w:r w:rsidRPr="00C10317">
        <w:rPr>
          <w:rStyle w:val="31"/>
          <w:b w:val="0"/>
          <w:i w:val="0"/>
          <w:sz w:val="27"/>
          <w:szCs w:val="27"/>
        </w:rPr>
        <w:t>утвержденного Приказом Министерства регионального развития РФ № 624 от 30 декабря 2009 года</w:t>
      </w:r>
      <w:r w:rsidR="002031F1">
        <w:rPr>
          <w:rStyle w:val="31"/>
          <w:b w:val="0"/>
          <w:i w:val="0"/>
          <w:sz w:val="27"/>
          <w:szCs w:val="27"/>
        </w:rPr>
        <w:t xml:space="preserve"> (далее – Перечень)</w:t>
      </w:r>
      <w:r>
        <w:rPr>
          <w:rStyle w:val="31"/>
          <w:b w:val="0"/>
          <w:i w:val="0"/>
          <w:sz w:val="27"/>
          <w:szCs w:val="27"/>
        </w:rPr>
        <w:t>, в него включены пусконаладочные работы синхронных дизель-генераторов и систем возбуждения.</w:t>
      </w:r>
      <w:proofErr w:type="gramEnd"/>
    </w:p>
    <w:p w:rsidR="00CC288D" w:rsidRPr="005052BE" w:rsidRDefault="006D1165" w:rsidP="004B22E9">
      <w:pPr>
        <w:widowControl w:val="0"/>
        <w:autoSpaceDE w:val="0"/>
        <w:autoSpaceDN w:val="0"/>
        <w:adjustRightInd w:val="0"/>
        <w:ind w:firstLine="708"/>
        <w:jc w:val="both"/>
        <w:outlineLvl w:val="1"/>
        <w:rPr>
          <w:bCs w:val="0"/>
          <w:sz w:val="27"/>
          <w:szCs w:val="27"/>
          <w:lang w:eastAsia="ru-RU"/>
        </w:rPr>
      </w:pPr>
      <w:r w:rsidRPr="005052BE">
        <w:rPr>
          <w:rFonts w:eastAsiaTheme="minorHAnsi"/>
          <w:sz w:val="27"/>
          <w:szCs w:val="27"/>
        </w:rPr>
        <w:t>П</w:t>
      </w:r>
      <w:r w:rsidRPr="005052BE">
        <w:rPr>
          <w:sz w:val="27"/>
          <w:szCs w:val="27"/>
        </w:rPr>
        <w:t>унктом</w:t>
      </w:r>
      <w:r w:rsidR="00CC288D" w:rsidRPr="005052BE">
        <w:rPr>
          <w:sz w:val="27"/>
          <w:szCs w:val="27"/>
        </w:rPr>
        <w:t xml:space="preserve"> 22 </w:t>
      </w:r>
      <w:r w:rsidRPr="005052BE">
        <w:rPr>
          <w:sz w:val="27"/>
          <w:szCs w:val="27"/>
        </w:rPr>
        <w:t>«</w:t>
      </w:r>
      <w:r w:rsidRPr="005052BE">
        <w:rPr>
          <w:sz w:val="27"/>
          <w:szCs w:val="27"/>
          <w:lang w:eastAsia="ru-RU"/>
        </w:rPr>
        <w:t xml:space="preserve">Требования к содержанию и составу заявки на участие в аукционе и инструкция по ее заполнению» </w:t>
      </w:r>
      <w:r w:rsidR="00CC288D" w:rsidRPr="005052BE">
        <w:rPr>
          <w:sz w:val="27"/>
          <w:szCs w:val="27"/>
        </w:rPr>
        <w:t xml:space="preserve">Раздела 2 «Информационная карта» документации об Аукционе, в соответствии с </w:t>
      </w:r>
      <w:r w:rsidR="00481419">
        <w:rPr>
          <w:sz w:val="27"/>
          <w:szCs w:val="27"/>
        </w:rPr>
        <w:t>пунктом 2 части</w:t>
      </w:r>
      <w:r w:rsidR="00CC288D" w:rsidRPr="005052BE">
        <w:rPr>
          <w:sz w:val="27"/>
          <w:szCs w:val="27"/>
        </w:rPr>
        <w:t xml:space="preserve"> 5 статьи 66 Закона о контрактной системе установлено требование, что вторая часть заявки на участие в аукционе в электронной форме должна содержать:</w:t>
      </w:r>
    </w:p>
    <w:p w:rsidR="00CC288D" w:rsidRPr="005052BE" w:rsidRDefault="00C10317" w:rsidP="00CC288D">
      <w:pPr>
        <w:pStyle w:val="22"/>
        <w:shd w:val="clear" w:color="auto" w:fill="auto"/>
        <w:tabs>
          <w:tab w:val="left" w:pos="1068"/>
        </w:tabs>
        <w:spacing w:after="0" w:line="320" w:lineRule="exact"/>
        <w:ind w:right="20"/>
        <w:jc w:val="both"/>
        <w:rPr>
          <w:sz w:val="27"/>
          <w:szCs w:val="27"/>
        </w:rPr>
      </w:pPr>
      <w:r>
        <w:rPr>
          <w:sz w:val="27"/>
          <w:szCs w:val="27"/>
        </w:rPr>
        <w:t xml:space="preserve">         </w:t>
      </w:r>
      <w:r w:rsidR="00CC288D" w:rsidRPr="005052BE">
        <w:rPr>
          <w:sz w:val="27"/>
          <w:szCs w:val="27"/>
        </w:rPr>
        <w:t>- копии документов, подтверждающие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C288D" w:rsidRPr="005052BE" w:rsidRDefault="00CC288D" w:rsidP="007C4C32">
      <w:pPr>
        <w:pStyle w:val="22"/>
        <w:shd w:val="clear" w:color="auto" w:fill="auto"/>
        <w:spacing w:after="0" w:line="240" w:lineRule="auto"/>
        <w:ind w:left="20" w:right="20"/>
        <w:jc w:val="both"/>
        <w:rPr>
          <w:sz w:val="27"/>
          <w:szCs w:val="27"/>
        </w:rPr>
      </w:pPr>
      <w:r w:rsidRPr="005052BE">
        <w:rPr>
          <w:rStyle w:val="af7"/>
          <w:b w:val="0"/>
          <w:sz w:val="27"/>
          <w:szCs w:val="27"/>
        </w:rPr>
        <w:t xml:space="preserve">наличие копии действующего свидетельства о допуске к выполнению работ, </w:t>
      </w:r>
      <w:r w:rsidRPr="005052BE">
        <w:rPr>
          <w:sz w:val="27"/>
          <w:szCs w:val="27"/>
        </w:rPr>
        <w:t xml:space="preserve">которые оказывают влияние на безопасность объектов капитального строительства, выданного саморегулируемой организацией по форме и в порядке, установленном Градостроительным кодексом Российской Федерации, и Приказом </w:t>
      </w:r>
      <w:proofErr w:type="spellStart"/>
      <w:r w:rsidRPr="005052BE">
        <w:rPr>
          <w:sz w:val="27"/>
          <w:szCs w:val="27"/>
        </w:rPr>
        <w:t>Ростехнадзора</w:t>
      </w:r>
      <w:proofErr w:type="spellEnd"/>
      <w:r w:rsidRPr="005052BE">
        <w:rPr>
          <w:sz w:val="27"/>
          <w:szCs w:val="27"/>
        </w:rPr>
        <w:t xml:space="preserve"> от 05.07.2011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содержащего виды работ:</w:t>
      </w:r>
    </w:p>
    <w:p w:rsidR="00CC288D" w:rsidRPr="005052BE" w:rsidRDefault="00CC288D" w:rsidP="006D1165">
      <w:pPr>
        <w:pStyle w:val="22"/>
        <w:shd w:val="clear" w:color="auto" w:fill="auto"/>
        <w:spacing w:after="0" w:line="320" w:lineRule="exact"/>
        <w:ind w:left="20" w:right="20" w:firstLine="720"/>
        <w:jc w:val="both"/>
        <w:rPr>
          <w:sz w:val="27"/>
          <w:szCs w:val="27"/>
        </w:rPr>
      </w:pPr>
      <w:r w:rsidRPr="005052BE">
        <w:rPr>
          <w:sz w:val="27"/>
          <w:szCs w:val="27"/>
        </w:rPr>
        <w:t>Раздел III. Виды работ по строительству, реконструкции и капитальному ремонту, утвержденные приказом Министерства регионального развития Российской федерации, от 30.12.2009 года №624.</w:t>
      </w:r>
    </w:p>
    <w:p w:rsidR="00CC288D" w:rsidRPr="005052BE" w:rsidRDefault="00CC288D" w:rsidP="007C4C32">
      <w:pPr>
        <w:pStyle w:val="22"/>
        <w:shd w:val="clear" w:color="auto" w:fill="auto"/>
        <w:spacing w:after="0" w:line="240" w:lineRule="auto"/>
        <w:ind w:left="20" w:firstLine="720"/>
        <w:jc w:val="both"/>
        <w:rPr>
          <w:sz w:val="27"/>
          <w:szCs w:val="27"/>
        </w:rPr>
      </w:pPr>
      <w:r w:rsidRPr="005052BE">
        <w:rPr>
          <w:sz w:val="27"/>
          <w:szCs w:val="27"/>
        </w:rPr>
        <w:t>24. Пусконаладочные работы:</w:t>
      </w:r>
    </w:p>
    <w:p w:rsidR="00CC288D" w:rsidRDefault="00CC288D" w:rsidP="002031F1">
      <w:pPr>
        <w:pStyle w:val="22"/>
        <w:shd w:val="clear" w:color="auto" w:fill="auto"/>
        <w:tabs>
          <w:tab w:val="left" w:pos="9072"/>
        </w:tabs>
        <w:spacing w:after="0" w:line="320" w:lineRule="exact"/>
        <w:ind w:left="20" w:right="20" w:firstLine="720"/>
        <w:jc w:val="both"/>
        <w:rPr>
          <w:sz w:val="27"/>
          <w:szCs w:val="27"/>
        </w:rPr>
      </w:pPr>
      <w:r w:rsidRPr="005052BE">
        <w:rPr>
          <w:sz w:val="27"/>
          <w:szCs w:val="27"/>
        </w:rPr>
        <w:t>24.3. Пусконаладочные работы синхронных генераторов и систем возбуждения.</w:t>
      </w:r>
    </w:p>
    <w:p w:rsidR="002031F1" w:rsidRDefault="002031F1" w:rsidP="002031F1">
      <w:pPr>
        <w:pStyle w:val="22"/>
        <w:shd w:val="clear" w:color="auto" w:fill="auto"/>
        <w:tabs>
          <w:tab w:val="left" w:pos="1194"/>
          <w:tab w:val="left" w:pos="9072"/>
        </w:tabs>
        <w:spacing w:after="0" w:line="320" w:lineRule="exact"/>
        <w:ind w:right="-1"/>
        <w:jc w:val="both"/>
        <w:rPr>
          <w:sz w:val="27"/>
          <w:szCs w:val="27"/>
        </w:rPr>
      </w:pPr>
      <w:r>
        <w:rPr>
          <w:sz w:val="27"/>
          <w:szCs w:val="27"/>
        </w:rPr>
        <w:tab/>
        <w:t xml:space="preserve">На основании изложенного, Комиссия приходит к выводу о том, что Заказчиком </w:t>
      </w:r>
      <w:proofErr w:type="gramStart"/>
      <w:r>
        <w:rPr>
          <w:sz w:val="27"/>
          <w:szCs w:val="27"/>
        </w:rPr>
        <w:t>обосновано</w:t>
      </w:r>
      <w:proofErr w:type="gramEnd"/>
      <w:r>
        <w:rPr>
          <w:sz w:val="27"/>
          <w:szCs w:val="27"/>
        </w:rPr>
        <w:t xml:space="preserve"> установлено требование о предоставлении участниками аукциона в составе вторых частей своих заявок на участие в Аукционе вышеуказанных копий Свидетельств СРО.  </w:t>
      </w:r>
    </w:p>
    <w:p w:rsidR="002031F1" w:rsidRPr="005052BE" w:rsidRDefault="002031F1" w:rsidP="007C4C32">
      <w:pPr>
        <w:ind w:firstLine="708"/>
        <w:jc w:val="both"/>
        <w:rPr>
          <w:sz w:val="27"/>
          <w:szCs w:val="27"/>
        </w:rPr>
      </w:pPr>
      <w:r>
        <w:rPr>
          <w:sz w:val="27"/>
          <w:szCs w:val="27"/>
        </w:rPr>
        <w:t xml:space="preserve">Одновременно, Комиссия отмечает, что в </w:t>
      </w:r>
      <w:r w:rsidRPr="002031F1">
        <w:rPr>
          <w:sz w:val="27"/>
          <w:szCs w:val="27"/>
        </w:rPr>
        <w:t xml:space="preserve">соответствии с частью 3 статьи 105 Закона </w:t>
      </w:r>
      <w:r>
        <w:rPr>
          <w:sz w:val="27"/>
          <w:szCs w:val="27"/>
        </w:rPr>
        <w:t xml:space="preserve">о контрактной системе </w:t>
      </w:r>
      <w:r w:rsidRPr="002031F1">
        <w:rPr>
          <w:sz w:val="27"/>
          <w:szCs w:val="27"/>
        </w:rPr>
        <w:t xml:space="preserve">жалоба на положения документации о закупке может быть подана </w:t>
      </w:r>
      <w:r w:rsidR="007C4C32">
        <w:rPr>
          <w:sz w:val="27"/>
          <w:szCs w:val="27"/>
        </w:rPr>
        <w:t xml:space="preserve">лишь </w:t>
      </w:r>
      <w:r w:rsidRPr="002031F1">
        <w:rPr>
          <w:b/>
          <w:sz w:val="27"/>
          <w:szCs w:val="27"/>
          <w:u w:val="single"/>
        </w:rPr>
        <w:t>до</w:t>
      </w:r>
      <w:r w:rsidRPr="002031F1">
        <w:rPr>
          <w:sz w:val="27"/>
          <w:szCs w:val="27"/>
        </w:rPr>
        <w:t xml:space="preserve"> окончания установленного срока подачи заявок.</w:t>
      </w:r>
      <w:r>
        <w:rPr>
          <w:sz w:val="27"/>
          <w:szCs w:val="27"/>
        </w:rPr>
        <w:t xml:space="preserve"> </w:t>
      </w:r>
      <w:r w:rsidRPr="002031F1">
        <w:rPr>
          <w:sz w:val="27"/>
          <w:szCs w:val="27"/>
        </w:rPr>
        <w:t xml:space="preserve">По истечении указанных в статье 105 Закона </w:t>
      </w:r>
      <w:r w:rsidR="007C4C32">
        <w:rPr>
          <w:sz w:val="27"/>
          <w:szCs w:val="27"/>
        </w:rPr>
        <w:t>о контрактной системе</w:t>
      </w:r>
      <w:r w:rsidRPr="002031F1">
        <w:rPr>
          <w:sz w:val="27"/>
          <w:szCs w:val="27"/>
        </w:rPr>
        <w:t xml:space="preserve"> сроков обжалование соответствующих действий (бездействия) заказчика, уполномо</w:t>
      </w:r>
      <w:r w:rsidR="007C4C32">
        <w:rPr>
          <w:sz w:val="27"/>
          <w:szCs w:val="27"/>
        </w:rPr>
        <w:t xml:space="preserve">ченного </w:t>
      </w:r>
      <w:r w:rsidR="007C4C32">
        <w:rPr>
          <w:sz w:val="27"/>
          <w:szCs w:val="27"/>
        </w:rPr>
        <w:tab/>
        <w:t xml:space="preserve">органа, </w:t>
      </w:r>
      <w:r w:rsidRPr="002031F1">
        <w:rPr>
          <w:sz w:val="27"/>
          <w:szCs w:val="27"/>
        </w:rPr>
        <w:t>уполномоченного учреждения,</w:t>
      </w:r>
      <w:r>
        <w:rPr>
          <w:sz w:val="27"/>
          <w:szCs w:val="27"/>
        </w:rPr>
        <w:t xml:space="preserve"> </w:t>
      </w:r>
      <w:r w:rsidRPr="002031F1">
        <w:rPr>
          <w:sz w:val="27"/>
          <w:szCs w:val="27"/>
        </w:rPr>
        <w:t>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r w:rsidR="007C4C32">
        <w:rPr>
          <w:sz w:val="27"/>
          <w:szCs w:val="27"/>
        </w:rPr>
        <w:t xml:space="preserve"> </w:t>
      </w:r>
      <w:r w:rsidRPr="002031F1">
        <w:rPr>
          <w:sz w:val="27"/>
          <w:szCs w:val="27"/>
        </w:rPr>
        <w:t>Вместе с тем, с</w:t>
      </w:r>
      <w:r w:rsidR="007C4C32">
        <w:rPr>
          <w:sz w:val="27"/>
          <w:szCs w:val="27"/>
        </w:rPr>
        <w:t>огласно извещению о проведен</w:t>
      </w:r>
      <w:proofErr w:type="gramStart"/>
      <w:r w:rsidR="007C4C32">
        <w:rPr>
          <w:sz w:val="27"/>
          <w:szCs w:val="27"/>
        </w:rPr>
        <w:t>ии А</w:t>
      </w:r>
      <w:r w:rsidRPr="002031F1">
        <w:rPr>
          <w:sz w:val="27"/>
          <w:szCs w:val="27"/>
        </w:rPr>
        <w:t>у</w:t>
      </w:r>
      <w:proofErr w:type="gramEnd"/>
      <w:r w:rsidRPr="002031F1">
        <w:rPr>
          <w:sz w:val="27"/>
          <w:szCs w:val="27"/>
        </w:rPr>
        <w:t xml:space="preserve">кциона датой окончания подачи заявок является </w:t>
      </w:r>
      <w:r w:rsidR="007C4C32">
        <w:rPr>
          <w:rFonts w:eastAsia="Consolas"/>
          <w:sz w:val="27"/>
          <w:szCs w:val="27"/>
        </w:rPr>
        <w:t>22.0</w:t>
      </w:r>
      <w:r w:rsidRPr="002031F1">
        <w:rPr>
          <w:rFonts w:eastAsia="Consolas"/>
          <w:sz w:val="27"/>
          <w:szCs w:val="27"/>
        </w:rPr>
        <w:t xml:space="preserve">7.2016. </w:t>
      </w:r>
      <w:r w:rsidR="007C4C32">
        <w:rPr>
          <w:sz w:val="27"/>
          <w:szCs w:val="27"/>
        </w:rPr>
        <w:t>Датой</w:t>
      </w:r>
      <w:r w:rsidRPr="002031F1">
        <w:rPr>
          <w:sz w:val="27"/>
          <w:szCs w:val="27"/>
        </w:rPr>
        <w:t xml:space="preserve"> подачи жалобы </w:t>
      </w:r>
      <w:r w:rsidR="007C4C32">
        <w:rPr>
          <w:sz w:val="27"/>
          <w:szCs w:val="27"/>
        </w:rPr>
        <w:t xml:space="preserve">Заявителем </w:t>
      </w:r>
      <w:r w:rsidRPr="002031F1">
        <w:rPr>
          <w:sz w:val="27"/>
          <w:szCs w:val="27"/>
        </w:rPr>
        <w:t>в КУФАС</w:t>
      </w:r>
      <w:r w:rsidR="007C4C32">
        <w:rPr>
          <w:sz w:val="27"/>
          <w:szCs w:val="27"/>
        </w:rPr>
        <w:t xml:space="preserve"> является</w:t>
      </w:r>
      <w:r w:rsidRPr="002031F1">
        <w:rPr>
          <w:sz w:val="27"/>
          <w:szCs w:val="27"/>
        </w:rPr>
        <w:t xml:space="preserve"> </w:t>
      </w:r>
      <w:r w:rsidR="007C4C32">
        <w:rPr>
          <w:rFonts w:eastAsia="Consolas"/>
          <w:sz w:val="27"/>
          <w:szCs w:val="27"/>
        </w:rPr>
        <w:t>11.08.2016, и т</w:t>
      </w:r>
      <w:r w:rsidRPr="002031F1">
        <w:rPr>
          <w:sz w:val="27"/>
          <w:szCs w:val="27"/>
        </w:rPr>
        <w:t xml:space="preserve">аким образом, Заявителем подана жалоба на положения документации с нарушением сроков, установленных Законом </w:t>
      </w:r>
      <w:r w:rsidR="007C4C32">
        <w:rPr>
          <w:sz w:val="27"/>
          <w:szCs w:val="27"/>
        </w:rPr>
        <w:t>о контрактной системе</w:t>
      </w:r>
      <w:r w:rsidRPr="002031F1">
        <w:rPr>
          <w:sz w:val="27"/>
          <w:szCs w:val="27"/>
        </w:rPr>
        <w:t>.</w:t>
      </w:r>
    </w:p>
    <w:p w:rsidR="006D1165" w:rsidRPr="005052BE" w:rsidRDefault="006D1165" w:rsidP="00166E25">
      <w:pPr>
        <w:pStyle w:val="22"/>
        <w:shd w:val="clear" w:color="auto" w:fill="auto"/>
        <w:spacing w:after="0" w:line="320" w:lineRule="exact"/>
        <w:ind w:left="20" w:right="20" w:firstLine="720"/>
        <w:jc w:val="both"/>
        <w:rPr>
          <w:sz w:val="27"/>
          <w:szCs w:val="27"/>
        </w:rPr>
      </w:pPr>
      <w:r w:rsidRPr="005052BE">
        <w:rPr>
          <w:sz w:val="27"/>
          <w:szCs w:val="27"/>
        </w:rPr>
        <w:t xml:space="preserve">В соответствии с </w:t>
      </w:r>
      <w:r w:rsidR="00166E25" w:rsidRPr="005052BE">
        <w:rPr>
          <w:sz w:val="27"/>
          <w:szCs w:val="27"/>
        </w:rPr>
        <w:t>пунктом 1 частьи</w:t>
      </w:r>
      <w:r w:rsidRPr="005052BE">
        <w:rPr>
          <w:sz w:val="27"/>
          <w:szCs w:val="27"/>
        </w:rPr>
        <w:t xml:space="preserve">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w:t>
      </w:r>
      <w:r w:rsidR="00166E25" w:rsidRPr="005052BE">
        <w:rPr>
          <w:sz w:val="27"/>
          <w:szCs w:val="27"/>
        </w:rPr>
        <w:t xml:space="preserve">й о таком аукционе, в случае </w:t>
      </w:r>
      <w:r w:rsidRPr="005052BE">
        <w:rPr>
          <w:sz w:val="27"/>
          <w:szCs w:val="27"/>
        </w:rPr>
        <w:lastRenderedPageBreak/>
        <w:t>непредставления документов и информации, которые предусмотрены пунктами 1, 3 - 5, 7 и 8 части 2 статьи 62, частями 3 и 5 статьи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66E25" w:rsidRPr="005052BE" w:rsidRDefault="006D1165" w:rsidP="001079EC">
      <w:pPr>
        <w:pStyle w:val="22"/>
        <w:shd w:val="clear" w:color="auto" w:fill="auto"/>
        <w:spacing w:after="0" w:line="320" w:lineRule="exact"/>
        <w:ind w:left="20" w:right="-1" w:firstLine="700"/>
        <w:jc w:val="both"/>
        <w:rPr>
          <w:sz w:val="27"/>
          <w:szCs w:val="27"/>
        </w:rPr>
      </w:pPr>
      <w:r w:rsidRPr="005052BE">
        <w:rPr>
          <w:sz w:val="27"/>
          <w:szCs w:val="27"/>
        </w:rPr>
        <w:t>Согласно пояснениям Уполномоченного органа, а также в результате изучения</w:t>
      </w:r>
      <w:r w:rsidR="00166E25" w:rsidRPr="005052BE">
        <w:rPr>
          <w:sz w:val="27"/>
          <w:szCs w:val="27"/>
        </w:rPr>
        <w:t xml:space="preserve"> Комиссией УФАС заявки на участие в а</w:t>
      </w:r>
      <w:r w:rsidRPr="005052BE">
        <w:rPr>
          <w:sz w:val="27"/>
          <w:szCs w:val="27"/>
        </w:rPr>
        <w:t>укционе Заявителя</w:t>
      </w:r>
      <w:r w:rsidR="00166E25" w:rsidRPr="005052BE">
        <w:rPr>
          <w:sz w:val="27"/>
          <w:szCs w:val="27"/>
        </w:rPr>
        <w:t xml:space="preserve"> было установлено</w:t>
      </w:r>
      <w:r w:rsidRPr="005052BE">
        <w:rPr>
          <w:sz w:val="27"/>
          <w:szCs w:val="27"/>
        </w:rPr>
        <w:t>,</w:t>
      </w:r>
      <w:r w:rsidR="00166E25" w:rsidRPr="005052BE">
        <w:rPr>
          <w:sz w:val="27"/>
          <w:szCs w:val="27"/>
        </w:rPr>
        <w:t xml:space="preserve"> что</w:t>
      </w:r>
      <w:r w:rsidRPr="005052BE">
        <w:rPr>
          <w:sz w:val="27"/>
          <w:szCs w:val="27"/>
        </w:rPr>
        <w:t xml:space="preserve"> в составе вышеуказанной заявки</w:t>
      </w:r>
      <w:r w:rsidR="00166E25" w:rsidRPr="005052BE">
        <w:rPr>
          <w:sz w:val="27"/>
          <w:szCs w:val="27"/>
        </w:rPr>
        <w:t xml:space="preserve"> Заявителем представлена копия С</w:t>
      </w:r>
      <w:r w:rsidRPr="005052BE">
        <w:rPr>
          <w:sz w:val="27"/>
          <w:szCs w:val="27"/>
        </w:rPr>
        <w:t>видетельства</w:t>
      </w:r>
      <w:r w:rsidR="00166E25" w:rsidRPr="005052BE">
        <w:rPr>
          <w:sz w:val="27"/>
          <w:szCs w:val="27"/>
        </w:rPr>
        <w:t xml:space="preserve"> СРО</w:t>
      </w:r>
      <w:r w:rsidRPr="005052BE">
        <w:rPr>
          <w:sz w:val="27"/>
          <w:szCs w:val="27"/>
        </w:rPr>
        <w:t xml:space="preserve"> № 0198.02-2010-7722571944-С-158 от 03.08.2011, выданного саморегулируемой организацией ассоциации строителей «Строй-Альянс» (далее - СРО АС «Строй-Альянс»). Вместе с тем, согласно сведениям, представленным СРО АС «Строй-Альянс» (</w:t>
      </w:r>
      <w:r w:rsidR="00166E25" w:rsidRPr="005052BE">
        <w:rPr>
          <w:sz w:val="27"/>
          <w:szCs w:val="27"/>
        </w:rPr>
        <w:t>письмо № 047/16-КК от 01.08.2016</w:t>
      </w:r>
      <w:r w:rsidRPr="005052BE">
        <w:rPr>
          <w:sz w:val="27"/>
          <w:szCs w:val="27"/>
        </w:rPr>
        <w:t>), д</w:t>
      </w:r>
      <w:r w:rsidR="00166E25" w:rsidRPr="005052BE">
        <w:rPr>
          <w:sz w:val="27"/>
          <w:szCs w:val="27"/>
        </w:rPr>
        <w:t>ействующим С</w:t>
      </w:r>
      <w:r w:rsidRPr="005052BE">
        <w:rPr>
          <w:sz w:val="27"/>
          <w:szCs w:val="27"/>
        </w:rPr>
        <w:t xml:space="preserve">видетельством </w:t>
      </w:r>
      <w:r w:rsidR="00166E25" w:rsidRPr="005052BE">
        <w:rPr>
          <w:sz w:val="27"/>
          <w:szCs w:val="27"/>
        </w:rPr>
        <w:t xml:space="preserve">СРО </w:t>
      </w:r>
      <w:r w:rsidRPr="005052BE">
        <w:rPr>
          <w:sz w:val="27"/>
          <w:szCs w:val="27"/>
        </w:rPr>
        <w:t xml:space="preserve">является свидетельство № 0198.03-2010-7722571944-С-158 от 23.12.2015, которое выдано </w:t>
      </w:r>
      <w:r w:rsidR="00FB378A">
        <w:rPr>
          <w:sz w:val="27"/>
          <w:szCs w:val="27"/>
        </w:rPr>
        <w:t xml:space="preserve">Заявителю </w:t>
      </w:r>
      <w:r w:rsidRPr="005052BE">
        <w:rPr>
          <w:sz w:val="27"/>
          <w:szCs w:val="27"/>
        </w:rPr>
        <w:t>взамен раннее выданного.</w:t>
      </w:r>
      <w:r w:rsidR="00166E25" w:rsidRPr="005052BE">
        <w:rPr>
          <w:sz w:val="27"/>
          <w:szCs w:val="27"/>
        </w:rPr>
        <w:t xml:space="preserve"> Данное Свидетельство СРО в состав</w:t>
      </w:r>
      <w:r w:rsidR="00FB378A">
        <w:rPr>
          <w:sz w:val="27"/>
          <w:szCs w:val="27"/>
        </w:rPr>
        <w:t>е</w:t>
      </w:r>
      <w:r w:rsidR="00166E25" w:rsidRPr="005052BE">
        <w:rPr>
          <w:sz w:val="27"/>
          <w:szCs w:val="27"/>
        </w:rPr>
        <w:t xml:space="preserve"> своей заявки на участие в Аукционе Заявителем приложено не было. </w:t>
      </w:r>
      <w:r w:rsidRPr="005052BE">
        <w:rPr>
          <w:sz w:val="27"/>
          <w:szCs w:val="27"/>
        </w:rPr>
        <w:t xml:space="preserve">Таким образом, в составе заявки заявителя </w:t>
      </w:r>
      <w:r w:rsidRPr="005052BE">
        <w:rPr>
          <w:rStyle w:val="af7"/>
          <w:b w:val="0"/>
          <w:sz w:val="27"/>
          <w:szCs w:val="27"/>
        </w:rPr>
        <w:t>отсутствовала копия действующего свидетельства</w:t>
      </w:r>
      <w:r w:rsidRPr="005052BE">
        <w:rPr>
          <w:rStyle w:val="af7"/>
          <w:sz w:val="27"/>
          <w:szCs w:val="27"/>
        </w:rPr>
        <w:t xml:space="preserve"> </w:t>
      </w:r>
      <w:r w:rsidRPr="005052BE">
        <w:rPr>
          <w:sz w:val="27"/>
          <w:szCs w:val="27"/>
        </w:rPr>
        <w:t>о допуске к выполнению работ, которые оказывают влияние на безопасность объект</w:t>
      </w:r>
      <w:r w:rsidR="00166E25" w:rsidRPr="005052BE">
        <w:rPr>
          <w:sz w:val="27"/>
          <w:szCs w:val="27"/>
        </w:rPr>
        <w:t xml:space="preserve">ов капитального строительства.  </w:t>
      </w:r>
    </w:p>
    <w:p w:rsidR="006D1165" w:rsidRDefault="00166E25" w:rsidP="001079EC">
      <w:pPr>
        <w:pStyle w:val="22"/>
        <w:shd w:val="clear" w:color="auto" w:fill="auto"/>
        <w:spacing w:after="0" w:line="320" w:lineRule="exact"/>
        <w:ind w:left="20" w:right="-1" w:firstLine="700"/>
        <w:jc w:val="both"/>
        <w:rPr>
          <w:sz w:val="27"/>
          <w:szCs w:val="27"/>
        </w:rPr>
      </w:pPr>
      <w:r w:rsidRPr="005052BE">
        <w:rPr>
          <w:sz w:val="27"/>
          <w:szCs w:val="27"/>
        </w:rPr>
        <w:t>На основании изложенного Комиссия УФАС приходит к выводу о том, что Е</w:t>
      </w:r>
      <w:r w:rsidR="006D1165" w:rsidRPr="005052BE">
        <w:rPr>
          <w:sz w:val="27"/>
          <w:szCs w:val="27"/>
        </w:rPr>
        <w:t>дин</w:t>
      </w:r>
      <w:r w:rsidRPr="005052BE">
        <w:rPr>
          <w:sz w:val="27"/>
          <w:szCs w:val="27"/>
        </w:rPr>
        <w:t>ая</w:t>
      </w:r>
      <w:r w:rsidR="006D1165" w:rsidRPr="005052BE">
        <w:rPr>
          <w:sz w:val="27"/>
          <w:szCs w:val="27"/>
        </w:rPr>
        <w:t xml:space="preserve"> комисси</w:t>
      </w:r>
      <w:r w:rsidRPr="005052BE">
        <w:rPr>
          <w:sz w:val="27"/>
          <w:szCs w:val="27"/>
        </w:rPr>
        <w:t>я</w:t>
      </w:r>
      <w:r w:rsidR="006D1165" w:rsidRPr="005052BE">
        <w:rPr>
          <w:sz w:val="27"/>
          <w:szCs w:val="27"/>
        </w:rPr>
        <w:t xml:space="preserve"> правомерно приня</w:t>
      </w:r>
      <w:r w:rsidRPr="005052BE">
        <w:rPr>
          <w:sz w:val="27"/>
          <w:szCs w:val="27"/>
        </w:rPr>
        <w:t>ла</w:t>
      </w:r>
      <w:r w:rsidR="006D1165" w:rsidRPr="005052BE">
        <w:rPr>
          <w:sz w:val="27"/>
          <w:szCs w:val="27"/>
        </w:rPr>
        <w:t xml:space="preserve"> решение о</w:t>
      </w:r>
      <w:r w:rsidRPr="005052BE">
        <w:rPr>
          <w:sz w:val="27"/>
          <w:szCs w:val="27"/>
        </w:rPr>
        <w:t xml:space="preserve"> несоответствии заявки З</w:t>
      </w:r>
      <w:r w:rsidR="006D1165" w:rsidRPr="005052BE">
        <w:rPr>
          <w:sz w:val="27"/>
          <w:szCs w:val="27"/>
        </w:rPr>
        <w:t>аявителя требованиям, установл</w:t>
      </w:r>
      <w:r w:rsidRPr="005052BE">
        <w:rPr>
          <w:sz w:val="27"/>
          <w:szCs w:val="27"/>
        </w:rPr>
        <w:t>енным документацией об аукционе, а жалоба Заявителя в данной части является необоснованной.</w:t>
      </w:r>
    </w:p>
    <w:p w:rsidR="005F6895" w:rsidRPr="005052BE" w:rsidRDefault="007C4C32" w:rsidP="00166E25">
      <w:pPr>
        <w:jc w:val="both"/>
        <w:rPr>
          <w:sz w:val="27"/>
          <w:szCs w:val="27"/>
        </w:rPr>
      </w:pPr>
      <w:r>
        <w:rPr>
          <w:sz w:val="27"/>
          <w:szCs w:val="27"/>
        </w:rPr>
        <w:t>3</w:t>
      </w:r>
      <w:r w:rsidR="00166E25" w:rsidRPr="005052BE">
        <w:rPr>
          <w:sz w:val="27"/>
          <w:szCs w:val="27"/>
        </w:rPr>
        <w:t xml:space="preserve">. </w:t>
      </w:r>
      <w:r w:rsidR="005052BE">
        <w:rPr>
          <w:sz w:val="27"/>
          <w:szCs w:val="27"/>
        </w:rPr>
        <w:t xml:space="preserve">    </w:t>
      </w:r>
      <w:r w:rsidR="00E4216D" w:rsidRPr="005052BE">
        <w:rPr>
          <w:sz w:val="27"/>
          <w:szCs w:val="27"/>
        </w:rPr>
        <w:t xml:space="preserve">Заказчиком и Уполномоченным органом были даны пояснения о том, что </w:t>
      </w:r>
      <w:r w:rsidR="005F6895" w:rsidRPr="005052BE">
        <w:rPr>
          <w:sz w:val="27"/>
          <w:szCs w:val="27"/>
        </w:rPr>
        <w:t>установленные в техническом задании требования к поставляемому оборудованию соответствуют</w:t>
      </w:r>
      <w:r w:rsidR="00FB378A">
        <w:rPr>
          <w:sz w:val="27"/>
          <w:szCs w:val="27"/>
        </w:rPr>
        <w:t xml:space="preserve"> множеству разных дизель-</w:t>
      </w:r>
      <w:r w:rsidR="001079EC" w:rsidRPr="005052BE">
        <w:rPr>
          <w:sz w:val="27"/>
          <w:szCs w:val="27"/>
        </w:rPr>
        <w:t>гене</w:t>
      </w:r>
      <w:r w:rsidR="005F6895" w:rsidRPr="005052BE">
        <w:rPr>
          <w:sz w:val="27"/>
          <w:szCs w:val="27"/>
        </w:rPr>
        <w:t>р</w:t>
      </w:r>
      <w:r w:rsidR="001079EC" w:rsidRPr="005052BE">
        <w:rPr>
          <w:sz w:val="27"/>
          <w:szCs w:val="27"/>
        </w:rPr>
        <w:t>а</w:t>
      </w:r>
      <w:r w:rsidR="005F6895" w:rsidRPr="005052BE">
        <w:rPr>
          <w:sz w:val="27"/>
          <w:szCs w:val="27"/>
        </w:rPr>
        <w:t xml:space="preserve">торных установок, что подтверждается тем, что в составе заявок на участие в аукционе участниками закупки предлагались </w:t>
      </w:r>
      <w:proofErr w:type="gramStart"/>
      <w:r w:rsidR="005F6895" w:rsidRPr="005052BE">
        <w:rPr>
          <w:sz w:val="27"/>
          <w:szCs w:val="27"/>
        </w:rPr>
        <w:t>к</w:t>
      </w:r>
      <w:proofErr w:type="gramEnd"/>
      <w:r w:rsidR="005F6895" w:rsidRPr="005052BE">
        <w:rPr>
          <w:sz w:val="27"/>
          <w:szCs w:val="27"/>
        </w:rPr>
        <w:t xml:space="preserve"> поставки различное оборудование. При изучении на заседании Комиссии заявок на участие  в Аукционе данный </w:t>
      </w:r>
      <w:r w:rsidR="00A93B37">
        <w:rPr>
          <w:sz w:val="27"/>
          <w:szCs w:val="27"/>
        </w:rPr>
        <w:t xml:space="preserve">факт нашел свое подтверждение. </w:t>
      </w:r>
      <w:proofErr w:type="gramStart"/>
      <w:r w:rsidR="005F6895" w:rsidRPr="005052BE">
        <w:rPr>
          <w:sz w:val="27"/>
          <w:szCs w:val="27"/>
        </w:rPr>
        <w:t>Т</w:t>
      </w:r>
      <w:proofErr w:type="gramEnd"/>
      <w:r w:rsidR="005F6895" w:rsidRPr="005052BE">
        <w:rPr>
          <w:sz w:val="27"/>
          <w:szCs w:val="27"/>
        </w:rPr>
        <w:t xml:space="preserve">акже, в ходе заседания Комиссии не было установлено достаточных данных о том,  техническое задание документации об Аукционе Заказчиком составлено на основе технических характеристик оборудования одного из поставщиков данного сегмента оборудования. Доказательств </w:t>
      </w:r>
      <w:proofErr w:type="gramStart"/>
      <w:r w:rsidR="005F6895" w:rsidRPr="005052BE">
        <w:rPr>
          <w:sz w:val="27"/>
          <w:szCs w:val="27"/>
        </w:rPr>
        <w:t>обратного</w:t>
      </w:r>
      <w:proofErr w:type="gramEnd"/>
      <w:r w:rsidR="005F6895" w:rsidRPr="005052BE">
        <w:rPr>
          <w:sz w:val="27"/>
          <w:szCs w:val="27"/>
        </w:rPr>
        <w:t xml:space="preserve"> Заявителем на заседание Комиссии представлено не было.</w:t>
      </w:r>
    </w:p>
    <w:p w:rsidR="00166E25" w:rsidRPr="00822BA6" w:rsidRDefault="005F6895" w:rsidP="005F6895">
      <w:pPr>
        <w:ind w:firstLine="708"/>
        <w:jc w:val="both"/>
        <w:rPr>
          <w:sz w:val="27"/>
          <w:szCs w:val="27"/>
        </w:rPr>
      </w:pPr>
      <w:r w:rsidRPr="005052BE">
        <w:rPr>
          <w:sz w:val="27"/>
          <w:szCs w:val="27"/>
        </w:rPr>
        <w:t xml:space="preserve">В связи с изложенными фактами жалоба Заявителя в данной части </w:t>
      </w:r>
      <w:r w:rsidR="00FB378A">
        <w:rPr>
          <w:sz w:val="27"/>
          <w:szCs w:val="27"/>
        </w:rPr>
        <w:t>признается Комиссией</w:t>
      </w:r>
      <w:r w:rsidRPr="005052BE">
        <w:rPr>
          <w:sz w:val="27"/>
          <w:szCs w:val="27"/>
        </w:rPr>
        <w:t xml:space="preserve"> </w:t>
      </w:r>
      <w:r w:rsidRPr="00822BA6">
        <w:rPr>
          <w:sz w:val="27"/>
          <w:szCs w:val="27"/>
        </w:rPr>
        <w:t>необоснованной.</w:t>
      </w:r>
    </w:p>
    <w:p w:rsidR="005F6895" w:rsidRDefault="007C4C32" w:rsidP="007C4C32">
      <w:pPr>
        <w:pStyle w:val="ConsPlusNormal"/>
        <w:ind w:firstLine="0"/>
        <w:jc w:val="both"/>
        <w:rPr>
          <w:rFonts w:ascii="Times New Roman" w:hAnsi="Times New Roman"/>
          <w:sz w:val="27"/>
          <w:szCs w:val="27"/>
        </w:rPr>
      </w:pPr>
      <w:r>
        <w:rPr>
          <w:rFonts w:ascii="Times New Roman" w:hAnsi="Times New Roman"/>
          <w:sz w:val="27"/>
          <w:szCs w:val="27"/>
        </w:rPr>
        <w:t>4.</w:t>
      </w:r>
      <w:r>
        <w:rPr>
          <w:rFonts w:ascii="Times New Roman" w:hAnsi="Times New Roman"/>
          <w:sz w:val="27"/>
          <w:szCs w:val="27"/>
        </w:rPr>
        <w:tab/>
      </w:r>
      <w:proofErr w:type="gramStart"/>
      <w:r w:rsidR="001079EC" w:rsidRPr="00822BA6">
        <w:rPr>
          <w:rFonts w:ascii="Times New Roman" w:hAnsi="Times New Roman"/>
          <w:sz w:val="27"/>
          <w:szCs w:val="27"/>
        </w:rPr>
        <w:t xml:space="preserve">Принимая во внимание, что </w:t>
      </w:r>
      <w:r w:rsidR="005052BE" w:rsidRPr="00822BA6">
        <w:rPr>
          <w:rFonts w:ascii="Times New Roman" w:hAnsi="Times New Roman"/>
          <w:sz w:val="27"/>
          <w:szCs w:val="27"/>
        </w:rPr>
        <w:t>в соотв</w:t>
      </w:r>
      <w:r w:rsidR="00822BA6" w:rsidRPr="00822BA6">
        <w:rPr>
          <w:rFonts w:ascii="Times New Roman" w:hAnsi="Times New Roman"/>
          <w:sz w:val="27"/>
          <w:szCs w:val="27"/>
        </w:rPr>
        <w:t xml:space="preserve">етствии с пунктом 3 части 8 статьи 99 Закона о контрактной системе </w:t>
      </w:r>
      <w:r w:rsidR="001079EC" w:rsidRPr="00822BA6">
        <w:rPr>
          <w:rFonts w:ascii="Times New Roman" w:hAnsi="Times New Roman"/>
          <w:sz w:val="27"/>
          <w:szCs w:val="27"/>
        </w:rPr>
        <w:t>вопросы обоснованности установления начальной</w:t>
      </w:r>
      <w:r w:rsidR="005052BE" w:rsidRPr="00822BA6">
        <w:rPr>
          <w:rFonts w:ascii="Times New Roman" w:hAnsi="Times New Roman"/>
          <w:sz w:val="27"/>
          <w:szCs w:val="27"/>
        </w:rPr>
        <w:t xml:space="preserve"> </w:t>
      </w:r>
      <w:r w:rsidR="001079EC" w:rsidRPr="00822BA6">
        <w:rPr>
          <w:rFonts w:ascii="Times New Roman" w:hAnsi="Times New Roman"/>
          <w:sz w:val="27"/>
          <w:szCs w:val="27"/>
        </w:rPr>
        <w:t>(минимальной) цен</w:t>
      </w:r>
      <w:r w:rsidR="005052BE" w:rsidRPr="00822BA6">
        <w:rPr>
          <w:rFonts w:ascii="Times New Roman" w:hAnsi="Times New Roman"/>
          <w:sz w:val="27"/>
          <w:szCs w:val="27"/>
        </w:rPr>
        <w:t>ы контракта</w:t>
      </w:r>
      <w:r w:rsidR="00FB378A">
        <w:rPr>
          <w:rFonts w:ascii="Times New Roman" w:hAnsi="Times New Roman"/>
          <w:sz w:val="27"/>
          <w:szCs w:val="27"/>
        </w:rPr>
        <w:t xml:space="preserve"> не в</w:t>
      </w:r>
      <w:r w:rsidR="00822BA6" w:rsidRPr="00822BA6">
        <w:rPr>
          <w:rFonts w:ascii="Times New Roman" w:hAnsi="Times New Roman"/>
          <w:sz w:val="27"/>
          <w:szCs w:val="27"/>
        </w:rPr>
        <w:t xml:space="preserve">ходят в компетенцию </w:t>
      </w:r>
      <w:r w:rsidR="00822BA6" w:rsidRPr="007B0394">
        <w:rPr>
          <w:rFonts w:ascii="Times New Roman" w:eastAsiaTheme="minorHAnsi" w:hAnsi="Times New Roman"/>
          <w:sz w:val="27"/>
          <w:szCs w:val="27"/>
          <w:lang w:eastAsia="en-US"/>
        </w:rPr>
        <w:t>федерального органа исполнительной власти, уполномоченного на осуществление контроля в сфере закупок</w:t>
      </w:r>
      <w:r w:rsidR="007B0394">
        <w:rPr>
          <w:rFonts w:ascii="Times New Roman" w:eastAsiaTheme="minorHAnsi" w:hAnsi="Times New Roman"/>
          <w:sz w:val="27"/>
          <w:szCs w:val="27"/>
          <w:lang w:eastAsia="en-US"/>
        </w:rPr>
        <w:t xml:space="preserve"> – Федеральной антимонопольной службы</w:t>
      </w:r>
      <w:r>
        <w:rPr>
          <w:rFonts w:ascii="Times New Roman" w:eastAsiaTheme="minorHAnsi" w:hAnsi="Times New Roman"/>
          <w:sz w:val="27"/>
          <w:szCs w:val="27"/>
          <w:lang w:eastAsia="en-US"/>
        </w:rPr>
        <w:t>, Комиссия не может рассмотреть по существу жалобу Заявителя в данной части.</w:t>
      </w:r>
      <w:r w:rsidR="005052BE" w:rsidRPr="00822BA6">
        <w:rPr>
          <w:rFonts w:ascii="Times New Roman" w:hAnsi="Times New Roman"/>
          <w:sz w:val="27"/>
          <w:szCs w:val="27"/>
        </w:rPr>
        <w:t xml:space="preserve"> </w:t>
      </w:r>
      <w:proofErr w:type="gramEnd"/>
    </w:p>
    <w:p w:rsidR="00814AD8" w:rsidRPr="00EF57B9" w:rsidRDefault="00814AD8" w:rsidP="00814AD8">
      <w:pPr>
        <w:suppressAutoHyphens w:val="0"/>
        <w:autoSpaceDE w:val="0"/>
        <w:autoSpaceDN w:val="0"/>
        <w:adjustRightInd w:val="0"/>
        <w:ind w:firstLine="709"/>
        <w:jc w:val="both"/>
        <w:rPr>
          <w:bCs w:val="0"/>
          <w:iCs w:val="0"/>
          <w:color w:val="000000"/>
          <w:sz w:val="27"/>
          <w:szCs w:val="27"/>
          <w:lang w:eastAsia="en-US"/>
        </w:rPr>
      </w:pPr>
      <w:r w:rsidRPr="00EF57B9">
        <w:rPr>
          <w:bCs w:val="0"/>
          <w:iCs w:val="0"/>
          <w:color w:val="000000"/>
          <w:sz w:val="27"/>
          <w:szCs w:val="27"/>
          <w:lang w:eastAsia="en-US"/>
        </w:rPr>
        <w:t xml:space="preserve">В заседании Комиссии представители лиц, участвующих в рассмотрении жалобы на вопрос ведущего заседание Комиссии о достаточности доказательств, представленных в материалы дела, пояснили, что все доказательства, которые они намеревались представить, имеются в распоряжении Комиссии, иных </w:t>
      </w:r>
      <w:r w:rsidRPr="00EF57B9">
        <w:rPr>
          <w:bCs w:val="0"/>
          <w:iCs w:val="0"/>
          <w:color w:val="000000"/>
          <w:sz w:val="27"/>
          <w:szCs w:val="27"/>
          <w:lang w:eastAsia="en-US"/>
        </w:rPr>
        <w:lastRenderedPageBreak/>
        <w:t>доказательств, ходатайств, в том числе о представлении или истребовании дополнительных доказательств не имеется.</w:t>
      </w:r>
    </w:p>
    <w:p w:rsidR="00814AD8" w:rsidRPr="00EF57B9" w:rsidRDefault="00814AD8" w:rsidP="00814AD8">
      <w:pPr>
        <w:suppressAutoHyphens w:val="0"/>
        <w:autoSpaceDE w:val="0"/>
        <w:autoSpaceDN w:val="0"/>
        <w:adjustRightInd w:val="0"/>
        <w:ind w:firstLine="709"/>
        <w:jc w:val="both"/>
        <w:rPr>
          <w:rFonts w:eastAsiaTheme="minorHAnsi"/>
          <w:bCs w:val="0"/>
          <w:iCs w:val="0"/>
          <w:sz w:val="27"/>
          <w:szCs w:val="27"/>
          <w:lang w:eastAsia="en-US"/>
        </w:rPr>
      </w:pPr>
      <w:r w:rsidRPr="00EF57B9">
        <w:rPr>
          <w:rFonts w:eastAsiaTheme="minorHAnsi"/>
          <w:bCs w:val="0"/>
          <w:iCs w:val="0"/>
          <w:sz w:val="27"/>
          <w:szCs w:val="27"/>
          <w:lang w:eastAsia="en-US"/>
        </w:rPr>
        <w:t>В связи с изложенным, руководствуясь частями 1, 4, 7 статьи 105, частью 8 статьи 106 Закона о контрактной системе, Комиссия</w:t>
      </w:r>
    </w:p>
    <w:p w:rsidR="00814AD8" w:rsidRPr="00EF57B9" w:rsidRDefault="00814AD8" w:rsidP="00814AD8">
      <w:pPr>
        <w:ind w:firstLine="851"/>
        <w:rPr>
          <w:rFonts w:eastAsiaTheme="minorHAnsi"/>
          <w:bCs w:val="0"/>
          <w:iCs w:val="0"/>
          <w:sz w:val="27"/>
          <w:szCs w:val="27"/>
          <w:lang w:eastAsia="en-US"/>
        </w:rPr>
      </w:pPr>
    </w:p>
    <w:p w:rsidR="00814AD8" w:rsidRPr="00EF57B9" w:rsidRDefault="00814AD8" w:rsidP="00814AD8">
      <w:pPr>
        <w:pStyle w:val="a5"/>
        <w:jc w:val="center"/>
        <w:rPr>
          <w:rFonts w:eastAsiaTheme="minorHAnsi"/>
          <w:sz w:val="27"/>
          <w:szCs w:val="27"/>
          <w:lang w:eastAsia="en-US"/>
        </w:rPr>
      </w:pPr>
      <w:r w:rsidRPr="00EF57B9">
        <w:rPr>
          <w:rFonts w:eastAsiaTheme="minorHAnsi"/>
          <w:sz w:val="27"/>
          <w:szCs w:val="27"/>
          <w:lang w:eastAsia="en-US"/>
        </w:rPr>
        <w:t>РЕШИЛА:</w:t>
      </w:r>
    </w:p>
    <w:p w:rsidR="00C45A21" w:rsidRDefault="00814AD8" w:rsidP="00C45A21">
      <w:pPr>
        <w:pStyle w:val="a5"/>
        <w:ind w:firstLine="0"/>
        <w:rPr>
          <w:rFonts w:eastAsiaTheme="minorHAnsi"/>
          <w:sz w:val="27"/>
          <w:szCs w:val="27"/>
          <w:lang w:eastAsia="en-US"/>
        </w:rPr>
      </w:pPr>
      <w:r w:rsidRPr="00EF57B9">
        <w:rPr>
          <w:rFonts w:eastAsiaTheme="minorHAnsi"/>
          <w:sz w:val="27"/>
          <w:szCs w:val="27"/>
          <w:lang w:eastAsia="en-US"/>
        </w:rPr>
        <w:tab/>
      </w:r>
    </w:p>
    <w:p w:rsidR="00814AD8" w:rsidRPr="00EF57B9" w:rsidRDefault="00814AD8" w:rsidP="00C45A21">
      <w:pPr>
        <w:pStyle w:val="a5"/>
        <w:ind w:firstLine="708"/>
        <w:rPr>
          <w:rFonts w:eastAsiaTheme="minorHAnsi"/>
          <w:sz w:val="27"/>
          <w:szCs w:val="27"/>
          <w:lang w:eastAsia="en-US"/>
        </w:rPr>
      </w:pPr>
      <w:r w:rsidRPr="00EF57B9">
        <w:rPr>
          <w:rFonts w:eastAsiaTheme="minorHAnsi"/>
          <w:sz w:val="27"/>
          <w:szCs w:val="27"/>
          <w:lang w:eastAsia="en-US"/>
        </w:rPr>
        <w:t>Признать жалоб</w:t>
      </w:r>
      <w:proofErr w:type="gramStart"/>
      <w:r w:rsidRPr="00EF57B9">
        <w:rPr>
          <w:rFonts w:eastAsiaTheme="minorHAnsi"/>
          <w:sz w:val="27"/>
          <w:szCs w:val="27"/>
          <w:lang w:eastAsia="en-US"/>
        </w:rPr>
        <w:t xml:space="preserve">у </w:t>
      </w:r>
      <w:r w:rsidRPr="0004126B">
        <w:rPr>
          <w:sz w:val="27"/>
          <w:szCs w:val="27"/>
        </w:rPr>
        <w:t>ООО</w:t>
      </w:r>
      <w:proofErr w:type="gramEnd"/>
      <w:r w:rsidRPr="0004126B">
        <w:rPr>
          <w:sz w:val="27"/>
          <w:szCs w:val="27"/>
        </w:rPr>
        <w:t xml:space="preserve"> </w:t>
      </w:r>
      <w:r>
        <w:rPr>
          <w:sz w:val="27"/>
          <w:szCs w:val="27"/>
        </w:rPr>
        <w:t xml:space="preserve">ПК </w:t>
      </w:r>
      <w:r w:rsidRPr="0004126B">
        <w:rPr>
          <w:sz w:val="27"/>
          <w:szCs w:val="27"/>
        </w:rPr>
        <w:t>«</w:t>
      </w:r>
      <w:r>
        <w:rPr>
          <w:bCs/>
          <w:iCs/>
          <w:sz w:val="27"/>
          <w:szCs w:val="27"/>
        </w:rPr>
        <w:t>Дизельэнерготранс</w:t>
      </w:r>
      <w:r w:rsidRPr="0004126B">
        <w:rPr>
          <w:sz w:val="27"/>
          <w:szCs w:val="27"/>
        </w:rPr>
        <w:t xml:space="preserve">» </w:t>
      </w:r>
      <w:r w:rsidRPr="00EF57B9">
        <w:rPr>
          <w:rFonts w:eastAsiaTheme="minorHAnsi"/>
          <w:sz w:val="27"/>
          <w:szCs w:val="27"/>
          <w:lang w:eastAsia="en-US"/>
        </w:rPr>
        <w:t>необоснованной.</w:t>
      </w:r>
    </w:p>
    <w:p w:rsidR="00814AD8" w:rsidRPr="00EF57B9" w:rsidRDefault="00814AD8" w:rsidP="00814AD8">
      <w:pPr>
        <w:pStyle w:val="a5"/>
        <w:rPr>
          <w:rFonts w:eastAsia="Lucida Sans Unicode"/>
          <w:kern w:val="1"/>
          <w:sz w:val="27"/>
          <w:szCs w:val="27"/>
        </w:rPr>
      </w:pPr>
    </w:p>
    <w:tbl>
      <w:tblPr>
        <w:tblW w:w="10169" w:type="dxa"/>
        <w:tblInd w:w="108" w:type="dxa"/>
        <w:tblLayout w:type="fixed"/>
        <w:tblLook w:val="0000"/>
      </w:tblPr>
      <w:tblGrid>
        <w:gridCol w:w="3969"/>
        <w:gridCol w:w="3510"/>
        <w:gridCol w:w="2690"/>
      </w:tblGrid>
      <w:tr w:rsidR="00814AD8" w:rsidRPr="00EF57B9" w:rsidTr="00814AD8">
        <w:trPr>
          <w:trHeight w:val="462"/>
        </w:trPr>
        <w:tc>
          <w:tcPr>
            <w:tcW w:w="3969" w:type="dxa"/>
          </w:tcPr>
          <w:p w:rsidR="00814AD8" w:rsidRPr="00EF57B9" w:rsidRDefault="00814AD8" w:rsidP="00814AD8">
            <w:pPr>
              <w:snapToGrid w:val="0"/>
              <w:ind w:firstLine="851"/>
              <w:jc w:val="both"/>
              <w:rPr>
                <w:bCs w:val="0"/>
                <w:iCs w:val="0"/>
                <w:sz w:val="27"/>
                <w:szCs w:val="27"/>
              </w:rPr>
            </w:pPr>
          </w:p>
          <w:p w:rsidR="00814AD8" w:rsidRPr="00EF57B9" w:rsidRDefault="00814AD8" w:rsidP="00814AD8">
            <w:pPr>
              <w:snapToGrid w:val="0"/>
              <w:jc w:val="both"/>
              <w:rPr>
                <w:bCs w:val="0"/>
                <w:iCs w:val="0"/>
                <w:sz w:val="27"/>
                <w:szCs w:val="27"/>
              </w:rPr>
            </w:pPr>
            <w:r>
              <w:rPr>
                <w:bCs w:val="0"/>
                <w:iCs w:val="0"/>
                <w:sz w:val="27"/>
                <w:szCs w:val="27"/>
              </w:rPr>
              <w:t>Ведущий</w:t>
            </w:r>
            <w:r w:rsidRPr="00EF57B9">
              <w:rPr>
                <w:bCs w:val="0"/>
                <w:iCs w:val="0"/>
                <w:sz w:val="27"/>
                <w:szCs w:val="27"/>
              </w:rPr>
              <w:t xml:space="preserve"> комиссии:</w:t>
            </w:r>
          </w:p>
        </w:tc>
        <w:tc>
          <w:tcPr>
            <w:tcW w:w="3510" w:type="dxa"/>
          </w:tcPr>
          <w:p w:rsidR="00814AD8" w:rsidRPr="00EF57B9" w:rsidRDefault="00814AD8" w:rsidP="00814AD8">
            <w:pPr>
              <w:snapToGrid w:val="0"/>
              <w:ind w:firstLine="851"/>
              <w:jc w:val="both"/>
              <w:rPr>
                <w:bCs w:val="0"/>
                <w:iCs w:val="0"/>
                <w:sz w:val="27"/>
                <w:szCs w:val="27"/>
              </w:rPr>
            </w:pPr>
          </w:p>
        </w:tc>
        <w:tc>
          <w:tcPr>
            <w:tcW w:w="2690" w:type="dxa"/>
          </w:tcPr>
          <w:p w:rsidR="00814AD8" w:rsidRPr="00EF57B9" w:rsidRDefault="00814AD8" w:rsidP="00814AD8">
            <w:pPr>
              <w:snapToGrid w:val="0"/>
              <w:ind w:firstLine="851"/>
              <w:jc w:val="both"/>
              <w:rPr>
                <w:bCs w:val="0"/>
                <w:iCs w:val="0"/>
                <w:sz w:val="27"/>
                <w:szCs w:val="27"/>
              </w:rPr>
            </w:pPr>
          </w:p>
          <w:p w:rsidR="00814AD8" w:rsidRPr="00EF57B9" w:rsidRDefault="00814AD8" w:rsidP="00814AD8">
            <w:pPr>
              <w:snapToGrid w:val="0"/>
              <w:jc w:val="both"/>
              <w:rPr>
                <w:bCs w:val="0"/>
                <w:iCs w:val="0"/>
                <w:sz w:val="27"/>
                <w:szCs w:val="27"/>
              </w:rPr>
            </w:pPr>
            <w:r>
              <w:rPr>
                <w:bCs w:val="0"/>
                <w:iCs w:val="0"/>
                <w:sz w:val="27"/>
                <w:szCs w:val="27"/>
              </w:rPr>
              <w:t>В.А. Грибко</w:t>
            </w:r>
          </w:p>
        </w:tc>
      </w:tr>
      <w:tr w:rsidR="00814AD8" w:rsidRPr="00EF57B9" w:rsidTr="00814AD8">
        <w:trPr>
          <w:trHeight w:val="2018"/>
        </w:trPr>
        <w:tc>
          <w:tcPr>
            <w:tcW w:w="3969" w:type="dxa"/>
          </w:tcPr>
          <w:p w:rsidR="00814AD8" w:rsidRDefault="00814AD8" w:rsidP="00814AD8">
            <w:pPr>
              <w:snapToGrid w:val="0"/>
              <w:jc w:val="both"/>
              <w:rPr>
                <w:bCs w:val="0"/>
                <w:iCs w:val="0"/>
                <w:sz w:val="27"/>
                <w:szCs w:val="27"/>
              </w:rPr>
            </w:pPr>
          </w:p>
          <w:p w:rsidR="00481419" w:rsidRPr="00EF57B9" w:rsidRDefault="00481419" w:rsidP="00814AD8">
            <w:pPr>
              <w:snapToGrid w:val="0"/>
              <w:jc w:val="both"/>
              <w:rPr>
                <w:bCs w:val="0"/>
                <w:iCs w:val="0"/>
                <w:sz w:val="27"/>
                <w:szCs w:val="27"/>
              </w:rPr>
            </w:pPr>
          </w:p>
          <w:p w:rsidR="00814AD8" w:rsidRPr="00EF57B9" w:rsidRDefault="00814AD8" w:rsidP="00814AD8">
            <w:pPr>
              <w:snapToGrid w:val="0"/>
              <w:jc w:val="both"/>
              <w:rPr>
                <w:bCs w:val="0"/>
                <w:iCs w:val="0"/>
                <w:sz w:val="27"/>
                <w:szCs w:val="27"/>
              </w:rPr>
            </w:pPr>
            <w:r w:rsidRPr="00EF57B9">
              <w:rPr>
                <w:bCs w:val="0"/>
                <w:iCs w:val="0"/>
                <w:sz w:val="27"/>
                <w:szCs w:val="27"/>
              </w:rPr>
              <w:t xml:space="preserve">Члены комиссии:  </w:t>
            </w:r>
          </w:p>
        </w:tc>
        <w:tc>
          <w:tcPr>
            <w:tcW w:w="3510" w:type="dxa"/>
          </w:tcPr>
          <w:p w:rsidR="00814AD8" w:rsidRPr="00EF57B9" w:rsidRDefault="00814AD8" w:rsidP="00814AD8">
            <w:pPr>
              <w:snapToGrid w:val="0"/>
              <w:ind w:firstLine="851"/>
              <w:jc w:val="both"/>
              <w:rPr>
                <w:bCs w:val="0"/>
                <w:iCs w:val="0"/>
                <w:sz w:val="27"/>
                <w:szCs w:val="27"/>
              </w:rPr>
            </w:pPr>
          </w:p>
        </w:tc>
        <w:tc>
          <w:tcPr>
            <w:tcW w:w="2690" w:type="dxa"/>
          </w:tcPr>
          <w:p w:rsidR="00814AD8" w:rsidRPr="00EF57B9" w:rsidRDefault="00814AD8" w:rsidP="00814AD8">
            <w:pPr>
              <w:snapToGrid w:val="0"/>
              <w:jc w:val="both"/>
              <w:rPr>
                <w:bCs w:val="0"/>
                <w:iCs w:val="0"/>
                <w:sz w:val="27"/>
                <w:szCs w:val="27"/>
              </w:rPr>
            </w:pPr>
          </w:p>
          <w:p w:rsidR="00481419" w:rsidRDefault="00481419" w:rsidP="00814AD8">
            <w:pPr>
              <w:snapToGrid w:val="0"/>
              <w:jc w:val="both"/>
              <w:rPr>
                <w:bCs w:val="0"/>
                <w:iCs w:val="0"/>
                <w:sz w:val="27"/>
                <w:szCs w:val="27"/>
              </w:rPr>
            </w:pPr>
          </w:p>
          <w:p w:rsidR="00814AD8" w:rsidRPr="00EF57B9" w:rsidRDefault="00814AD8" w:rsidP="00814AD8">
            <w:pPr>
              <w:snapToGrid w:val="0"/>
              <w:jc w:val="both"/>
              <w:rPr>
                <w:bCs w:val="0"/>
                <w:iCs w:val="0"/>
                <w:sz w:val="27"/>
                <w:szCs w:val="27"/>
              </w:rPr>
            </w:pPr>
            <w:r w:rsidRPr="00EF57B9">
              <w:rPr>
                <w:bCs w:val="0"/>
                <w:iCs w:val="0"/>
                <w:sz w:val="27"/>
                <w:szCs w:val="27"/>
              </w:rPr>
              <w:t>М.В. Мельников</w:t>
            </w:r>
          </w:p>
          <w:p w:rsidR="00814AD8" w:rsidRPr="00EF57B9" w:rsidRDefault="00814AD8" w:rsidP="00814AD8">
            <w:pPr>
              <w:snapToGrid w:val="0"/>
              <w:ind w:firstLine="851"/>
              <w:jc w:val="both"/>
              <w:rPr>
                <w:bCs w:val="0"/>
                <w:iCs w:val="0"/>
                <w:sz w:val="27"/>
                <w:szCs w:val="27"/>
              </w:rPr>
            </w:pPr>
          </w:p>
          <w:p w:rsidR="00481419" w:rsidRDefault="00481419" w:rsidP="00814AD8">
            <w:pPr>
              <w:snapToGrid w:val="0"/>
              <w:jc w:val="both"/>
              <w:rPr>
                <w:bCs w:val="0"/>
                <w:iCs w:val="0"/>
                <w:sz w:val="27"/>
                <w:szCs w:val="27"/>
              </w:rPr>
            </w:pPr>
          </w:p>
          <w:p w:rsidR="00814AD8" w:rsidRPr="00EF57B9" w:rsidRDefault="003201E0" w:rsidP="00814AD8">
            <w:pPr>
              <w:snapToGrid w:val="0"/>
              <w:jc w:val="both"/>
              <w:rPr>
                <w:bCs w:val="0"/>
                <w:iCs w:val="0"/>
                <w:sz w:val="27"/>
                <w:szCs w:val="27"/>
              </w:rPr>
            </w:pPr>
            <w:r>
              <w:rPr>
                <w:bCs w:val="0"/>
                <w:iCs w:val="0"/>
                <w:sz w:val="27"/>
                <w:szCs w:val="27"/>
              </w:rPr>
              <w:t>А.А</w:t>
            </w:r>
            <w:r w:rsidR="00814AD8">
              <w:rPr>
                <w:bCs w:val="0"/>
                <w:iCs w:val="0"/>
                <w:sz w:val="27"/>
                <w:szCs w:val="27"/>
              </w:rPr>
              <w:t xml:space="preserve">. </w:t>
            </w:r>
            <w:r>
              <w:rPr>
                <w:bCs w:val="0"/>
                <w:iCs w:val="0"/>
                <w:sz w:val="27"/>
                <w:szCs w:val="27"/>
              </w:rPr>
              <w:t>Кошкумбаева</w:t>
            </w:r>
          </w:p>
          <w:p w:rsidR="00814AD8" w:rsidRPr="00EF57B9" w:rsidRDefault="00814AD8" w:rsidP="00814AD8">
            <w:pPr>
              <w:snapToGrid w:val="0"/>
              <w:ind w:firstLine="851"/>
              <w:jc w:val="both"/>
              <w:rPr>
                <w:bCs w:val="0"/>
                <w:iCs w:val="0"/>
                <w:sz w:val="27"/>
                <w:szCs w:val="27"/>
              </w:rPr>
            </w:pPr>
          </w:p>
          <w:p w:rsidR="00814AD8" w:rsidRPr="00EF57B9" w:rsidRDefault="00814AD8" w:rsidP="00814AD8">
            <w:pPr>
              <w:snapToGrid w:val="0"/>
              <w:ind w:firstLine="851"/>
              <w:jc w:val="both"/>
              <w:rPr>
                <w:bCs w:val="0"/>
                <w:iCs w:val="0"/>
                <w:sz w:val="27"/>
                <w:szCs w:val="27"/>
              </w:rPr>
            </w:pPr>
          </w:p>
        </w:tc>
      </w:tr>
    </w:tbl>
    <w:p w:rsidR="00814AD8" w:rsidRPr="00EF57B9" w:rsidRDefault="00814AD8" w:rsidP="00814AD8">
      <w:pPr>
        <w:autoSpaceDE w:val="0"/>
        <w:jc w:val="both"/>
        <w:rPr>
          <w:bCs w:val="0"/>
          <w:iCs w:val="0"/>
          <w:sz w:val="27"/>
          <w:szCs w:val="27"/>
        </w:rPr>
      </w:pPr>
      <w:r w:rsidRPr="00EF57B9">
        <w:rPr>
          <w:bCs w:val="0"/>
          <w:sz w:val="27"/>
          <w:szCs w:val="27"/>
        </w:rPr>
        <w:t xml:space="preserve">В соответствии с частью 9 статьи 106 Закона о контрактной системе, решение может быть обжаловано в судебном порядке в течение трех месяцев со дня его принятия. </w:t>
      </w:r>
    </w:p>
    <w:p w:rsidR="00814AD8" w:rsidRPr="007B0394" w:rsidRDefault="00814AD8" w:rsidP="007B0394">
      <w:pPr>
        <w:pStyle w:val="ConsPlusNormal"/>
        <w:ind w:firstLine="540"/>
        <w:jc w:val="both"/>
        <w:rPr>
          <w:rFonts w:ascii="Times New Roman" w:hAnsi="Times New Roman"/>
          <w:sz w:val="27"/>
          <w:szCs w:val="27"/>
        </w:rPr>
      </w:pPr>
    </w:p>
    <w:p w:rsidR="00166E25" w:rsidRDefault="00166E25" w:rsidP="00166E25">
      <w:pPr>
        <w:pStyle w:val="22"/>
        <w:shd w:val="clear" w:color="auto" w:fill="auto"/>
        <w:spacing w:line="320" w:lineRule="exact"/>
        <w:ind w:left="20" w:right="500" w:firstLine="700"/>
        <w:jc w:val="both"/>
      </w:pPr>
    </w:p>
    <w:p w:rsidR="00CC288D" w:rsidRDefault="00CC288D" w:rsidP="00A93B37">
      <w:pPr>
        <w:pStyle w:val="22"/>
        <w:shd w:val="clear" w:color="auto" w:fill="auto"/>
        <w:tabs>
          <w:tab w:val="left" w:pos="1179"/>
        </w:tabs>
        <w:spacing w:after="0" w:line="320" w:lineRule="exact"/>
        <w:jc w:val="both"/>
      </w:pPr>
    </w:p>
    <w:sectPr w:rsidR="00CC288D" w:rsidSect="00B87ACB">
      <w:footerReference w:type="default" r:id="rId15"/>
      <w:pgSz w:w="11906" w:h="16838"/>
      <w:pgMar w:top="993" w:right="850" w:bottom="567" w:left="1276"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32" w:rsidRDefault="007C4C32" w:rsidP="00882AB3">
      <w:r>
        <w:separator/>
      </w:r>
    </w:p>
  </w:endnote>
  <w:endnote w:type="continuationSeparator" w:id="1">
    <w:p w:rsidR="007C4C32" w:rsidRDefault="007C4C32" w:rsidP="008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Roboto Slab">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7C4C32" w:rsidRDefault="007C4C32" w:rsidP="006D6A15">
        <w:pPr>
          <w:pStyle w:val="af"/>
          <w:jc w:val="right"/>
        </w:pPr>
        <w:fldSimple w:instr=" PAGE   \* MERGEFORMAT ">
          <w:r w:rsidR="003201E0">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32" w:rsidRDefault="007C4C32" w:rsidP="00882AB3">
      <w:r>
        <w:separator/>
      </w:r>
    </w:p>
  </w:footnote>
  <w:footnote w:type="continuationSeparator" w:id="1">
    <w:p w:rsidR="007C4C32" w:rsidRDefault="007C4C32"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88C56A"/>
    <w:lvl w:ilvl="0">
      <w:numFmt w:val="bullet"/>
      <w:lvlText w:val="*"/>
      <w:lvlJc w:val="left"/>
    </w:lvl>
  </w:abstractNum>
  <w:abstractNum w:abstractNumId="1">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2A51B66"/>
    <w:multiLevelType w:val="multilevel"/>
    <w:tmpl w:val="8AA0B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5E418A"/>
    <w:multiLevelType w:val="multilevel"/>
    <w:tmpl w:val="30A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60CA3"/>
    <w:multiLevelType w:val="multilevel"/>
    <w:tmpl w:val="8528EC6A"/>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55FD8"/>
    <w:multiLevelType w:val="hybridMultilevel"/>
    <w:tmpl w:val="F35CC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FB7F0B"/>
    <w:multiLevelType w:val="multilevel"/>
    <w:tmpl w:val="44A8458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E1513B"/>
    <w:multiLevelType w:val="hybridMultilevel"/>
    <w:tmpl w:val="723853DC"/>
    <w:lvl w:ilvl="0" w:tplc="0DA8671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1052769"/>
    <w:multiLevelType w:val="hybridMultilevel"/>
    <w:tmpl w:val="52B45610"/>
    <w:lvl w:ilvl="0" w:tplc="738AD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41E6E2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DB5F46"/>
    <w:multiLevelType w:val="hybridMultilevel"/>
    <w:tmpl w:val="0136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843F4"/>
    <w:multiLevelType w:val="multilevel"/>
    <w:tmpl w:val="41104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986E45"/>
    <w:multiLevelType w:val="hybridMultilevel"/>
    <w:tmpl w:val="004498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4633451"/>
    <w:multiLevelType w:val="multilevel"/>
    <w:tmpl w:val="A9047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1F342E"/>
    <w:multiLevelType w:val="multilevel"/>
    <w:tmpl w:val="EA44E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B6353A"/>
    <w:multiLevelType w:val="hybridMultilevel"/>
    <w:tmpl w:val="1FB01294"/>
    <w:lvl w:ilvl="0" w:tplc="F45C376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21C1202"/>
    <w:multiLevelType w:val="multilevel"/>
    <w:tmpl w:val="F5CE7042"/>
    <w:lvl w:ilvl="0">
      <w:start w:val="2002"/>
      <w:numFmt w:val="decimal"/>
      <w:lvlText w:val="08.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9B5BF4"/>
    <w:multiLevelType w:val="hybridMultilevel"/>
    <w:tmpl w:val="6064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C74DE"/>
    <w:multiLevelType w:val="hybridMultilevel"/>
    <w:tmpl w:val="65503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6EF3782"/>
    <w:multiLevelType w:val="multilevel"/>
    <w:tmpl w:val="6B2E5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EE0FE7"/>
    <w:multiLevelType w:val="hybridMultilevel"/>
    <w:tmpl w:val="F30823B8"/>
    <w:lvl w:ilvl="0" w:tplc="4DD8F176">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2">
    <w:nsid w:val="3F1255FB"/>
    <w:multiLevelType w:val="multilevel"/>
    <w:tmpl w:val="671406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066A70"/>
    <w:multiLevelType w:val="multilevel"/>
    <w:tmpl w:val="160C0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A930EE"/>
    <w:multiLevelType w:val="multilevel"/>
    <w:tmpl w:val="A132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896E6F"/>
    <w:multiLevelType w:val="hybridMultilevel"/>
    <w:tmpl w:val="E728A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03750B"/>
    <w:multiLevelType w:val="hybridMultilevel"/>
    <w:tmpl w:val="521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D5C8F"/>
    <w:multiLevelType w:val="multilevel"/>
    <w:tmpl w:val="3E80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4311B41"/>
    <w:multiLevelType w:val="multilevel"/>
    <w:tmpl w:val="75E2C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550686"/>
    <w:multiLevelType w:val="multilevel"/>
    <w:tmpl w:val="FBFA64BE"/>
    <w:lvl w:ilvl="0">
      <w:start w:val="2002"/>
      <w:numFmt w:val="decimal"/>
      <w:lvlText w:val="08.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3E6A59"/>
    <w:multiLevelType w:val="multilevel"/>
    <w:tmpl w:val="B89CE59E"/>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0541CF"/>
    <w:multiLevelType w:val="hybridMultilevel"/>
    <w:tmpl w:val="070CDB08"/>
    <w:lvl w:ilvl="0" w:tplc="D90A16E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C50A3A"/>
    <w:multiLevelType w:val="hybridMultilevel"/>
    <w:tmpl w:val="B44A1F92"/>
    <w:lvl w:ilvl="0" w:tplc="5A6A2494">
      <w:start w:val="3"/>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5E455189"/>
    <w:multiLevelType w:val="hybridMultilevel"/>
    <w:tmpl w:val="C9EA9276"/>
    <w:lvl w:ilvl="0" w:tplc="58809822">
      <w:start w:val="1"/>
      <w:numFmt w:val="decimal"/>
      <w:lvlText w:val="%1."/>
      <w:lvlJc w:val="left"/>
      <w:pPr>
        <w:ind w:left="525" w:hanging="525"/>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B7E067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F3F0F4E"/>
    <w:multiLevelType w:val="hybridMultilevel"/>
    <w:tmpl w:val="42646428"/>
    <w:lvl w:ilvl="0" w:tplc="418A9F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26842A1"/>
    <w:multiLevelType w:val="multilevel"/>
    <w:tmpl w:val="30D6F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2C05B0"/>
    <w:multiLevelType w:val="multilevel"/>
    <w:tmpl w:val="E15C2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673F52"/>
    <w:multiLevelType w:val="multilevel"/>
    <w:tmpl w:val="BFE4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B33366"/>
    <w:multiLevelType w:val="hybridMultilevel"/>
    <w:tmpl w:val="CD3E7FA0"/>
    <w:lvl w:ilvl="0" w:tplc="C9149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CC53B0"/>
    <w:multiLevelType w:val="hybridMultilevel"/>
    <w:tmpl w:val="DEF634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D06BED"/>
    <w:multiLevelType w:val="hybridMultilevel"/>
    <w:tmpl w:val="D87000A8"/>
    <w:lvl w:ilvl="0" w:tplc="7D14E5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E0F6B5B"/>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9"/>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3"/>
  </w:num>
  <w:num w:numId="7">
    <w:abstractNumId w:val="33"/>
  </w:num>
  <w:num w:numId="8">
    <w:abstractNumId w:val="43"/>
  </w:num>
  <w:num w:numId="9">
    <w:abstractNumId w:val="35"/>
  </w:num>
  <w:num w:numId="10">
    <w:abstractNumId w:val="8"/>
  </w:num>
  <w:num w:numId="11">
    <w:abstractNumId w:val="26"/>
  </w:num>
  <w:num w:numId="12">
    <w:abstractNumId w:val="25"/>
  </w:num>
  <w:num w:numId="13">
    <w:abstractNumId w:val="41"/>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28"/>
  </w:num>
  <w:num w:numId="16">
    <w:abstractNumId w:val="34"/>
  </w:num>
  <w:num w:numId="17">
    <w:abstractNumId w:val="24"/>
  </w:num>
  <w:num w:numId="18">
    <w:abstractNumId w:val="27"/>
  </w:num>
  <w:num w:numId="19">
    <w:abstractNumId w:val="11"/>
  </w:num>
  <w:num w:numId="20">
    <w:abstractNumId w:val="19"/>
  </w:num>
  <w:num w:numId="21">
    <w:abstractNumId w:val="40"/>
  </w:num>
  <w:num w:numId="22">
    <w:abstractNumId w:val="32"/>
  </w:num>
  <w:num w:numId="23">
    <w:abstractNumId w:val="18"/>
  </w:num>
  <w:num w:numId="24">
    <w:abstractNumId w:val="2"/>
  </w:num>
  <w:num w:numId="25">
    <w:abstractNumId w:val="42"/>
  </w:num>
  <w:num w:numId="26">
    <w:abstractNumId w:val="7"/>
  </w:num>
  <w:num w:numId="27">
    <w:abstractNumId w:val="29"/>
  </w:num>
  <w:num w:numId="28">
    <w:abstractNumId w:val="15"/>
  </w:num>
  <w:num w:numId="29">
    <w:abstractNumId w:val="12"/>
  </w:num>
  <w:num w:numId="30">
    <w:abstractNumId w:val="4"/>
  </w:num>
  <w:num w:numId="31">
    <w:abstractNumId w:val="6"/>
  </w:num>
  <w:num w:numId="32">
    <w:abstractNumId w:val="14"/>
  </w:num>
  <w:num w:numId="33">
    <w:abstractNumId w:val="22"/>
  </w:num>
  <w:num w:numId="34">
    <w:abstractNumId w:val="23"/>
  </w:num>
  <w:num w:numId="35">
    <w:abstractNumId w:val="3"/>
  </w:num>
  <w:num w:numId="36">
    <w:abstractNumId w:val="20"/>
  </w:num>
  <w:num w:numId="37">
    <w:abstractNumId w:val="30"/>
  </w:num>
  <w:num w:numId="38">
    <w:abstractNumId w:val="17"/>
  </w:num>
  <w:num w:numId="39">
    <w:abstractNumId w:val="21"/>
  </w:num>
  <w:num w:numId="40">
    <w:abstractNumId w:val="31"/>
  </w:num>
  <w:num w:numId="41">
    <w:abstractNumId w:val="5"/>
  </w:num>
  <w:num w:numId="42">
    <w:abstractNumId w:val="37"/>
  </w:num>
  <w:num w:numId="43">
    <w:abstractNumId w:val="38"/>
  </w:num>
  <w:num w:numId="44">
    <w:abstractNumId w:val="39"/>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C003A"/>
    <w:rsid w:val="000006D0"/>
    <w:rsid w:val="00000761"/>
    <w:rsid w:val="00001E96"/>
    <w:rsid w:val="00002255"/>
    <w:rsid w:val="00002359"/>
    <w:rsid w:val="000026D7"/>
    <w:rsid w:val="00002BD2"/>
    <w:rsid w:val="00003670"/>
    <w:rsid w:val="00004107"/>
    <w:rsid w:val="000046E2"/>
    <w:rsid w:val="00004C0D"/>
    <w:rsid w:val="00006EA5"/>
    <w:rsid w:val="00007AE6"/>
    <w:rsid w:val="00007E85"/>
    <w:rsid w:val="00011A55"/>
    <w:rsid w:val="00012940"/>
    <w:rsid w:val="000129BE"/>
    <w:rsid w:val="000135A6"/>
    <w:rsid w:val="00013DED"/>
    <w:rsid w:val="00016253"/>
    <w:rsid w:val="00016339"/>
    <w:rsid w:val="00017A22"/>
    <w:rsid w:val="00017E30"/>
    <w:rsid w:val="000233A8"/>
    <w:rsid w:val="00023CFA"/>
    <w:rsid w:val="00025611"/>
    <w:rsid w:val="00030534"/>
    <w:rsid w:val="0003069D"/>
    <w:rsid w:val="0003084C"/>
    <w:rsid w:val="00031B3B"/>
    <w:rsid w:val="000325E1"/>
    <w:rsid w:val="00033EB5"/>
    <w:rsid w:val="00034D4B"/>
    <w:rsid w:val="000350CE"/>
    <w:rsid w:val="000360A3"/>
    <w:rsid w:val="000368D2"/>
    <w:rsid w:val="0004054F"/>
    <w:rsid w:val="0004126B"/>
    <w:rsid w:val="000412AA"/>
    <w:rsid w:val="000426F8"/>
    <w:rsid w:val="0004507F"/>
    <w:rsid w:val="0004516C"/>
    <w:rsid w:val="00045739"/>
    <w:rsid w:val="00045B15"/>
    <w:rsid w:val="000503DC"/>
    <w:rsid w:val="00052244"/>
    <w:rsid w:val="00052373"/>
    <w:rsid w:val="000523DA"/>
    <w:rsid w:val="0005257E"/>
    <w:rsid w:val="00052BEB"/>
    <w:rsid w:val="00053568"/>
    <w:rsid w:val="00054748"/>
    <w:rsid w:val="00054BE8"/>
    <w:rsid w:val="00054D67"/>
    <w:rsid w:val="00055644"/>
    <w:rsid w:val="000577A2"/>
    <w:rsid w:val="00057CC7"/>
    <w:rsid w:val="00060058"/>
    <w:rsid w:val="00061451"/>
    <w:rsid w:val="00061ABF"/>
    <w:rsid w:val="0006287C"/>
    <w:rsid w:val="00064644"/>
    <w:rsid w:val="00066CA4"/>
    <w:rsid w:val="00067899"/>
    <w:rsid w:val="00073C5E"/>
    <w:rsid w:val="00076541"/>
    <w:rsid w:val="00076742"/>
    <w:rsid w:val="00076C5C"/>
    <w:rsid w:val="00077EA3"/>
    <w:rsid w:val="000846E5"/>
    <w:rsid w:val="00085787"/>
    <w:rsid w:val="00086463"/>
    <w:rsid w:val="00091F2E"/>
    <w:rsid w:val="00092FC3"/>
    <w:rsid w:val="0009387C"/>
    <w:rsid w:val="00094365"/>
    <w:rsid w:val="00094F56"/>
    <w:rsid w:val="00097930"/>
    <w:rsid w:val="000A1FAF"/>
    <w:rsid w:val="000A2495"/>
    <w:rsid w:val="000A3049"/>
    <w:rsid w:val="000A3301"/>
    <w:rsid w:val="000A35D5"/>
    <w:rsid w:val="000A3813"/>
    <w:rsid w:val="000A4160"/>
    <w:rsid w:val="000A4973"/>
    <w:rsid w:val="000A61B8"/>
    <w:rsid w:val="000A65A7"/>
    <w:rsid w:val="000A7AF6"/>
    <w:rsid w:val="000A7DFB"/>
    <w:rsid w:val="000B0157"/>
    <w:rsid w:val="000B07E2"/>
    <w:rsid w:val="000B2CDD"/>
    <w:rsid w:val="000B3101"/>
    <w:rsid w:val="000B3B89"/>
    <w:rsid w:val="000B7D2D"/>
    <w:rsid w:val="000C06C4"/>
    <w:rsid w:val="000C0E25"/>
    <w:rsid w:val="000C1296"/>
    <w:rsid w:val="000C2185"/>
    <w:rsid w:val="000C2570"/>
    <w:rsid w:val="000C3D67"/>
    <w:rsid w:val="000C3F5F"/>
    <w:rsid w:val="000C55C5"/>
    <w:rsid w:val="000C626E"/>
    <w:rsid w:val="000C6574"/>
    <w:rsid w:val="000C753A"/>
    <w:rsid w:val="000C761C"/>
    <w:rsid w:val="000D1028"/>
    <w:rsid w:val="000D289F"/>
    <w:rsid w:val="000D78AA"/>
    <w:rsid w:val="000E1B9A"/>
    <w:rsid w:val="000E1CB9"/>
    <w:rsid w:val="000E44FA"/>
    <w:rsid w:val="000E69A9"/>
    <w:rsid w:val="000F2A03"/>
    <w:rsid w:val="000F2BFD"/>
    <w:rsid w:val="000F2D60"/>
    <w:rsid w:val="000F4106"/>
    <w:rsid w:val="000F49D4"/>
    <w:rsid w:val="000F55C7"/>
    <w:rsid w:val="000F5B2D"/>
    <w:rsid w:val="000F5EDB"/>
    <w:rsid w:val="000F6752"/>
    <w:rsid w:val="000F6921"/>
    <w:rsid w:val="000F7E9C"/>
    <w:rsid w:val="00100A3A"/>
    <w:rsid w:val="00100BB6"/>
    <w:rsid w:val="001010F0"/>
    <w:rsid w:val="001010F2"/>
    <w:rsid w:val="00101E23"/>
    <w:rsid w:val="001020F7"/>
    <w:rsid w:val="00105063"/>
    <w:rsid w:val="00105394"/>
    <w:rsid w:val="00106FF2"/>
    <w:rsid w:val="0010745B"/>
    <w:rsid w:val="001079EC"/>
    <w:rsid w:val="001117B0"/>
    <w:rsid w:val="00111C45"/>
    <w:rsid w:val="0011364C"/>
    <w:rsid w:val="00114341"/>
    <w:rsid w:val="00115512"/>
    <w:rsid w:val="00120D00"/>
    <w:rsid w:val="00121080"/>
    <w:rsid w:val="0012224A"/>
    <w:rsid w:val="00126921"/>
    <w:rsid w:val="00132AF8"/>
    <w:rsid w:val="00133524"/>
    <w:rsid w:val="0013382E"/>
    <w:rsid w:val="001341FE"/>
    <w:rsid w:val="001342A2"/>
    <w:rsid w:val="00136006"/>
    <w:rsid w:val="001370E6"/>
    <w:rsid w:val="00137BC9"/>
    <w:rsid w:val="0014280E"/>
    <w:rsid w:val="001429F0"/>
    <w:rsid w:val="001444C4"/>
    <w:rsid w:val="00146F0F"/>
    <w:rsid w:val="00146FC1"/>
    <w:rsid w:val="00150A4F"/>
    <w:rsid w:val="00150B90"/>
    <w:rsid w:val="00151244"/>
    <w:rsid w:val="00152062"/>
    <w:rsid w:val="00153119"/>
    <w:rsid w:val="00153A3B"/>
    <w:rsid w:val="001570E5"/>
    <w:rsid w:val="001571A7"/>
    <w:rsid w:val="00157C3F"/>
    <w:rsid w:val="00161038"/>
    <w:rsid w:val="00161AC4"/>
    <w:rsid w:val="00161EE7"/>
    <w:rsid w:val="001635CB"/>
    <w:rsid w:val="00164F99"/>
    <w:rsid w:val="00165971"/>
    <w:rsid w:val="00166E25"/>
    <w:rsid w:val="00167C05"/>
    <w:rsid w:val="00170003"/>
    <w:rsid w:val="00170D72"/>
    <w:rsid w:val="00171280"/>
    <w:rsid w:val="001722A6"/>
    <w:rsid w:val="001735D7"/>
    <w:rsid w:val="0017455A"/>
    <w:rsid w:val="001758CE"/>
    <w:rsid w:val="00181722"/>
    <w:rsid w:val="001821B8"/>
    <w:rsid w:val="001822A9"/>
    <w:rsid w:val="00183962"/>
    <w:rsid w:val="00183FC8"/>
    <w:rsid w:val="00184146"/>
    <w:rsid w:val="00184543"/>
    <w:rsid w:val="00184BDC"/>
    <w:rsid w:val="001859AD"/>
    <w:rsid w:val="00185CB1"/>
    <w:rsid w:val="00186C2B"/>
    <w:rsid w:val="00187AB1"/>
    <w:rsid w:val="001902AF"/>
    <w:rsid w:val="00190790"/>
    <w:rsid w:val="00190E6F"/>
    <w:rsid w:val="0019246A"/>
    <w:rsid w:val="00193638"/>
    <w:rsid w:val="00194478"/>
    <w:rsid w:val="00195C4B"/>
    <w:rsid w:val="001966D0"/>
    <w:rsid w:val="00196884"/>
    <w:rsid w:val="001A01A8"/>
    <w:rsid w:val="001A10E9"/>
    <w:rsid w:val="001A2A1D"/>
    <w:rsid w:val="001A3713"/>
    <w:rsid w:val="001A3840"/>
    <w:rsid w:val="001A5123"/>
    <w:rsid w:val="001B0EEC"/>
    <w:rsid w:val="001B10E7"/>
    <w:rsid w:val="001B2C0E"/>
    <w:rsid w:val="001B3E37"/>
    <w:rsid w:val="001B4041"/>
    <w:rsid w:val="001B5E9E"/>
    <w:rsid w:val="001B6D2F"/>
    <w:rsid w:val="001B7097"/>
    <w:rsid w:val="001B7350"/>
    <w:rsid w:val="001C1C83"/>
    <w:rsid w:val="001C29DC"/>
    <w:rsid w:val="001C2C12"/>
    <w:rsid w:val="001C50BE"/>
    <w:rsid w:val="001C6503"/>
    <w:rsid w:val="001C7CA7"/>
    <w:rsid w:val="001D0E05"/>
    <w:rsid w:val="001D24D3"/>
    <w:rsid w:val="001D2BE9"/>
    <w:rsid w:val="001D363D"/>
    <w:rsid w:val="001D5CC7"/>
    <w:rsid w:val="001D6A02"/>
    <w:rsid w:val="001D6D56"/>
    <w:rsid w:val="001D788B"/>
    <w:rsid w:val="001D7961"/>
    <w:rsid w:val="001E03B4"/>
    <w:rsid w:val="001E08E5"/>
    <w:rsid w:val="001E1999"/>
    <w:rsid w:val="001E1DD7"/>
    <w:rsid w:val="001E1DE2"/>
    <w:rsid w:val="001E24E7"/>
    <w:rsid w:val="001E24F9"/>
    <w:rsid w:val="001E403A"/>
    <w:rsid w:val="001E4C2A"/>
    <w:rsid w:val="001E53E3"/>
    <w:rsid w:val="001E5F47"/>
    <w:rsid w:val="001E612A"/>
    <w:rsid w:val="001E7766"/>
    <w:rsid w:val="001F0F22"/>
    <w:rsid w:val="001F11C0"/>
    <w:rsid w:val="001F2B0E"/>
    <w:rsid w:val="001F4682"/>
    <w:rsid w:val="001F4C39"/>
    <w:rsid w:val="001F4FE5"/>
    <w:rsid w:val="001F5CDF"/>
    <w:rsid w:val="001F75A2"/>
    <w:rsid w:val="001F7BE5"/>
    <w:rsid w:val="00201EBB"/>
    <w:rsid w:val="00202D86"/>
    <w:rsid w:val="002031F1"/>
    <w:rsid w:val="00203B23"/>
    <w:rsid w:val="00204C15"/>
    <w:rsid w:val="00204FF2"/>
    <w:rsid w:val="00206700"/>
    <w:rsid w:val="002067BA"/>
    <w:rsid w:val="00207414"/>
    <w:rsid w:val="002109FE"/>
    <w:rsid w:val="0021441F"/>
    <w:rsid w:val="00215E37"/>
    <w:rsid w:val="002163EC"/>
    <w:rsid w:val="0021669D"/>
    <w:rsid w:val="00216BB0"/>
    <w:rsid w:val="00217841"/>
    <w:rsid w:val="00220602"/>
    <w:rsid w:val="00220F9A"/>
    <w:rsid w:val="0022320C"/>
    <w:rsid w:val="00224DA5"/>
    <w:rsid w:val="0022643E"/>
    <w:rsid w:val="00230F32"/>
    <w:rsid w:val="00232717"/>
    <w:rsid w:val="00232E3D"/>
    <w:rsid w:val="00232F00"/>
    <w:rsid w:val="00237C6F"/>
    <w:rsid w:val="00240A21"/>
    <w:rsid w:val="002425CE"/>
    <w:rsid w:val="002471F2"/>
    <w:rsid w:val="00253095"/>
    <w:rsid w:val="00253E23"/>
    <w:rsid w:val="00253E46"/>
    <w:rsid w:val="00255D33"/>
    <w:rsid w:val="00260492"/>
    <w:rsid w:val="002614E4"/>
    <w:rsid w:val="0026231E"/>
    <w:rsid w:val="00262D87"/>
    <w:rsid w:val="00262FDF"/>
    <w:rsid w:val="0026440D"/>
    <w:rsid w:val="00265B34"/>
    <w:rsid w:val="00267016"/>
    <w:rsid w:val="002677F3"/>
    <w:rsid w:val="00270606"/>
    <w:rsid w:val="00270CEE"/>
    <w:rsid w:val="002724A7"/>
    <w:rsid w:val="00272B6F"/>
    <w:rsid w:val="00274CF6"/>
    <w:rsid w:val="00275CAD"/>
    <w:rsid w:val="00276579"/>
    <w:rsid w:val="00277F71"/>
    <w:rsid w:val="0028023D"/>
    <w:rsid w:val="0028353F"/>
    <w:rsid w:val="00283706"/>
    <w:rsid w:val="00284520"/>
    <w:rsid w:val="002854C1"/>
    <w:rsid w:val="00285AB0"/>
    <w:rsid w:val="00287C88"/>
    <w:rsid w:val="0029048D"/>
    <w:rsid w:val="00291BF0"/>
    <w:rsid w:val="00292AD8"/>
    <w:rsid w:val="00293721"/>
    <w:rsid w:val="00293A2C"/>
    <w:rsid w:val="002946E4"/>
    <w:rsid w:val="0029721D"/>
    <w:rsid w:val="00297B61"/>
    <w:rsid w:val="00297C59"/>
    <w:rsid w:val="002A0281"/>
    <w:rsid w:val="002A100C"/>
    <w:rsid w:val="002A142C"/>
    <w:rsid w:val="002A3B26"/>
    <w:rsid w:val="002A4E1D"/>
    <w:rsid w:val="002A5967"/>
    <w:rsid w:val="002A5CE8"/>
    <w:rsid w:val="002A5F99"/>
    <w:rsid w:val="002A6B12"/>
    <w:rsid w:val="002A6EA4"/>
    <w:rsid w:val="002A705C"/>
    <w:rsid w:val="002A728E"/>
    <w:rsid w:val="002A7632"/>
    <w:rsid w:val="002B1FC2"/>
    <w:rsid w:val="002B24D5"/>
    <w:rsid w:val="002B3511"/>
    <w:rsid w:val="002B371F"/>
    <w:rsid w:val="002B4306"/>
    <w:rsid w:val="002C206F"/>
    <w:rsid w:val="002C3A2C"/>
    <w:rsid w:val="002C3F48"/>
    <w:rsid w:val="002C444A"/>
    <w:rsid w:val="002C4B42"/>
    <w:rsid w:val="002C4CE5"/>
    <w:rsid w:val="002C5090"/>
    <w:rsid w:val="002C5D25"/>
    <w:rsid w:val="002C6693"/>
    <w:rsid w:val="002C6DF3"/>
    <w:rsid w:val="002C7745"/>
    <w:rsid w:val="002D0141"/>
    <w:rsid w:val="002D03A4"/>
    <w:rsid w:val="002D0C1A"/>
    <w:rsid w:val="002D18E0"/>
    <w:rsid w:val="002D1AA1"/>
    <w:rsid w:val="002D457D"/>
    <w:rsid w:val="002D5382"/>
    <w:rsid w:val="002D565C"/>
    <w:rsid w:val="002D70E7"/>
    <w:rsid w:val="002D79E9"/>
    <w:rsid w:val="002E2815"/>
    <w:rsid w:val="002E28E1"/>
    <w:rsid w:val="002E30B7"/>
    <w:rsid w:val="002E3EC8"/>
    <w:rsid w:val="002E4A39"/>
    <w:rsid w:val="002E7714"/>
    <w:rsid w:val="002E7CF3"/>
    <w:rsid w:val="002F032C"/>
    <w:rsid w:val="002F0A0D"/>
    <w:rsid w:val="002F1A8E"/>
    <w:rsid w:val="002F229F"/>
    <w:rsid w:val="002F2C94"/>
    <w:rsid w:val="002F30F9"/>
    <w:rsid w:val="002F3CE6"/>
    <w:rsid w:val="002F4214"/>
    <w:rsid w:val="002F596C"/>
    <w:rsid w:val="002F6F88"/>
    <w:rsid w:val="002F75FA"/>
    <w:rsid w:val="002F76A0"/>
    <w:rsid w:val="0030136B"/>
    <w:rsid w:val="00302A03"/>
    <w:rsid w:val="00302B0F"/>
    <w:rsid w:val="00302ECF"/>
    <w:rsid w:val="00306359"/>
    <w:rsid w:val="003068C2"/>
    <w:rsid w:val="00306AFC"/>
    <w:rsid w:val="003071F8"/>
    <w:rsid w:val="00307927"/>
    <w:rsid w:val="0031339F"/>
    <w:rsid w:val="00313630"/>
    <w:rsid w:val="00313837"/>
    <w:rsid w:val="00313FE1"/>
    <w:rsid w:val="00314358"/>
    <w:rsid w:val="003143EF"/>
    <w:rsid w:val="003201E0"/>
    <w:rsid w:val="003204AC"/>
    <w:rsid w:val="003211E9"/>
    <w:rsid w:val="00322D24"/>
    <w:rsid w:val="0032389B"/>
    <w:rsid w:val="00324F34"/>
    <w:rsid w:val="0032508C"/>
    <w:rsid w:val="00325850"/>
    <w:rsid w:val="00325940"/>
    <w:rsid w:val="0032595F"/>
    <w:rsid w:val="00326062"/>
    <w:rsid w:val="003261BE"/>
    <w:rsid w:val="00331F28"/>
    <w:rsid w:val="00332831"/>
    <w:rsid w:val="003332CB"/>
    <w:rsid w:val="00335304"/>
    <w:rsid w:val="00336634"/>
    <w:rsid w:val="003367C5"/>
    <w:rsid w:val="00336BF6"/>
    <w:rsid w:val="0034090B"/>
    <w:rsid w:val="0034453B"/>
    <w:rsid w:val="0034770D"/>
    <w:rsid w:val="00347766"/>
    <w:rsid w:val="003503DB"/>
    <w:rsid w:val="003544D0"/>
    <w:rsid w:val="0035486F"/>
    <w:rsid w:val="00354A11"/>
    <w:rsid w:val="0035639D"/>
    <w:rsid w:val="0035694D"/>
    <w:rsid w:val="00357109"/>
    <w:rsid w:val="0035749A"/>
    <w:rsid w:val="00361EC9"/>
    <w:rsid w:val="00362391"/>
    <w:rsid w:val="0036273F"/>
    <w:rsid w:val="00362ED4"/>
    <w:rsid w:val="00363469"/>
    <w:rsid w:val="00363B03"/>
    <w:rsid w:val="00363BBF"/>
    <w:rsid w:val="00363D4B"/>
    <w:rsid w:val="00364558"/>
    <w:rsid w:val="003645CC"/>
    <w:rsid w:val="0036561C"/>
    <w:rsid w:val="00365EE3"/>
    <w:rsid w:val="00365F58"/>
    <w:rsid w:val="003673A0"/>
    <w:rsid w:val="00370650"/>
    <w:rsid w:val="00370693"/>
    <w:rsid w:val="003718A1"/>
    <w:rsid w:val="00373568"/>
    <w:rsid w:val="00373D2F"/>
    <w:rsid w:val="0037433E"/>
    <w:rsid w:val="003746A0"/>
    <w:rsid w:val="003754EC"/>
    <w:rsid w:val="00375A7C"/>
    <w:rsid w:val="003766FB"/>
    <w:rsid w:val="003804A5"/>
    <w:rsid w:val="003812AD"/>
    <w:rsid w:val="00383AA4"/>
    <w:rsid w:val="00383C36"/>
    <w:rsid w:val="00383EE8"/>
    <w:rsid w:val="0038470D"/>
    <w:rsid w:val="003853DB"/>
    <w:rsid w:val="003855EC"/>
    <w:rsid w:val="00386DF6"/>
    <w:rsid w:val="00387206"/>
    <w:rsid w:val="003877B5"/>
    <w:rsid w:val="003878D2"/>
    <w:rsid w:val="003906CE"/>
    <w:rsid w:val="00393531"/>
    <w:rsid w:val="003949CB"/>
    <w:rsid w:val="00394ACA"/>
    <w:rsid w:val="00397DB8"/>
    <w:rsid w:val="00397E20"/>
    <w:rsid w:val="003A0CD2"/>
    <w:rsid w:val="003A1731"/>
    <w:rsid w:val="003A1C52"/>
    <w:rsid w:val="003A28A7"/>
    <w:rsid w:val="003A2A2C"/>
    <w:rsid w:val="003A2E00"/>
    <w:rsid w:val="003A4D31"/>
    <w:rsid w:val="003A589E"/>
    <w:rsid w:val="003A6109"/>
    <w:rsid w:val="003A6885"/>
    <w:rsid w:val="003A74D2"/>
    <w:rsid w:val="003A7F94"/>
    <w:rsid w:val="003B05EE"/>
    <w:rsid w:val="003B0E07"/>
    <w:rsid w:val="003B73C9"/>
    <w:rsid w:val="003B7C17"/>
    <w:rsid w:val="003C18C4"/>
    <w:rsid w:val="003C1B7D"/>
    <w:rsid w:val="003C2F82"/>
    <w:rsid w:val="003C3B54"/>
    <w:rsid w:val="003C4A26"/>
    <w:rsid w:val="003D03E4"/>
    <w:rsid w:val="003D112C"/>
    <w:rsid w:val="003D1985"/>
    <w:rsid w:val="003D2A89"/>
    <w:rsid w:val="003D2D8F"/>
    <w:rsid w:val="003D4ED9"/>
    <w:rsid w:val="003D58C9"/>
    <w:rsid w:val="003D60FB"/>
    <w:rsid w:val="003D6690"/>
    <w:rsid w:val="003D6738"/>
    <w:rsid w:val="003E0468"/>
    <w:rsid w:val="003E0CE0"/>
    <w:rsid w:val="003E1044"/>
    <w:rsid w:val="003E1AA7"/>
    <w:rsid w:val="003E20B6"/>
    <w:rsid w:val="003E2680"/>
    <w:rsid w:val="003E344A"/>
    <w:rsid w:val="003E57C0"/>
    <w:rsid w:val="003E5E9B"/>
    <w:rsid w:val="003E6852"/>
    <w:rsid w:val="003F0150"/>
    <w:rsid w:val="003F0467"/>
    <w:rsid w:val="003F4D1F"/>
    <w:rsid w:val="003F6B76"/>
    <w:rsid w:val="003F6EC7"/>
    <w:rsid w:val="003F6FAA"/>
    <w:rsid w:val="003F7216"/>
    <w:rsid w:val="003F752E"/>
    <w:rsid w:val="00401F17"/>
    <w:rsid w:val="0040328F"/>
    <w:rsid w:val="00404320"/>
    <w:rsid w:val="00405A4A"/>
    <w:rsid w:val="00406A6B"/>
    <w:rsid w:val="00406F03"/>
    <w:rsid w:val="0040728F"/>
    <w:rsid w:val="00407598"/>
    <w:rsid w:val="00413127"/>
    <w:rsid w:val="00413EED"/>
    <w:rsid w:val="00414473"/>
    <w:rsid w:val="00414DF8"/>
    <w:rsid w:val="004156EB"/>
    <w:rsid w:val="00416AF6"/>
    <w:rsid w:val="00417DB8"/>
    <w:rsid w:val="00420E41"/>
    <w:rsid w:val="004220C9"/>
    <w:rsid w:val="004225F6"/>
    <w:rsid w:val="004227F3"/>
    <w:rsid w:val="00422F7D"/>
    <w:rsid w:val="00423263"/>
    <w:rsid w:val="004263C6"/>
    <w:rsid w:val="004277DA"/>
    <w:rsid w:val="00427911"/>
    <w:rsid w:val="00430446"/>
    <w:rsid w:val="00430D75"/>
    <w:rsid w:val="00430FFC"/>
    <w:rsid w:val="00431A1D"/>
    <w:rsid w:val="00433715"/>
    <w:rsid w:val="00435AA6"/>
    <w:rsid w:val="00435B97"/>
    <w:rsid w:val="0043614F"/>
    <w:rsid w:val="00436D92"/>
    <w:rsid w:val="00437BA4"/>
    <w:rsid w:val="00441227"/>
    <w:rsid w:val="00441869"/>
    <w:rsid w:val="00442DBF"/>
    <w:rsid w:val="00443795"/>
    <w:rsid w:val="00443C7E"/>
    <w:rsid w:val="00444D27"/>
    <w:rsid w:val="0044717A"/>
    <w:rsid w:val="0045315C"/>
    <w:rsid w:val="00457B42"/>
    <w:rsid w:val="00461962"/>
    <w:rsid w:val="00462509"/>
    <w:rsid w:val="00462F89"/>
    <w:rsid w:val="004642E4"/>
    <w:rsid w:val="00464596"/>
    <w:rsid w:val="00465322"/>
    <w:rsid w:val="004658AF"/>
    <w:rsid w:val="00465FD2"/>
    <w:rsid w:val="004677AE"/>
    <w:rsid w:val="00467C06"/>
    <w:rsid w:val="004704EF"/>
    <w:rsid w:val="00470CE0"/>
    <w:rsid w:val="0047171C"/>
    <w:rsid w:val="00472D7A"/>
    <w:rsid w:val="004737F1"/>
    <w:rsid w:val="00473F37"/>
    <w:rsid w:val="0047410D"/>
    <w:rsid w:val="004755B2"/>
    <w:rsid w:val="00475EC7"/>
    <w:rsid w:val="00475F82"/>
    <w:rsid w:val="004760F6"/>
    <w:rsid w:val="0047677C"/>
    <w:rsid w:val="0048018B"/>
    <w:rsid w:val="004807E9"/>
    <w:rsid w:val="00481419"/>
    <w:rsid w:val="0048611E"/>
    <w:rsid w:val="004861B2"/>
    <w:rsid w:val="004861FB"/>
    <w:rsid w:val="00486D34"/>
    <w:rsid w:val="00487849"/>
    <w:rsid w:val="00487E9C"/>
    <w:rsid w:val="00493C85"/>
    <w:rsid w:val="00494E9B"/>
    <w:rsid w:val="00495765"/>
    <w:rsid w:val="0049594E"/>
    <w:rsid w:val="00496907"/>
    <w:rsid w:val="004A0621"/>
    <w:rsid w:val="004A081F"/>
    <w:rsid w:val="004A18FF"/>
    <w:rsid w:val="004A2A56"/>
    <w:rsid w:val="004A3234"/>
    <w:rsid w:val="004A39FE"/>
    <w:rsid w:val="004A3F52"/>
    <w:rsid w:val="004A7BD1"/>
    <w:rsid w:val="004B010C"/>
    <w:rsid w:val="004B22E9"/>
    <w:rsid w:val="004B239A"/>
    <w:rsid w:val="004B25C6"/>
    <w:rsid w:val="004B4310"/>
    <w:rsid w:val="004B4418"/>
    <w:rsid w:val="004B4965"/>
    <w:rsid w:val="004B4E46"/>
    <w:rsid w:val="004B5007"/>
    <w:rsid w:val="004B51B2"/>
    <w:rsid w:val="004B5D37"/>
    <w:rsid w:val="004B6316"/>
    <w:rsid w:val="004B633E"/>
    <w:rsid w:val="004B6669"/>
    <w:rsid w:val="004B75B4"/>
    <w:rsid w:val="004B7634"/>
    <w:rsid w:val="004C0E07"/>
    <w:rsid w:val="004C2685"/>
    <w:rsid w:val="004C3109"/>
    <w:rsid w:val="004C3603"/>
    <w:rsid w:val="004C5081"/>
    <w:rsid w:val="004C5EFD"/>
    <w:rsid w:val="004C7F59"/>
    <w:rsid w:val="004D2F4C"/>
    <w:rsid w:val="004D4319"/>
    <w:rsid w:val="004D561D"/>
    <w:rsid w:val="004E0E73"/>
    <w:rsid w:val="004E288E"/>
    <w:rsid w:val="004E65AD"/>
    <w:rsid w:val="004F01B5"/>
    <w:rsid w:val="004F1646"/>
    <w:rsid w:val="004F45EF"/>
    <w:rsid w:val="00501BB3"/>
    <w:rsid w:val="00501E00"/>
    <w:rsid w:val="005028D8"/>
    <w:rsid w:val="00504189"/>
    <w:rsid w:val="00504A5E"/>
    <w:rsid w:val="00504E5D"/>
    <w:rsid w:val="005052BE"/>
    <w:rsid w:val="0050699E"/>
    <w:rsid w:val="00506B4A"/>
    <w:rsid w:val="00506ED4"/>
    <w:rsid w:val="005076EB"/>
    <w:rsid w:val="0050778F"/>
    <w:rsid w:val="00507A87"/>
    <w:rsid w:val="00507AB3"/>
    <w:rsid w:val="00510DAA"/>
    <w:rsid w:val="0051101F"/>
    <w:rsid w:val="005119CE"/>
    <w:rsid w:val="0051293F"/>
    <w:rsid w:val="0051296A"/>
    <w:rsid w:val="00512C16"/>
    <w:rsid w:val="00513DEE"/>
    <w:rsid w:val="005165B9"/>
    <w:rsid w:val="00516D11"/>
    <w:rsid w:val="00517F25"/>
    <w:rsid w:val="00517FE9"/>
    <w:rsid w:val="005201F4"/>
    <w:rsid w:val="0052103A"/>
    <w:rsid w:val="0052253E"/>
    <w:rsid w:val="005228DB"/>
    <w:rsid w:val="00524ECE"/>
    <w:rsid w:val="00526A28"/>
    <w:rsid w:val="00526D26"/>
    <w:rsid w:val="00530651"/>
    <w:rsid w:val="0053086E"/>
    <w:rsid w:val="005308EA"/>
    <w:rsid w:val="0053553B"/>
    <w:rsid w:val="00540D8E"/>
    <w:rsid w:val="0054556A"/>
    <w:rsid w:val="005458EA"/>
    <w:rsid w:val="00550052"/>
    <w:rsid w:val="0055054E"/>
    <w:rsid w:val="005523FE"/>
    <w:rsid w:val="00556CC6"/>
    <w:rsid w:val="00560CE1"/>
    <w:rsid w:val="00561601"/>
    <w:rsid w:val="00561F0C"/>
    <w:rsid w:val="005631F7"/>
    <w:rsid w:val="005641A5"/>
    <w:rsid w:val="005647BE"/>
    <w:rsid w:val="00564B12"/>
    <w:rsid w:val="00565A2D"/>
    <w:rsid w:val="0057045C"/>
    <w:rsid w:val="0057189D"/>
    <w:rsid w:val="00572652"/>
    <w:rsid w:val="005729DF"/>
    <w:rsid w:val="00572A93"/>
    <w:rsid w:val="00573873"/>
    <w:rsid w:val="0057561F"/>
    <w:rsid w:val="00576331"/>
    <w:rsid w:val="005769C3"/>
    <w:rsid w:val="005779B9"/>
    <w:rsid w:val="00580C07"/>
    <w:rsid w:val="005818CE"/>
    <w:rsid w:val="00581DD3"/>
    <w:rsid w:val="005833D7"/>
    <w:rsid w:val="00583906"/>
    <w:rsid w:val="005868BC"/>
    <w:rsid w:val="00586DAD"/>
    <w:rsid w:val="00586EAE"/>
    <w:rsid w:val="00587816"/>
    <w:rsid w:val="00587B18"/>
    <w:rsid w:val="00587C6E"/>
    <w:rsid w:val="00590534"/>
    <w:rsid w:val="005906FB"/>
    <w:rsid w:val="005916CA"/>
    <w:rsid w:val="0059199E"/>
    <w:rsid w:val="0059234F"/>
    <w:rsid w:val="005933FB"/>
    <w:rsid w:val="00595A29"/>
    <w:rsid w:val="0059688C"/>
    <w:rsid w:val="00597C44"/>
    <w:rsid w:val="005A015A"/>
    <w:rsid w:val="005A10A9"/>
    <w:rsid w:val="005A1AA0"/>
    <w:rsid w:val="005A2281"/>
    <w:rsid w:val="005A2E64"/>
    <w:rsid w:val="005A4959"/>
    <w:rsid w:val="005A4ED6"/>
    <w:rsid w:val="005A697C"/>
    <w:rsid w:val="005A7368"/>
    <w:rsid w:val="005B0C8F"/>
    <w:rsid w:val="005B1FC4"/>
    <w:rsid w:val="005B27D5"/>
    <w:rsid w:val="005B48EF"/>
    <w:rsid w:val="005B7954"/>
    <w:rsid w:val="005B7D67"/>
    <w:rsid w:val="005C24F3"/>
    <w:rsid w:val="005C26E5"/>
    <w:rsid w:val="005C349D"/>
    <w:rsid w:val="005C4715"/>
    <w:rsid w:val="005C59E2"/>
    <w:rsid w:val="005C5A4E"/>
    <w:rsid w:val="005C6E3D"/>
    <w:rsid w:val="005C7535"/>
    <w:rsid w:val="005D0D39"/>
    <w:rsid w:val="005D1239"/>
    <w:rsid w:val="005D1E6C"/>
    <w:rsid w:val="005D2008"/>
    <w:rsid w:val="005D2714"/>
    <w:rsid w:val="005D47D5"/>
    <w:rsid w:val="005D6B19"/>
    <w:rsid w:val="005E1058"/>
    <w:rsid w:val="005E15E3"/>
    <w:rsid w:val="005E565F"/>
    <w:rsid w:val="005E5D95"/>
    <w:rsid w:val="005E5FAF"/>
    <w:rsid w:val="005E780B"/>
    <w:rsid w:val="005F1F70"/>
    <w:rsid w:val="005F46A3"/>
    <w:rsid w:val="005F5878"/>
    <w:rsid w:val="005F6895"/>
    <w:rsid w:val="00604CFF"/>
    <w:rsid w:val="006102EF"/>
    <w:rsid w:val="0061357B"/>
    <w:rsid w:val="006135D4"/>
    <w:rsid w:val="0061449A"/>
    <w:rsid w:val="00615E63"/>
    <w:rsid w:val="00616086"/>
    <w:rsid w:val="0061709B"/>
    <w:rsid w:val="00617BD1"/>
    <w:rsid w:val="00620A64"/>
    <w:rsid w:val="00621AB0"/>
    <w:rsid w:val="00621B35"/>
    <w:rsid w:val="006225DA"/>
    <w:rsid w:val="00623C89"/>
    <w:rsid w:val="006249FA"/>
    <w:rsid w:val="00626257"/>
    <w:rsid w:val="0062697D"/>
    <w:rsid w:val="00627315"/>
    <w:rsid w:val="00627F14"/>
    <w:rsid w:val="006300E4"/>
    <w:rsid w:val="006309E4"/>
    <w:rsid w:val="00630E5B"/>
    <w:rsid w:val="006315FD"/>
    <w:rsid w:val="0063346A"/>
    <w:rsid w:val="006335FA"/>
    <w:rsid w:val="0063547C"/>
    <w:rsid w:val="00636EA0"/>
    <w:rsid w:val="0063747A"/>
    <w:rsid w:val="0063757E"/>
    <w:rsid w:val="00637C8C"/>
    <w:rsid w:val="00641DDF"/>
    <w:rsid w:val="00642372"/>
    <w:rsid w:val="0064248A"/>
    <w:rsid w:val="00642BC4"/>
    <w:rsid w:val="00642D0D"/>
    <w:rsid w:val="00642F18"/>
    <w:rsid w:val="00643D2B"/>
    <w:rsid w:val="006454E3"/>
    <w:rsid w:val="00645C34"/>
    <w:rsid w:val="00645D8E"/>
    <w:rsid w:val="00650F5D"/>
    <w:rsid w:val="00651426"/>
    <w:rsid w:val="006520A7"/>
    <w:rsid w:val="00653586"/>
    <w:rsid w:val="00653BFD"/>
    <w:rsid w:val="00653FFD"/>
    <w:rsid w:val="006544CB"/>
    <w:rsid w:val="006618FE"/>
    <w:rsid w:val="00662FDB"/>
    <w:rsid w:val="00663A6C"/>
    <w:rsid w:val="006673A1"/>
    <w:rsid w:val="00667BE1"/>
    <w:rsid w:val="00670F5D"/>
    <w:rsid w:val="0067129D"/>
    <w:rsid w:val="00673C07"/>
    <w:rsid w:val="00673CC8"/>
    <w:rsid w:val="00675021"/>
    <w:rsid w:val="00675F22"/>
    <w:rsid w:val="00676DB9"/>
    <w:rsid w:val="00677E76"/>
    <w:rsid w:val="00677F56"/>
    <w:rsid w:val="006810EB"/>
    <w:rsid w:val="0068368A"/>
    <w:rsid w:val="0068545F"/>
    <w:rsid w:val="00685BE1"/>
    <w:rsid w:val="00686575"/>
    <w:rsid w:val="00686C11"/>
    <w:rsid w:val="00687357"/>
    <w:rsid w:val="0069000A"/>
    <w:rsid w:val="0069107D"/>
    <w:rsid w:val="00691216"/>
    <w:rsid w:val="00691927"/>
    <w:rsid w:val="00691DB0"/>
    <w:rsid w:val="00692B33"/>
    <w:rsid w:val="00693518"/>
    <w:rsid w:val="006950F5"/>
    <w:rsid w:val="00695AEA"/>
    <w:rsid w:val="00696567"/>
    <w:rsid w:val="00697204"/>
    <w:rsid w:val="006A00C0"/>
    <w:rsid w:val="006A0337"/>
    <w:rsid w:val="006A0B6D"/>
    <w:rsid w:val="006A1210"/>
    <w:rsid w:val="006A27EF"/>
    <w:rsid w:val="006A34D7"/>
    <w:rsid w:val="006A36EC"/>
    <w:rsid w:val="006A47AB"/>
    <w:rsid w:val="006A47B0"/>
    <w:rsid w:val="006A4EC5"/>
    <w:rsid w:val="006A5E2C"/>
    <w:rsid w:val="006A6305"/>
    <w:rsid w:val="006A64A5"/>
    <w:rsid w:val="006A798C"/>
    <w:rsid w:val="006A7CBD"/>
    <w:rsid w:val="006B15D6"/>
    <w:rsid w:val="006B1656"/>
    <w:rsid w:val="006B19E0"/>
    <w:rsid w:val="006B2AF2"/>
    <w:rsid w:val="006B3208"/>
    <w:rsid w:val="006B35FE"/>
    <w:rsid w:val="006B3827"/>
    <w:rsid w:val="006B5B12"/>
    <w:rsid w:val="006B5B95"/>
    <w:rsid w:val="006B6FDB"/>
    <w:rsid w:val="006B7416"/>
    <w:rsid w:val="006C06DB"/>
    <w:rsid w:val="006C1526"/>
    <w:rsid w:val="006C1913"/>
    <w:rsid w:val="006C3D97"/>
    <w:rsid w:val="006C58FA"/>
    <w:rsid w:val="006D0381"/>
    <w:rsid w:val="006D1165"/>
    <w:rsid w:val="006D15D4"/>
    <w:rsid w:val="006D15F2"/>
    <w:rsid w:val="006D3C00"/>
    <w:rsid w:val="006D4132"/>
    <w:rsid w:val="006D46DE"/>
    <w:rsid w:val="006D62A6"/>
    <w:rsid w:val="006D6A15"/>
    <w:rsid w:val="006D751B"/>
    <w:rsid w:val="006E1858"/>
    <w:rsid w:val="006E1B5B"/>
    <w:rsid w:val="006E20E7"/>
    <w:rsid w:val="006E29BF"/>
    <w:rsid w:val="006E4AFF"/>
    <w:rsid w:val="006E6CBB"/>
    <w:rsid w:val="006F09B2"/>
    <w:rsid w:val="006F0FE7"/>
    <w:rsid w:val="006F1C7B"/>
    <w:rsid w:val="006F221A"/>
    <w:rsid w:val="006F6E34"/>
    <w:rsid w:val="006F7F1E"/>
    <w:rsid w:val="007015C5"/>
    <w:rsid w:val="00701669"/>
    <w:rsid w:val="007056D7"/>
    <w:rsid w:val="00706999"/>
    <w:rsid w:val="00707CAF"/>
    <w:rsid w:val="00711BFB"/>
    <w:rsid w:val="0071398F"/>
    <w:rsid w:val="00714FAD"/>
    <w:rsid w:val="007161A9"/>
    <w:rsid w:val="00716757"/>
    <w:rsid w:val="007170CD"/>
    <w:rsid w:val="007176CC"/>
    <w:rsid w:val="00717B3F"/>
    <w:rsid w:val="00717C7E"/>
    <w:rsid w:val="007202F9"/>
    <w:rsid w:val="0072134A"/>
    <w:rsid w:val="007221F3"/>
    <w:rsid w:val="007235F7"/>
    <w:rsid w:val="007248D8"/>
    <w:rsid w:val="00724AA4"/>
    <w:rsid w:val="00725396"/>
    <w:rsid w:val="00727E95"/>
    <w:rsid w:val="0073203A"/>
    <w:rsid w:val="00733639"/>
    <w:rsid w:val="007344BD"/>
    <w:rsid w:val="00734558"/>
    <w:rsid w:val="00734D06"/>
    <w:rsid w:val="00737354"/>
    <w:rsid w:val="00737B8B"/>
    <w:rsid w:val="007402B6"/>
    <w:rsid w:val="00740BAB"/>
    <w:rsid w:val="007421D7"/>
    <w:rsid w:val="007441CC"/>
    <w:rsid w:val="0074427E"/>
    <w:rsid w:val="00744C36"/>
    <w:rsid w:val="00744CBD"/>
    <w:rsid w:val="0074588F"/>
    <w:rsid w:val="007471EC"/>
    <w:rsid w:val="007508B5"/>
    <w:rsid w:val="00752DA8"/>
    <w:rsid w:val="007577E2"/>
    <w:rsid w:val="00761E5F"/>
    <w:rsid w:val="0076254C"/>
    <w:rsid w:val="0076359F"/>
    <w:rsid w:val="00763704"/>
    <w:rsid w:val="00763922"/>
    <w:rsid w:val="00763AF0"/>
    <w:rsid w:val="00763FAE"/>
    <w:rsid w:val="00767B69"/>
    <w:rsid w:val="007712CF"/>
    <w:rsid w:val="00775C3C"/>
    <w:rsid w:val="00775C9F"/>
    <w:rsid w:val="00775E52"/>
    <w:rsid w:val="007762EC"/>
    <w:rsid w:val="0077764A"/>
    <w:rsid w:val="00777E25"/>
    <w:rsid w:val="00780B26"/>
    <w:rsid w:val="00781E65"/>
    <w:rsid w:val="00783B5A"/>
    <w:rsid w:val="00783ED4"/>
    <w:rsid w:val="0078409E"/>
    <w:rsid w:val="00786F94"/>
    <w:rsid w:val="0078738E"/>
    <w:rsid w:val="007908A3"/>
    <w:rsid w:val="00794142"/>
    <w:rsid w:val="007970BF"/>
    <w:rsid w:val="007A2FD8"/>
    <w:rsid w:val="007A4072"/>
    <w:rsid w:val="007A45B2"/>
    <w:rsid w:val="007A49C9"/>
    <w:rsid w:val="007A5514"/>
    <w:rsid w:val="007A5D7B"/>
    <w:rsid w:val="007A6480"/>
    <w:rsid w:val="007A6FA2"/>
    <w:rsid w:val="007A7A07"/>
    <w:rsid w:val="007A7D98"/>
    <w:rsid w:val="007B0394"/>
    <w:rsid w:val="007B0C22"/>
    <w:rsid w:val="007B0FAA"/>
    <w:rsid w:val="007B1064"/>
    <w:rsid w:val="007B12A4"/>
    <w:rsid w:val="007B1B82"/>
    <w:rsid w:val="007B212B"/>
    <w:rsid w:val="007B22A1"/>
    <w:rsid w:val="007B25A7"/>
    <w:rsid w:val="007B5843"/>
    <w:rsid w:val="007B62EC"/>
    <w:rsid w:val="007C0416"/>
    <w:rsid w:val="007C43F3"/>
    <w:rsid w:val="007C4638"/>
    <w:rsid w:val="007C4C32"/>
    <w:rsid w:val="007C65FC"/>
    <w:rsid w:val="007C7C90"/>
    <w:rsid w:val="007D276F"/>
    <w:rsid w:val="007D2BB6"/>
    <w:rsid w:val="007D42EF"/>
    <w:rsid w:val="007D489D"/>
    <w:rsid w:val="007D5125"/>
    <w:rsid w:val="007D58F4"/>
    <w:rsid w:val="007D6320"/>
    <w:rsid w:val="007D6847"/>
    <w:rsid w:val="007D69A3"/>
    <w:rsid w:val="007D7611"/>
    <w:rsid w:val="007D7FD6"/>
    <w:rsid w:val="007E013B"/>
    <w:rsid w:val="007E0539"/>
    <w:rsid w:val="007E1A02"/>
    <w:rsid w:val="007E2E50"/>
    <w:rsid w:val="007E300D"/>
    <w:rsid w:val="007E3082"/>
    <w:rsid w:val="007E3568"/>
    <w:rsid w:val="007E3E68"/>
    <w:rsid w:val="007E402B"/>
    <w:rsid w:val="007E4DBA"/>
    <w:rsid w:val="007E627F"/>
    <w:rsid w:val="007E645C"/>
    <w:rsid w:val="007F070B"/>
    <w:rsid w:val="007F2CEF"/>
    <w:rsid w:val="007F50B0"/>
    <w:rsid w:val="007F6014"/>
    <w:rsid w:val="007F730D"/>
    <w:rsid w:val="00801901"/>
    <w:rsid w:val="00802745"/>
    <w:rsid w:val="00804C94"/>
    <w:rsid w:val="00804D3D"/>
    <w:rsid w:val="00807195"/>
    <w:rsid w:val="00811F97"/>
    <w:rsid w:val="0081289B"/>
    <w:rsid w:val="0081363E"/>
    <w:rsid w:val="00813ACD"/>
    <w:rsid w:val="008141E6"/>
    <w:rsid w:val="0081491A"/>
    <w:rsid w:val="00814AD8"/>
    <w:rsid w:val="008155C8"/>
    <w:rsid w:val="00815695"/>
    <w:rsid w:val="00815FDC"/>
    <w:rsid w:val="00816040"/>
    <w:rsid w:val="008165B1"/>
    <w:rsid w:val="00817ECD"/>
    <w:rsid w:val="0082031E"/>
    <w:rsid w:val="008205C8"/>
    <w:rsid w:val="00821E3F"/>
    <w:rsid w:val="00822BA6"/>
    <w:rsid w:val="00822C97"/>
    <w:rsid w:val="00822FF1"/>
    <w:rsid w:val="00823B0A"/>
    <w:rsid w:val="00824656"/>
    <w:rsid w:val="00825386"/>
    <w:rsid w:val="0082700B"/>
    <w:rsid w:val="00830224"/>
    <w:rsid w:val="00830660"/>
    <w:rsid w:val="008313FB"/>
    <w:rsid w:val="00834050"/>
    <w:rsid w:val="008351CE"/>
    <w:rsid w:val="00836F02"/>
    <w:rsid w:val="00837D6C"/>
    <w:rsid w:val="0084128F"/>
    <w:rsid w:val="00843D26"/>
    <w:rsid w:val="0084429E"/>
    <w:rsid w:val="00845E78"/>
    <w:rsid w:val="00846E8D"/>
    <w:rsid w:val="00851908"/>
    <w:rsid w:val="00851CE2"/>
    <w:rsid w:val="00852E93"/>
    <w:rsid w:val="00853284"/>
    <w:rsid w:val="0085603D"/>
    <w:rsid w:val="00856AE1"/>
    <w:rsid w:val="008610EC"/>
    <w:rsid w:val="008628FC"/>
    <w:rsid w:val="008631F3"/>
    <w:rsid w:val="00863608"/>
    <w:rsid w:val="00864318"/>
    <w:rsid w:val="00866A0D"/>
    <w:rsid w:val="00874009"/>
    <w:rsid w:val="00876A91"/>
    <w:rsid w:val="00880A94"/>
    <w:rsid w:val="008823D7"/>
    <w:rsid w:val="00882AB3"/>
    <w:rsid w:val="008831CE"/>
    <w:rsid w:val="0088354E"/>
    <w:rsid w:val="0088374E"/>
    <w:rsid w:val="00883FDA"/>
    <w:rsid w:val="00886A39"/>
    <w:rsid w:val="00887385"/>
    <w:rsid w:val="00894378"/>
    <w:rsid w:val="00895321"/>
    <w:rsid w:val="008953B7"/>
    <w:rsid w:val="00896399"/>
    <w:rsid w:val="008968F9"/>
    <w:rsid w:val="0089707E"/>
    <w:rsid w:val="008A03E3"/>
    <w:rsid w:val="008A0D7D"/>
    <w:rsid w:val="008A0EB9"/>
    <w:rsid w:val="008A1A59"/>
    <w:rsid w:val="008A2515"/>
    <w:rsid w:val="008A299C"/>
    <w:rsid w:val="008A3006"/>
    <w:rsid w:val="008A3C47"/>
    <w:rsid w:val="008A40B1"/>
    <w:rsid w:val="008A40CD"/>
    <w:rsid w:val="008A46AF"/>
    <w:rsid w:val="008A4ACC"/>
    <w:rsid w:val="008A64E0"/>
    <w:rsid w:val="008A6580"/>
    <w:rsid w:val="008A660A"/>
    <w:rsid w:val="008A67D5"/>
    <w:rsid w:val="008B0398"/>
    <w:rsid w:val="008B0B11"/>
    <w:rsid w:val="008B1D01"/>
    <w:rsid w:val="008B1E74"/>
    <w:rsid w:val="008B25C7"/>
    <w:rsid w:val="008B4CFE"/>
    <w:rsid w:val="008B5F04"/>
    <w:rsid w:val="008B6737"/>
    <w:rsid w:val="008C06EA"/>
    <w:rsid w:val="008C0990"/>
    <w:rsid w:val="008C3019"/>
    <w:rsid w:val="008C3624"/>
    <w:rsid w:val="008C40F1"/>
    <w:rsid w:val="008C6280"/>
    <w:rsid w:val="008D00F1"/>
    <w:rsid w:val="008D15CA"/>
    <w:rsid w:val="008D25B9"/>
    <w:rsid w:val="008D2E26"/>
    <w:rsid w:val="008D2E85"/>
    <w:rsid w:val="008D3019"/>
    <w:rsid w:val="008D3F22"/>
    <w:rsid w:val="008D456C"/>
    <w:rsid w:val="008D492C"/>
    <w:rsid w:val="008D7270"/>
    <w:rsid w:val="008E0395"/>
    <w:rsid w:val="008E254D"/>
    <w:rsid w:val="008E5286"/>
    <w:rsid w:val="008E5805"/>
    <w:rsid w:val="008E5D0C"/>
    <w:rsid w:val="008E7E1D"/>
    <w:rsid w:val="008F0C96"/>
    <w:rsid w:val="008F1A5A"/>
    <w:rsid w:val="008F3361"/>
    <w:rsid w:val="008F459C"/>
    <w:rsid w:val="008F57E7"/>
    <w:rsid w:val="008F5A15"/>
    <w:rsid w:val="008F5FEB"/>
    <w:rsid w:val="008F6B47"/>
    <w:rsid w:val="008F6EEA"/>
    <w:rsid w:val="008F7455"/>
    <w:rsid w:val="00902CF4"/>
    <w:rsid w:val="009032CE"/>
    <w:rsid w:val="00905B32"/>
    <w:rsid w:val="0090684A"/>
    <w:rsid w:val="00906FB4"/>
    <w:rsid w:val="009076FE"/>
    <w:rsid w:val="0090771F"/>
    <w:rsid w:val="00907D2A"/>
    <w:rsid w:val="00907F57"/>
    <w:rsid w:val="009101E0"/>
    <w:rsid w:val="009116EA"/>
    <w:rsid w:val="00912104"/>
    <w:rsid w:val="00912153"/>
    <w:rsid w:val="00912401"/>
    <w:rsid w:val="00912EB2"/>
    <w:rsid w:val="009156AF"/>
    <w:rsid w:val="00915E7C"/>
    <w:rsid w:val="00916100"/>
    <w:rsid w:val="00917D8D"/>
    <w:rsid w:val="009237FE"/>
    <w:rsid w:val="00923DD2"/>
    <w:rsid w:val="00924517"/>
    <w:rsid w:val="00924EBD"/>
    <w:rsid w:val="00925F4F"/>
    <w:rsid w:val="009276B9"/>
    <w:rsid w:val="00927D48"/>
    <w:rsid w:val="00930549"/>
    <w:rsid w:val="009324D7"/>
    <w:rsid w:val="009334CC"/>
    <w:rsid w:val="009340B6"/>
    <w:rsid w:val="00934772"/>
    <w:rsid w:val="00936358"/>
    <w:rsid w:val="00937A7D"/>
    <w:rsid w:val="00942AF1"/>
    <w:rsid w:val="0094526C"/>
    <w:rsid w:val="00945960"/>
    <w:rsid w:val="009478D0"/>
    <w:rsid w:val="009507DE"/>
    <w:rsid w:val="00950BF4"/>
    <w:rsid w:val="00951186"/>
    <w:rsid w:val="00952BAD"/>
    <w:rsid w:val="00952CFB"/>
    <w:rsid w:val="00952F39"/>
    <w:rsid w:val="00953341"/>
    <w:rsid w:val="00953B36"/>
    <w:rsid w:val="0095515F"/>
    <w:rsid w:val="00955F0B"/>
    <w:rsid w:val="009607C3"/>
    <w:rsid w:val="009621F2"/>
    <w:rsid w:val="00963697"/>
    <w:rsid w:val="00963C19"/>
    <w:rsid w:val="00964BBB"/>
    <w:rsid w:val="009650CA"/>
    <w:rsid w:val="00965862"/>
    <w:rsid w:val="00966434"/>
    <w:rsid w:val="00967326"/>
    <w:rsid w:val="009717B1"/>
    <w:rsid w:val="00972EBE"/>
    <w:rsid w:val="00973A38"/>
    <w:rsid w:val="00973B65"/>
    <w:rsid w:val="00973FF4"/>
    <w:rsid w:val="0097440C"/>
    <w:rsid w:val="00974574"/>
    <w:rsid w:val="009753EC"/>
    <w:rsid w:val="009762BB"/>
    <w:rsid w:val="0097683E"/>
    <w:rsid w:val="00976869"/>
    <w:rsid w:val="00977BC1"/>
    <w:rsid w:val="009801A3"/>
    <w:rsid w:val="00981417"/>
    <w:rsid w:val="00982E78"/>
    <w:rsid w:val="0098682D"/>
    <w:rsid w:val="00990D00"/>
    <w:rsid w:val="00990DA1"/>
    <w:rsid w:val="0099185E"/>
    <w:rsid w:val="00991C61"/>
    <w:rsid w:val="009923BB"/>
    <w:rsid w:val="009933A7"/>
    <w:rsid w:val="00994B05"/>
    <w:rsid w:val="0099575E"/>
    <w:rsid w:val="00996259"/>
    <w:rsid w:val="0099665D"/>
    <w:rsid w:val="00997126"/>
    <w:rsid w:val="00997B7E"/>
    <w:rsid w:val="00997E71"/>
    <w:rsid w:val="009A0935"/>
    <w:rsid w:val="009A1312"/>
    <w:rsid w:val="009A1E9B"/>
    <w:rsid w:val="009A2A79"/>
    <w:rsid w:val="009A5B7C"/>
    <w:rsid w:val="009A5DA7"/>
    <w:rsid w:val="009A7A4F"/>
    <w:rsid w:val="009B0072"/>
    <w:rsid w:val="009B31AD"/>
    <w:rsid w:val="009B397C"/>
    <w:rsid w:val="009B5A80"/>
    <w:rsid w:val="009B6F73"/>
    <w:rsid w:val="009B72B7"/>
    <w:rsid w:val="009B73D1"/>
    <w:rsid w:val="009C003A"/>
    <w:rsid w:val="009C06AC"/>
    <w:rsid w:val="009C0A1F"/>
    <w:rsid w:val="009C14BC"/>
    <w:rsid w:val="009C2941"/>
    <w:rsid w:val="009C42B2"/>
    <w:rsid w:val="009C4A6F"/>
    <w:rsid w:val="009C5064"/>
    <w:rsid w:val="009C6CFF"/>
    <w:rsid w:val="009D1808"/>
    <w:rsid w:val="009D1A5B"/>
    <w:rsid w:val="009D3067"/>
    <w:rsid w:val="009D3605"/>
    <w:rsid w:val="009D4184"/>
    <w:rsid w:val="009D5482"/>
    <w:rsid w:val="009D635B"/>
    <w:rsid w:val="009D663E"/>
    <w:rsid w:val="009D68D1"/>
    <w:rsid w:val="009E131B"/>
    <w:rsid w:val="009E1B23"/>
    <w:rsid w:val="009E2BA9"/>
    <w:rsid w:val="009E4284"/>
    <w:rsid w:val="009E42D7"/>
    <w:rsid w:val="009E4DFD"/>
    <w:rsid w:val="009E5021"/>
    <w:rsid w:val="009E75E4"/>
    <w:rsid w:val="009F0241"/>
    <w:rsid w:val="009F0411"/>
    <w:rsid w:val="009F1338"/>
    <w:rsid w:val="009F1D53"/>
    <w:rsid w:val="009F368F"/>
    <w:rsid w:val="009F5835"/>
    <w:rsid w:val="009F5AC1"/>
    <w:rsid w:val="009F6B9E"/>
    <w:rsid w:val="009F6F5A"/>
    <w:rsid w:val="00A00C09"/>
    <w:rsid w:val="00A00E36"/>
    <w:rsid w:val="00A01241"/>
    <w:rsid w:val="00A01595"/>
    <w:rsid w:val="00A0221D"/>
    <w:rsid w:val="00A02380"/>
    <w:rsid w:val="00A02D94"/>
    <w:rsid w:val="00A02EE3"/>
    <w:rsid w:val="00A042BC"/>
    <w:rsid w:val="00A04BBD"/>
    <w:rsid w:val="00A06745"/>
    <w:rsid w:val="00A07095"/>
    <w:rsid w:val="00A10DEA"/>
    <w:rsid w:val="00A12A50"/>
    <w:rsid w:val="00A12CD0"/>
    <w:rsid w:val="00A13073"/>
    <w:rsid w:val="00A15387"/>
    <w:rsid w:val="00A15A47"/>
    <w:rsid w:val="00A1663E"/>
    <w:rsid w:val="00A2055E"/>
    <w:rsid w:val="00A21146"/>
    <w:rsid w:val="00A220A5"/>
    <w:rsid w:val="00A237D9"/>
    <w:rsid w:val="00A256EE"/>
    <w:rsid w:val="00A260B0"/>
    <w:rsid w:val="00A27244"/>
    <w:rsid w:val="00A27A99"/>
    <w:rsid w:val="00A304FE"/>
    <w:rsid w:val="00A30845"/>
    <w:rsid w:val="00A31215"/>
    <w:rsid w:val="00A33937"/>
    <w:rsid w:val="00A33D04"/>
    <w:rsid w:val="00A33D79"/>
    <w:rsid w:val="00A34BE4"/>
    <w:rsid w:val="00A34DF5"/>
    <w:rsid w:val="00A34FBD"/>
    <w:rsid w:val="00A35020"/>
    <w:rsid w:val="00A364B9"/>
    <w:rsid w:val="00A4012F"/>
    <w:rsid w:val="00A4064D"/>
    <w:rsid w:val="00A41C9F"/>
    <w:rsid w:val="00A433BB"/>
    <w:rsid w:val="00A50042"/>
    <w:rsid w:val="00A506BF"/>
    <w:rsid w:val="00A50FD9"/>
    <w:rsid w:val="00A524D3"/>
    <w:rsid w:val="00A54626"/>
    <w:rsid w:val="00A5596D"/>
    <w:rsid w:val="00A55C41"/>
    <w:rsid w:val="00A56E8A"/>
    <w:rsid w:val="00A56F05"/>
    <w:rsid w:val="00A61B54"/>
    <w:rsid w:val="00A61B89"/>
    <w:rsid w:val="00A61EB7"/>
    <w:rsid w:val="00A63FBF"/>
    <w:rsid w:val="00A658B6"/>
    <w:rsid w:val="00A6725F"/>
    <w:rsid w:val="00A679E2"/>
    <w:rsid w:val="00A70440"/>
    <w:rsid w:val="00A73E6B"/>
    <w:rsid w:val="00A74D4C"/>
    <w:rsid w:val="00A74D85"/>
    <w:rsid w:val="00A74DE3"/>
    <w:rsid w:val="00A75A5F"/>
    <w:rsid w:val="00A75DF4"/>
    <w:rsid w:val="00A8220E"/>
    <w:rsid w:val="00A826F4"/>
    <w:rsid w:val="00A82928"/>
    <w:rsid w:val="00A83941"/>
    <w:rsid w:val="00A83BA9"/>
    <w:rsid w:val="00A84BF2"/>
    <w:rsid w:val="00A85099"/>
    <w:rsid w:val="00A868E4"/>
    <w:rsid w:val="00A8709C"/>
    <w:rsid w:val="00A9076B"/>
    <w:rsid w:val="00A91BE9"/>
    <w:rsid w:val="00A93B37"/>
    <w:rsid w:val="00A94309"/>
    <w:rsid w:val="00A94586"/>
    <w:rsid w:val="00A96AAB"/>
    <w:rsid w:val="00A97D4B"/>
    <w:rsid w:val="00AA09A3"/>
    <w:rsid w:val="00AA2A9C"/>
    <w:rsid w:val="00AA416F"/>
    <w:rsid w:val="00AA434A"/>
    <w:rsid w:val="00AA4AFD"/>
    <w:rsid w:val="00AA5E83"/>
    <w:rsid w:val="00AA7372"/>
    <w:rsid w:val="00AA78C6"/>
    <w:rsid w:val="00AB004F"/>
    <w:rsid w:val="00AB01BE"/>
    <w:rsid w:val="00AB03DC"/>
    <w:rsid w:val="00AB09A3"/>
    <w:rsid w:val="00AB0D08"/>
    <w:rsid w:val="00AB0D18"/>
    <w:rsid w:val="00AB189F"/>
    <w:rsid w:val="00AB1EAC"/>
    <w:rsid w:val="00AB2081"/>
    <w:rsid w:val="00AB3FFE"/>
    <w:rsid w:val="00AB468F"/>
    <w:rsid w:val="00AB46EA"/>
    <w:rsid w:val="00AB6301"/>
    <w:rsid w:val="00AC4916"/>
    <w:rsid w:val="00AC630D"/>
    <w:rsid w:val="00AC6B9A"/>
    <w:rsid w:val="00AD032F"/>
    <w:rsid w:val="00AD27F1"/>
    <w:rsid w:val="00AD6D7F"/>
    <w:rsid w:val="00AD797D"/>
    <w:rsid w:val="00AD79AF"/>
    <w:rsid w:val="00AE0017"/>
    <w:rsid w:val="00AE0FDB"/>
    <w:rsid w:val="00AE19F5"/>
    <w:rsid w:val="00AE1C42"/>
    <w:rsid w:val="00AE1C58"/>
    <w:rsid w:val="00AE1C63"/>
    <w:rsid w:val="00AE3C16"/>
    <w:rsid w:val="00AE4F18"/>
    <w:rsid w:val="00AE50AF"/>
    <w:rsid w:val="00AE544A"/>
    <w:rsid w:val="00AE631B"/>
    <w:rsid w:val="00AE655D"/>
    <w:rsid w:val="00AE6638"/>
    <w:rsid w:val="00AF0BA0"/>
    <w:rsid w:val="00AF24D2"/>
    <w:rsid w:val="00AF2568"/>
    <w:rsid w:val="00AF2CF9"/>
    <w:rsid w:val="00AF39FE"/>
    <w:rsid w:val="00AF411C"/>
    <w:rsid w:val="00AF4159"/>
    <w:rsid w:val="00AF42E7"/>
    <w:rsid w:val="00AF611A"/>
    <w:rsid w:val="00B008F9"/>
    <w:rsid w:val="00B01F1D"/>
    <w:rsid w:val="00B0410C"/>
    <w:rsid w:val="00B04886"/>
    <w:rsid w:val="00B04E0F"/>
    <w:rsid w:val="00B0512A"/>
    <w:rsid w:val="00B05214"/>
    <w:rsid w:val="00B07B3F"/>
    <w:rsid w:val="00B13525"/>
    <w:rsid w:val="00B14598"/>
    <w:rsid w:val="00B14E39"/>
    <w:rsid w:val="00B14F10"/>
    <w:rsid w:val="00B1531C"/>
    <w:rsid w:val="00B153E6"/>
    <w:rsid w:val="00B159E2"/>
    <w:rsid w:val="00B15EBD"/>
    <w:rsid w:val="00B1602A"/>
    <w:rsid w:val="00B17DFA"/>
    <w:rsid w:val="00B206AA"/>
    <w:rsid w:val="00B20A09"/>
    <w:rsid w:val="00B2108D"/>
    <w:rsid w:val="00B214E7"/>
    <w:rsid w:val="00B21E6D"/>
    <w:rsid w:val="00B237B3"/>
    <w:rsid w:val="00B250D5"/>
    <w:rsid w:val="00B25B98"/>
    <w:rsid w:val="00B25BC1"/>
    <w:rsid w:val="00B260FB"/>
    <w:rsid w:val="00B26A6E"/>
    <w:rsid w:val="00B30544"/>
    <w:rsid w:val="00B30612"/>
    <w:rsid w:val="00B3102B"/>
    <w:rsid w:val="00B31DF8"/>
    <w:rsid w:val="00B333BE"/>
    <w:rsid w:val="00B33847"/>
    <w:rsid w:val="00B355BB"/>
    <w:rsid w:val="00B36355"/>
    <w:rsid w:val="00B40AC6"/>
    <w:rsid w:val="00B41D33"/>
    <w:rsid w:val="00B4464D"/>
    <w:rsid w:val="00B50F2E"/>
    <w:rsid w:val="00B556A1"/>
    <w:rsid w:val="00B55A5B"/>
    <w:rsid w:val="00B566E4"/>
    <w:rsid w:val="00B5694B"/>
    <w:rsid w:val="00B62D38"/>
    <w:rsid w:val="00B63912"/>
    <w:rsid w:val="00B63DB8"/>
    <w:rsid w:val="00B6594F"/>
    <w:rsid w:val="00B65EBB"/>
    <w:rsid w:val="00B66920"/>
    <w:rsid w:val="00B67374"/>
    <w:rsid w:val="00B74F7C"/>
    <w:rsid w:val="00B75758"/>
    <w:rsid w:val="00B76FCA"/>
    <w:rsid w:val="00B82D66"/>
    <w:rsid w:val="00B840EE"/>
    <w:rsid w:val="00B85633"/>
    <w:rsid w:val="00B87093"/>
    <w:rsid w:val="00B87ACB"/>
    <w:rsid w:val="00B9106E"/>
    <w:rsid w:val="00B91C10"/>
    <w:rsid w:val="00B96E67"/>
    <w:rsid w:val="00B97BE7"/>
    <w:rsid w:val="00BA29B7"/>
    <w:rsid w:val="00BA4F9C"/>
    <w:rsid w:val="00BA54CC"/>
    <w:rsid w:val="00BA55D0"/>
    <w:rsid w:val="00BA6186"/>
    <w:rsid w:val="00BB0B98"/>
    <w:rsid w:val="00BB1B7F"/>
    <w:rsid w:val="00BB2BF8"/>
    <w:rsid w:val="00BB4657"/>
    <w:rsid w:val="00BB50A1"/>
    <w:rsid w:val="00BB5258"/>
    <w:rsid w:val="00BB653B"/>
    <w:rsid w:val="00BB6939"/>
    <w:rsid w:val="00BB6997"/>
    <w:rsid w:val="00BB7A94"/>
    <w:rsid w:val="00BC0623"/>
    <w:rsid w:val="00BC08A4"/>
    <w:rsid w:val="00BC1CEA"/>
    <w:rsid w:val="00BC21C7"/>
    <w:rsid w:val="00BC3891"/>
    <w:rsid w:val="00BC3C28"/>
    <w:rsid w:val="00BC5F97"/>
    <w:rsid w:val="00BC6D39"/>
    <w:rsid w:val="00BC732B"/>
    <w:rsid w:val="00BC7938"/>
    <w:rsid w:val="00BC7CA0"/>
    <w:rsid w:val="00BC7F2E"/>
    <w:rsid w:val="00BD1732"/>
    <w:rsid w:val="00BD21C5"/>
    <w:rsid w:val="00BD37CF"/>
    <w:rsid w:val="00BD3C0F"/>
    <w:rsid w:val="00BD4024"/>
    <w:rsid w:val="00BD54A0"/>
    <w:rsid w:val="00BD5533"/>
    <w:rsid w:val="00BD555B"/>
    <w:rsid w:val="00BD5C88"/>
    <w:rsid w:val="00BD5D95"/>
    <w:rsid w:val="00BD5E5E"/>
    <w:rsid w:val="00BD6B8D"/>
    <w:rsid w:val="00BE2239"/>
    <w:rsid w:val="00BE305A"/>
    <w:rsid w:val="00BE63B9"/>
    <w:rsid w:val="00BE696D"/>
    <w:rsid w:val="00BE70B5"/>
    <w:rsid w:val="00BE7EFA"/>
    <w:rsid w:val="00BF0732"/>
    <w:rsid w:val="00BF31BF"/>
    <w:rsid w:val="00BF3404"/>
    <w:rsid w:val="00BF3BE1"/>
    <w:rsid w:val="00BF4834"/>
    <w:rsid w:val="00BF5813"/>
    <w:rsid w:val="00BF6BB0"/>
    <w:rsid w:val="00BF6F4B"/>
    <w:rsid w:val="00BF743B"/>
    <w:rsid w:val="00C02511"/>
    <w:rsid w:val="00C02D65"/>
    <w:rsid w:val="00C03C16"/>
    <w:rsid w:val="00C0545D"/>
    <w:rsid w:val="00C070FC"/>
    <w:rsid w:val="00C10317"/>
    <w:rsid w:val="00C10610"/>
    <w:rsid w:val="00C114D4"/>
    <w:rsid w:val="00C1151A"/>
    <w:rsid w:val="00C116CA"/>
    <w:rsid w:val="00C14712"/>
    <w:rsid w:val="00C14A98"/>
    <w:rsid w:val="00C156E9"/>
    <w:rsid w:val="00C15A96"/>
    <w:rsid w:val="00C15D27"/>
    <w:rsid w:val="00C15D35"/>
    <w:rsid w:val="00C15FF7"/>
    <w:rsid w:val="00C16F3A"/>
    <w:rsid w:val="00C17388"/>
    <w:rsid w:val="00C20AEB"/>
    <w:rsid w:val="00C21914"/>
    <w:rsid w:val="00C22A9A"/>
    <w:rsid w:val="00C248D3"/>
    <w:rsid w:val="00C2520D"/>
    <w:rsid w:val="00C259CA"/>
    <w:rsid w:val="00C25EA2"/>
    <w:rsid w:val="00C261C6"/>
    <w:rsid w:val="00C2712C"/>
    <w:rsid w:val="00C30FE3"/>
    <w:rsid w:val="00C31A5E"/>
    <w:rsid w:val="00C33B0A"/>
    <w:rsid w:val="00C33EE9"/>
    <w:rsid w:val="00C35450"/>
    <w:rsid w:val="00C36E9E"/>
    <w:rsid w:val="00C37F3D"/>
    <w:rsid w:val="00C40ED5"/>
    <w:rsid w:val="00C42693"/>
    <w:rsid w:val="00C44262"/>
    <w:rsid w:val="00C443FB"/>
    <w:rsid w:val="00C445B6"/>
    <w:rsid w:val="00C45193"/>
    <w:rsid w:val="00C45A21"/>
    <w:rsid w:val="00C45A3C"/>
    <w:rsid w:val="00C45AF2"/>
    <w:rsid w:val="00C4658D"/>
    <w:rsid w:val="00C46CA8"/>
    <w:rsid w:val="00C47BF9"/>
    <w:rsid w:val="00C503BB"/>
    <w:rsid w:val="00C51251"/>
    <w:rsid w:val="00C517AE"/>
    <w:rsid w:val="00C52CF5"/>
    <w:rsid w:val="00C5446D"/>
    <w:rsid w:val="00C552E5"/>
    <w:rsid w:val="00C56DA3"/>
    <w:rsid w:val="00C5759C"/>
    <w:rsid w:val="00C6062D"/>
    <w:rsid w:val="00C624EE"/>
    <w:rsid w:val="00C62EE8"/>
    <w:rsid w:val="00C63B02"/>
    <w:rsid w:val="00C6458E"/>
    <w:rsid w:val="00C65495"/>
    <w:rsid w:val="00C674B6"/>
    <w:rsid w:val="00C70138"/>
    <w:rsid w:val="00C71690"/>
    <w:rsid w:val="00C72C72"/>
    <w:rsid w:val="00C731A4"/>
    <w:rsid w:val="00C73569"/>
    <w:rsid w:val="00C73DE1"/>
    <w:rsid w:val="00C74480"/>
    <w:rsid w:val="00C74BDF"/>
    <w:rsid w:val="00C761B9"/>
    <w:rsid w:val="00C76C21"/>
    <w:rsid w:val="00C777F4"/>
    <w:rsid w:val="00C81584"/>
    <w:rsid w:val="00C81688"/>
    <w:rsid w:val="00C81B40"/>
    <w:rsid w:val="00C8233F"/>
    <w:rsid w:val="00C85910"/>
    <w:rsid w:val="00C870B3"/>
    <w:rsid w:val="00C871F7"/>
    <w:rsid w:val="00C87A79"/>
    <w:rsid w:val="00C92326"/>
    <w:rsid w:val="00C92FF6"/>
    <w:rsid w:val="00C9336F"/>
    <w:rsid w:val="00C93587"/>
    <w:rsid w:val="00C93EE1"/>
    <w:rsid w:val="00C940C4"/>
    <w:rsid w:val="00C94416"/>
    <w:rsid w:val="00C962E0"/>
    <w:rsid w:val="00CA00EC"/>
    <w:rsid w:val="00CA075E"/>
    <w:rsid w:val="00CA5A06"/>
    <w:rsid w:val="00CA6186"/>
    <w:rsid w:val="00CA6435"/>
    <w:rsid w:val="00CA6768"/>
    <w:rsid w:val="00CB14C7"/>
    <w:rsid w:val="00CB21C6"/>
    <w:rsid w:val="00CB225B"/>
    <w:rsid w:val="00CB4D67"/>
    <w:rsid w:val="00CB4E4E"/>
    <w:rsid w:val="00CB6450"/>
    <w:rsid w:val="00CB64A5"/>
    <w:rsid w:val="00CB68AF"/>
    <w:rsid w:val="00CB7D63"/>
    <w:rsid w:val="00CC018F"/>
    <w:rsid w:val="00CC288D"/>
    <w:rsid w:val="00CC2E11"/>
    <w:rsid w:val="00CC485B"/>
    <w:rsid w:val="00CC5EB3"/>
    <w:rsid w:val="00CC65F7"/>
    <w:rsid w:val="00CC6A38"/>
    <w:rsid w:val="00CD102E"/>
    <w:rsid w:val="00CD1ECB"/>
    <w:rsid w:val="00CD2766"/>
    <w:rsid w:val="00CD3C8D"/>
    <w:rsid w:val="00CD46C8"/>
    <w:rsid w:val="00CD46F3"/>
    <w:rsid w:val="00CD5B7E"/>
    <w:rsid w:val="00CD6E69"/>
    <w:rsid w:val="00CD79E1"/>
    <w:rsid w:val="00CE1B85"/>
    <w:rsid w:val="00CE210A"/>
    <w:rsid w:val="00CE2CE2"/>
    <w:rsid w:val="00CE3FBE"/>
    <w:rsid w:val="00CE52AB"/>
    <w:rsid w:val="00CE5E5A"/>
    <w:rsid w:val="00CE6AFE"/>
    <w:rsid w:val="00CE6BEC"/>
    <w:rsid w:val="00CF2BD6"/>
    <w:rsid w:val="00CF313A"/>
    <w:rsid w:val="00CF4706"/>
    <w:rsid w:val="00CF49F9"/>
    <w:rsid w:val="00CF54C7"/>
    <w:rsid w:val="00CF7311"/>
    <w:rsid w:val="00CF77E8"/>
    <w:rsid w:val="00CF784C"/>
    <w:rsid w:val="00CF7DD1"/>
    <w:rsid w:val="00D01FE3"/>
    <w:rsid w:val="00D0259A"/>
    <w:rsid w:val="00D0346F"/>
    <w:rsid w:val="00D04852"/>
    <w:rsid w:val="00D04E26"/>
    <w:rsid w:val="00D06F86"/>
    <w:rsid w:val="00D074ED"/>
    <w:rsid w:val="00D10C47"/>
    <w:rsid w:val="00D10F5C"/>
    <w:rsid w:val="00D12A37"/>
    <w:rsid w:val="00D12C7B"/>
    <w:rsid w:val="00D132D4"/>
    <w:rsid w:val="00D1516D"/>
    <w:rsid w:val="00D17F70"/>
    <w:rsid w:val="00D2485D"/>
    <w:rsid w:val="00D249CB"/>
    <w:rsid w:val="00D25328"/>
    <w:rsid w:val="00D30A4A"/>
    <w:rsid w:val="00D314FA"/>
    <w:rsid w:val="00D31F80"/>
    <w:rsid w:val="00D321BA"/>
    <w:rsid w:val="00D33910"/>
    <w:rsid w:val="00D33B4B"/>
    <w:rsid w:val="00D33F90"/>
    <w:rsid w:val="00D34BE7"/>
    <w:rsid w:val="00D34C72"/>
    <w:rsid w:val="00D365DB"/>
    <w:rsid w:val="00D37186"/>
    <w:rsid w:val="00D379F4"/>
    <w:rsid w:val="00D40DFC"/>
    <w:rsid w:val="00D411D5"/>
    <w:rsid w:val="00D4142A"/>
    <w:rsid w:val="00D42878"/>
    <w:rsid w:val="00D43F04"/>
    <w:rsid w:val="00D45427"/>
    <w:rsid w:val="00D45EBD"/>
    <w:rsid w:val="00D473DA"/>
    <w:rsid w:val="00D50147"/>
    <w:rsid w:val="00D5255C"/>
    <w:rsid w:val="00D52D2B"/>
    <w:rsid w:val="00D5310C"/>
    <w:rsid w:val="00D54330"/>
    <w:rsid w:val="00D55A65"/>
    <w:rsid w:val="00D5751F"/>
    <w:rsid w:val="00D611FA"/>
    <w:rsid w:val="00D616E0"/>
    <w:rsid w:val="00D6259F"/>
    <w:rsid w:val="00D62A4B"/>
    <w:rsid w:val="00D63244"/>
    <w:rsid w:val="00D64A19"/>
    <w:rsid w:val="00D6545B"/>
    <w:rsid w:val="00D67045"/>
    <w:rsid w:val="00D67FD3"/>
    <w:rsid w:val="00D715A6"/>
    <w:rsid w:val="00D727A9"/>
    <w:rsid w:val="00D7340C"/>
    <w:rsid w:val="00D7454F"/>
    <w:rsid w:val="00D74F3B"/>
    <w:rsid w:val="00D7529A"/>
    <w:rsid w:val="00D757F0"/>
    <w:rsid w:val="00D7584E"/>
    <w:rsid w:val="00D76A37"/>
    <w:rsid w:val="00D76C3F"/>
    <w:rsid w:val="00D76D80"/>
    <w:rsid w:val="00D80326"/>
    <w:rsid w:val="00D8144B"/>
    <w:rsid w:val="00D8257A"/>
    <w:rsid w:val="00D826F8"/>
    <w:rsid w:val="00D8286E"/>
    <w:rsid w:val="00D842D8"/>
    <w:rsid w:val="00D8529B"/>
    <w:rsid w:val="00D87124"/>
    <w:rsid w:val="00D92A7E"/>
    <w:rsid w:val="00D92DDE"/>
    <w:rsid w:val="00D95A30"/>
    <w:rsid w:val="00D96533"/>
    <w:rsid w:val="00DA012B"/>
    <w:rsid w:val="00DA0445"/>
    <w:rsid w:val="00DA2F52"/>
    <w:rsid w:val="00DA3BAF"/>
    <w:rsid w:val="00DA3FF9"/>
    <w:rsid w:val="00DA463E"/>
    <w:rsid w:val="00DA5016"/>
    <w:rsid w:val="00DA508B"/>
    <w:rsid w:val="00DA5917"/>
    <w:rsid w:val="00DA6947"/>
    <w:rsid w:val="00DA6D57"/>
    <w:rsid w:val="00DB0117"/>
    <w:rsid w:val="00DB115E"/>
    <w:rsid w:val="00DB1E98"/>
    <w:rsid w:val="00DB3170"/>
    <w:rsid w:val="00DB35B7"/>
    <w:rsid w:val="00DB4D2B"/>
    <w:rsid w:val="00DB5108"/>
    <w:rsid w:val="00DB5AA3"/>
    <w:rsid w:val="00DB5B93"/>
    <w:rsid w:val="00DB61AD"/>
    <w:rsid w:val="00DB7CC3"/>
    <w:rsid w:val="00DC127A"/>
    <w:rsid w:val="00DC2B63"/>
    <w:rsid w:val="00DC337D"/>
    <w:rsid w:val="00DC364D"/>
    <w:rsid w:val="00DC3805"/>
    <w:rsid w:val="00DC5411"/>
    <w:rsid w:val="00DC55DF"/>
    <w:rsid w:val="00DC7C45"/>
    <w:rsid w:val="00DD031C"/>
    <w:rsid w:val="00DD057E"/>
    <w:rsid w:val="00DD06E3"/>
    <w:rsid w:val="00DD0A82"/>
    <w:rsid w:val="00DD20DF"/>
    <w:rsid w:val="00DD42F4"/>
    <w:rsid w:val="00DD4709"/>
    <w:rsid w:val="00DD4EC0"/>
    <w:rsid w:val="00DD5F74"/>
    <w:rsid w:val="00DD6637"/>
    <w:rsid w:val="00DD7ABD"/>
    <w:rsid w:val="00DE17FD"/>
    <w:rsid w:val="00DE24A5"/>
    <w:rsid w:val="00DE61EA"/>
    <w:rsid w:val="00DE7D39"/>
    <w:rsid w:val="00DF03F2"/>
    <w:rsid w:val="00DF072F"/>
    <w:rsid w:val="00DF1052"/>
    <w:rsid w:val="00DF1FDC"/>
    <w:rsid w:val="00DF28F6"/>
    <w:rsid w:val="00DF5139"/>
    <w:rsid w:val="00DF5D3F"/>
    <w:rsid w:val="00DF79DA"/>
    <w:rsid w:val="00E0049B"/>
    <w:rsid w:val="00E01BA0"/>
    <w:rsid w:val="00E03261"/>
    <w:rsid w:val="00E03695"/>
    <w:rsid w:val="00E0405D"/>
    <w:rsid w:val="00E06DA5"/>
    <w:rsid w:val="00E06F6F"/>
    <w:rsid w:val="00E10590"/>
    <w:rsid w:val="00E11DB8"/>
    <w:rsid w:val="00E12650"/>
    <w:rsid w:val="00E137AF"/>
    <w:rsid w:val="00E15E81"/>
    <w:rsid w:val="00E1612A"/>
    <w:rsid w:val="00E168AC"/>
    <w:rsid w:val="00E16E99"/>
    <w:rsid w:val="00E172C0"/>
    <w:rsid w:val="00E17ACC"/>
    <w:rsid w:val="00E17F7A"/>
    <w:rsid w:val="00E2016C"/>
    <w:rsid w:val="00E2194A"/>
    <w:rsid w:val="00E21DF9"/>
    <w:rsid w:val="00E21E3E"/>
    <w:rsid w:val="00E2347C"/>
    <w:rsid w:val="00E23BBB"/>
    <w:rsid w:val="00E2475F"/>
    <w:rsid w:val="00E2581C"/>
    <w:rsid w:val="00E27C0F"/>
    <w:rsid w:val="00E31E9B"/>
    <w:rsid w:val="00E332A4"/>
    <w:rsid w:val="00E33F2D"/>
    <w:rsid w:val="00E3408A"/>
    <w:rsid w:val="00E3546F"/>
    <w:rsid w:val="00E35C0D"/>
    <w:rsid w:val="00E36A4D"/>
    <w:rsid w:val="00E3710B"/>
    <w:rsid w:val="00E372DE"/>
    <w:rsid w:val="00E3790F"/>
    <w:rsid w:val="00E416D4"/>
    <w:rsid w:val="00E41BED"/>
    <w:rsid w:val="00E42169"/>
    <w:rsid w:val="00E4216D"/>
    <w:rsid w:val="00E42A4B"/>
    <w:rsid w:val="00E43313"/>
    <w:rsid w:val="00E43CDE"/>
    <w:rsid w:val="00E43D9B"/>
    <w:rsid w:val="00E450D6"/>
    <w:rsid w:val="00E4561A"/>
    <w:rsid w:val="00E464D6"/>
    <w:rsid w:val="00E46C11"/>
    <w:rsid w:val="00E46C83"/>
    <w:rsid w:val="00E50887"/>
    <w:rsid w:val="00E51838"/>
    <w:rsid w:val="00E52734"/>
    <w:rsid w:val="00E52F44"/>
    <w:rsid w:val="00E5588E"/>
    <w:rsid w:val="00E565B6"/>
    <w:rsid w:val="00E57A79"/>
    <w:rsid w:val="00E57D8D"/>
    <w:rsid w:val="00E60181"/>
    <w:rsid w:val="00E60B2A"/>
    <w:rsid w:val="00E61EA6"/>
    <w:rsid w:val="00E62122"/>
    <w:rsid w:val="00E63034"/>
    <w:rsid w:val="00E63B23"/>
    <w:rsid w:val="00E64317"/>
    <w:rsid w:val="00E66D39"/>
    <w:rsid w:val="00E67138"/>
    <w:rsid w:val="00E70038"/>
    <w:rsid w:val="00E701D1"/>
    <w:rsid w:val="00E70456"/>
    <w:rsid w:val="00E71870"/>
    <w:rsid w:val="00E71FDE"/>
    <w:rsid w:val="00E72546"/>
    <w:rsid w:val="00E72799"/>
    <w:rsid w:val="00E73F8F"/>
    <w:rsid w:val="00E7434B"/>
    <w:rsid w:val="00E74419"/>
    <w:rsid w:val="00E752F8"/>
    <w:rsid w:val="00E8003D"/>
    <w:rsid w:val="00E8073F"/>
    <w:rsid w:val="00E81904"/>
    <w:rsid w:val="00E81B4F"/>
    <w:rsid w:val="00E82401"/>
    <w:rsid w:val="00E83BEE"/>
    <w:rsid w:val="00E86A08"/>
    <w:rsid w:val="00E908F7"/>
    <w:rsid w:val="00E91350"/>
    <w:rsid w:val="00E91598"/>
    <w:rsid w:val="00E92401"/>
    <w:rsid w:val="00E9270D"/>
    <w:rsid w:val="00E9274A"/>
    <w:rsid w:val="00E94DDC"/>
    <w:rsid w:val="00E9505D"/>
    <w:rsid w:val="00E97C88"/>
    <w:rsid w:val="00E97E5F"/>
    <w:rsid w:val="00EA0053"/>
    <w:rsid w:val="00EA0B1E"/>
    <w:rsid w:val="00EA10FF"/>
    <w:rsid w:val="00EA2799"/>
    <w:rsid w:val="00EA2EAC"/>
    <w:rsid w:val="00EA58C1"/>
    <w:rsid w:val="00EA6ABF"/>
    <w:rsid w:val="00EA7322"/>
    <w:rsid w:val="00EB074A"/>
    <w:rsid w:val="00EB6F7A"/>
    <w:rsid w:val="00EB7C08"/>
    <w:rsid w:val="00EB7D4F"/>
    <w:rsid w:val="00EC16D7"/>
    <w:rsid w:val="00EC3631"/>
    <w:rsid w:val="00EC3BAC"/>
    <w:rsid w:val="00EC4560"/>
    <w:rsid w:val="00EC5633"/>
    <w:rsid w:val="00EC5710"/>
    <w:rsid w:val="00EC6BD1"/>
    <w:rsid w:val="00ED0A6C"/>
    <w:rsid w:val="00ED1EFD"/>
    <w:rsid w:val="00ED2228"/>
    <w:rsid w:val="00ED28EC"/>
    <w:rsid w:val="00ED381A"/>
    <w:rsid w:val="00ED5025"/>
    <w:rsid w:val="00ED6690"/>
    <w:rsid w:val="00ED71F7"/>
    <w:rsid w:val="00EE0811"/>
    <w:rsid w:val="00EE12F1"/>
    <w:rsid w:val="00EE1619"/>
    <w:rsid w:val="00EE2233"/>
    <w:rsid w:val="00EE2DBE"/>
    <w:rsid w:val="00EE3DF4"/>
    <w:rsid w:val="00EE5CDB"/>
    <w:rsid w:val="00EE7B57"/>
    <w:rsid w:val="00EE7B81"/>
    <w:rsid w:val="00EF09C4"/>
    <w:rsid w:val="00EF0A91"/>
    <w:rsid w:val="00EF24D0"/>
    <w:rsid w:val="00EF27FE"/>
    <w:rsid w:val="00EF3D65"/>
    <w:rsid w:val="00EF4A68"/>
    <w:rsid w:val="00EF575D"/>
    <w:rsid w:val="00EF57B9"/>
    <w:rsid w:val="00EF786F"/>
    <w:rsid w:val="00EF7D68"/>
    <w:rsid w:val="00F0036D"/>
    <w:rsid w:val="00F005B7"/>
    <w:rsid w:val="00F00C12"/>
    <w:rsid w:val="00F02AE4"/>
    <w:rsid w:val="00F02C67"/>
    <w:rsid w:val="00F04132"/>
    <w:rsid w:val="00F043AB"/>
    <w:rsid w:val="00F06239"/>
    <w:rsid w:val="00F07172"/>
    <w:rsid w:val="00F12211"/>
    <w:rsid w:val="00F12B39"/>
    <w:rsid w:val="00F12B3C"/>
    <w:rsid w:val="00F1307E"/>
    <w:rsid w:val="00F13362"/>
    <w:rsid w:val="00F1375E"/>
    <w:rsid w:val="00F1444F"/>
    <w:rsid w:val="00F146B7"/>
    <w:rsid w:val="00F160AC"/>
    <w:rsid w:val="00F162AF"/>
    <w:rsid w:val="00F16F57"/>
    <w:rsid w:val="00F17C6F"/>
    <w:rsid w:val="00F20C42"/>
    <w:rsid w:val="00F211D9"/>
    <w:rsid w:val="00F23964"/>
    <w:rsid w:val="00F23D89"/>
    <w:rsid w:val="00F25DAB"/>
    <w:rsid w:val="00F303AB"/>
    <w:rsid w:val="00F31887"/>
    <w:rsid w:val="00F31B4E"/>
    <w:rsid w:val="00F31D41"/>
    <w:rsid w:val="00F33389"/>
    <w:rsid w:val="00F348A9"/>
    <w:rsid w:val="00F34B26"/>
    <w:rsid w:val="00F35CE9"/>
    <w:rsid w:val="00F3628B"/>
    <w:rsid w:val="00F36B6B"/>
    <w:rsid w:val="00F416E9"/>
    <w:rsid w:val="00F43388"/>
    <w:rsid w:val="00F43D68"/>
    <w:rsid w:val="00F448E9"/>
    <w:rsid w:val="00F5046A"/>
    <w:rsid w:val="00F50958"/>
    <w:rsid w:val="00F51A16"/>
    <w:rsid w:val="00F52C4A"/>
    <w:rsid w:val="00F533A9"/>
    <w:rsid w:val="00F5363F"/>
    <w:rsid w:val="00F56CBF"/>
    <w:rsid w:val="00F604CD"/>
    <w:rsid w:val="00F60BAE"/>
    <w:rsid w:val="00F62293"/>
    <w:rsid w:val="00F6267C"/>
    <w:rsid w:val="00F62ED5"/>
    <w:rsid w:val="00F6355E"/>
    <w:rsid w:val="00F6541E"/>
    <w:rsid w:val="00F677C2"/>
    <w:rsid w:val="00F71579"/>
    <w:rsid w:val="00F719B2"/>
    <w:rsid w:val="00F71FBB"/>
    <w:rsid w:val="00F731AF"/>
    <w:rsid w:val="00F739BB"/>
    <w:rsid w:val="00F74CA5"/>
    <w:rsid w:val="00F74D66"/>
    <w:rsid w:val="00F75DCB"/>
    <w:rsid w:val="00F804FB"/>
    <w:rsid w:val="00F813F8"/>
    <w:rsid w:val="00F814F0"/>
    <w:rsid w:val="00F81A36"/>
    <w:rsid w:val="00F81CBB"/>
    <w:rsid w:val="00F827C1"/>
    <w:rsid w:val="00F835D7"/>
    <w:rsid w:val="00F8376E"/>
    <w:rsid w:val="00F83924"/>
    <w:rsid w:val="00F83CB6"/>
    <w:rsid w:val="00F855C5"/>
    <w:rsid w:val="00F85865"/>
    <w:rsid w:val="00F859B7"/>
    <w:rsid w:val="00F86CD3"/>
    <w:rsid w:val="00F8757C"/>
    <w:rsid w:val="00F906E0"/>
    <w:rsid w:val="00F90A4F"/>
    <w:rsid w:val="00F91AFA"/>
    <w:rsid w:val="00F9301E"/>
    <w:rsid w:val="00F94AFE"/>
    <w:rsid w:val="00F96AFB"/>
    <w:rsid w:val="00F97715"/>
    <w:rsid w:val="00FA115A"/>
    <w:rsid w:val="00FA165F"/>
    <w:rsid w:val="00FA1CAB"/>
    <w:rsid w:val="00FA264E"/>
    <w:rsid w:val="00FA2F1D"/>
    <w:rsid w:val="00FA72C6"/>
    <w:rsid w:val="00FA7998"/>
    <w:rsid w:val="00FB1221"/>
    <w:rsid w:val="00FB13A7"/>
    <w:rsid w:val="00FB378A"/>
    <w:rsid w:val="00FB44D3"/>
    <w:rsid w:val="00FB534E"/>
    <w:rsid w:val="00FB5C72"/>
    <w:rsid w:val="00FC022B"/>
    <w:rsid w:val="00FC02A7"/>
    <w:rsid w:val="00FC123E"/>
    <w:rsid w:val="00FC1819"/>
    <w:rsid w:val="00FC1D1E"/>
    <w:rsid w:val="00FC28C4"/>
    <w:rsid w:val="00FC3427"/>
    <w:rsid w:val="00FC5E9D"/>
    <w:rsid w:val="00FC60F1"/>
    <w:rsid w:val="00FC7C74"/>
    <w:rsid w:val="00FD03CF"/>
    <w:rsid w:val="00FD298B"/>
    <w:rsid w:val="00FD2AC7"/>
    <w:rsid w:val="00FD39FF"/>
    <w:rsid w:val="00FD3C35"/>
    <w:rsid w:val="00FD4887"/>
    <w:rsid w:val="00FD4B4E"/>
    <w:rsid w:val="00FD70AC"/>
    <w:rsid w:val="00FE089C"/>
    <w:rsid w:val="00FE15DF"/>
    <w:rsid w:val="00FE281D"/>
    <w:rsid w:val="00FE4597"/>
    <w:rsid w:val="00FE77A0"/>
    <w:rsid w:val="00FE7C08"/>
    <w:rsid w:val="00FE7D6E"/>
    <w:rsid w:val="00FF125B"/>
    <w:rsid w:val="00FF1891"/>
    <w:rsid w:val="00FF1C37"/>
    <w:rsid w:val="00FF2DD4"/>
    <w:rsid w:val="00FF39A1"/>
    <w:rsid w:val="00FF39C2"/>
    <w:rsid w:val="00FF3AB0"/>
    <w:rsid w:val="00FF490D"/>
    <w:rsid w:val="00FF4D3C"/>
    <w:rsid w:val="00FF519E"/>
    <w:rsid w:val="00FF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3"/>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3"/>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3"/>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basedOn w:val="a"/>
    <w:uiPriority w:val="99"/>
    <w:semiHidden/>
    <w:unhideWhenUsed/>
    <w:rsid w:val="00E66D39"/>
    <w:pPr>
      <w:suppressAutoHyphens w:val="0"/>
      <w:spacing w:before="100" w:beforeAutospacing="1" w:after="100" w:afterAutospacing="1"/>
    </w:pPr>
    <w:rPr>
      <w:bCs w:val="0"/>
      <w:iCs w:val="0"/>
      <w:sz w:val="24"/>
      <w:szCs w:val="24"/>
      <w:lang w:eastAsia="ru-RU"/>
    </w:rPr>
  </w:style>
  <w:style w:type="character" w:customStyle="1" w:styleId="blk">
    <w:name w:val="blk"/>
    <w:basedOn w:val="a0"/>
    <w:rsid w:val="00C248D3"/>
  </w:style>
  <w:style w:type="character" w:customStyle="1" w:styleId="af5">
    <w:name w:val="Гипертекстовая ссылка"/>
    <w:basedOn w:val="a0"/>
    <w:uiPriority w:val="99"/>
    <w:rsid w:val="00D4142A"/>
    <w:rPr>
      <w:rFonts w:cs="Times New Roman"/>
      <w:color w:val="106BBE"/>
    </w:rPr>
  </w:style>
  <w:style w:type="character" w:customStyle="1" w:styleId="af6">
    <w:name w:val="Цветовое выделение"/>
    <w:uiPriority w:val="99"/>
    <w:rsid w:val="00D4142A"/>
    <w:rPr>
      <w:b/>
      <w:color w:val="26282F"/>
    </w:rPr>
  </w:style>
  <w:style w:type="character" w:customStyle="1" w:styleId="11">
    <w:name w:val="Основной текст Знак1"/>
    <w:basedOn w:val="a0"/>
    <w:uiPriority w:val="99"/>
    <w:rsid w:val="0004054F"/>
    <w:rPr>
      <w:rFonts w:ascii="Times New Roman" w:hAnsi="Times New Roman" w:cs="Times New Roman"/>
      <w:sz w:val="23"/>
      <w:szCs w:val="23"/>
      <w:u w:val="none"/>
    </w:rPr>
  </w:style>
  <w:style w:type="character" w:customStyle="1" w:styleId="Exact">
    <w:name w:val="Основной текст Exact"/>
    <w:basedOn w:val="a0"/>
    <w:uiPriority w:val="99"/>
    <w:rsid w:val="00CB21C6"/>
    <w:rPr>
      <w:rFonts w:ascii="Times New Roman" w:hAnsi="Times New Roman" w:cs="Times New Roman"/>
      <w:spacing w:val="1"/>
      <w:sz w:val="22"/>
      <w:szCs w:val="22"/>
      <w:u w:val="none"/>
    </w:rPr>
  </w:style>
  <w:style w:type="character" w:customStyle="1" w:styleId="12">
    <w:name w:val="Основной текст + Полужирный1"/>
    <w:basedOn w:val="11"/>
    <w:uiPriority w:val="99"/>
    <w:rsid w:val="00DA6947"/>
    <w:rPr>
      <w:rFonts w:ascii="Times New Roman" w:hAnsi="Times New Roman" w:cs="Times New Roman"/>
      <w:b/>
      <w:bCs/>
      <w:sz w:val="27"/>
      <w:szCs w:val="27"/>
      <w:u w:val="none"/>
    </w:rPr>
  </w:style>
  <w:style w:type="character" w:customStyle="1" w:styleId="af7">
    <w:name w:val="Основной текст + Полужирный"/>
    <w:basedOn w:val="11"/>
    <w:rsid w:val="00473F37"/>
    <w:rPr>
      <w:b/>
      <w:bCs/>
      <w:sz w:val="28"/>
      <w:szCs w:val="28"/>
    </w:rPr>
  </w:style>
  <w:style w:type="character" w:customStyle="1" w:styleId="MSMincho">
    <w:name w:val="Основной текст + MS Mincho"/>
    <w:aliases w:val="9 pt"/>
    <w:basedOn w:val="11"/>
    <w:uiPriority w:val="99"/>
    <w:rsid w:val="00AF611A"/>
    <w:rPr>
      <w:rFonts w:ascii="MS Mincho" w:eastAsia="MS Mincho" w:cs="MS Mincho"/>
      <w:noProof/>
      <w:sz w:val="18"/>
      <w:szCs w:val="18"/>
    </w:rPr>
  </w:style>
  <w:style w:type="character" w:customStyle="1" w:styleId="13">
    <w:name w:val="Заголовок №1_"/>
    <w:basedOn w:val="a0"/>
    <w:link w:val="14"/>
    <w:rsid w:val="00DD4709"/>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DD4709"/>
    <w:pPr>
      <w:widowControl w:val="0"/>
      <w:shd w:val="clear" w:color="auto" w:fill="FFFFFF"/>
      <w:suppressAutoHyphens w:val="0"/>
      <w:spacing w:line="320" w:lineRule="exact"/>
      <w:jc w:val="both"/>
      <w:outlineLvl w:val="0"/>
    </w:pPr>
    <w:rPr>
      <w:b/>
      <w:iCs w:val="0"/>
      <w:sz w:val="27"/>
      <w:szCs w:val="27"/>
      <w:lang w:eastAsia="en-US"/>
    </w:rPr>
  </w:style>
  <w:style w:type="character" w:customStyle="1" w:styleId="15">
    <w:name w:val="Основной текст1"/>
    <w:basedOn w:val="a0"/>
    <w:rsid w:val="0091610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Exact0">
    <w:name w:val="Подпись к картинке Exact"/>
    <w:basedOn w:val="a0"/>
    <w:link w:val="af8"/>
    <w:rsid w:val="0032595F"/>
    <w:rPr>
      <w:rFonts w:ascii="Times New Roman" w:eastAsia="Times New Roman" w:hAnsi="Times New Roman" w:cs="Times New Roman"/>
      <w:spacing w:val="3"/>
      <w:sz w:val="23"/>
      <w:szCs w:val="23"/>
      <w:shd w:val="clear" w:color="auto" w:fill="FFFFFF"/>
    </w:rPr>
  </w:style>
  <w:style w:type="character" w:customStyle="1" w:styleId="af9">
    <w:name w:val="Основной текст_"/>
    <w:basedOn w:val="a0"/>
    <w:link w:val="22"/>
    <w:rsid w:val="0032595F"/>
    <w:rPr>
      <w:rFonts w:ascii="Times New Roman" w:eastAsia="Times New Roman" w:hAnsi="Times New Roman" w:cs="Times New Roman"/>
      <w:sz w:val="26"/>
      <w:szCs w:val="26"/>
      <w:shd w:val="clear" w:color="auto" w:fill="FFFFFF"/>
    </w:rPr>
  </w:style>
  <w:style w:type="paragraph" w:customStyle="1" w:styleId="af8">
    <w:name w:val="Подпись к картинке"/>
    <w:basedOn w:val="a"/>
    <w:link w:val="Exact0"/>
    <w:rsid w:val="0032595F"/>
    <w:pPr>
      <w:widowControl w:val="0"/>
      <w:shd w:val="clear" w:color="auto" w:fill="FFFFFF"/>
      <w:suppressAutoHyphens w:val="0"/>
      <w:spacing w:line="0" w:lineRule="atLeast"/>
    </w:pPr>
    <w:rPr>
      <w:bCs w:val="0"/>
      <w:iCs w:val="0"/>
      <w:spacing w:val="3"/>
      <w:sz w:val="23"/>
      <w:szCs w:val="23"/>
      <w:lang w:eastAsia="en-US"/>
    </w:rPr>
  </w:style>
  <w:style w:type="paragraph" w:customStyle="1" w:styleId="22">
    <w:name w:val="Основной текст2"/>
    <w:basedOn w:val="a"/>
    <w:link w:val="af9"/>
    <w:rsid w:val="0032595F"/>
    <w:pPr>
      <w:widowControl w:val="0"/>
      <w:shd w:val="clear" w:color="auto" w:fill="FFFFFF"/>
      <w:suppressAutoHyphens w:val="0"/>
      <w:spacing w:after="60" w:line="0" w:lineRule="atLeast"/>
      <w:jc w:val="center"/>
    </w:pPr>
    <w:rPr>
      <w:bCs w:val="0"/>
      <w:iCs w:val="0"/>
      <w:lang w:eastAsia="en-US"/>
    </w:rPr>
  </w:style>
  <w:style w:type="character" w:customStyle="1" w:styleId="23">
    <w:name w:val="Основной текст (2)_"/>
    <w:basedOn w:val="a0"/>
    <w:link w:val="24"/>
    <w:rsid w:val="00CE6BEC"/>
    <w:rPr>
      <w:rFonts w:ascii="Times New Roman" w:eastAsia="Times New Roman" w:hAnsi="Times New Roman" w:cs="Times New Roman"/>
      <w:b/>
      <w:bCs/>
      <w:sz w:val="26"/>
      <w:szCs w:val="26"/>
      <w:shd w:val="clear" w:color="auto" w:fill="FFFFFF"/>
    </w:rPr>
  </w:style>
  <w:style w:type="character" w:customStyle="1" w:styleId="25">
    <w:name w:val="Основной текст (2) + Не полужирный"/>
    <w:basedOn w:val="23"/>
    <w:rsid w:val="00CE6BEC"/>
    <w:rPr>
      <w:color w:val="000000"/>
      <w:spacing w:val="0"/>
      <w:w w:val="100"/>
      <w:position w:val="0"/>
      <w:lang w:val="ru-RU"/>
    </w:rPr>
  </w:style>
  <w:style w:type="paragraph" w:customStyle="1" w:styleId="24">
    <w:name w:val="Основной текст (2)"/>
    <w:basedOn w:val="a"/>
    <w:link w:val="23"/>
    <w:rsid w:val="00CE6BEC"/>
    <w:pPr>
      <w:widowControl w:val="0"/>
      <w:shd w:val="clear" w:color="auto" w:fill="FFFFFF"/>
      <w:suppressAutoHyphens w:val="0"/>
      <w:spacing w:before="60" w:after="60" w:line="328" w:lineRule="exact"/>
      <w:jc w:val="center"/>
    </w:pPr>
    <w:rPr>
      <w:b/>
      <w:iCs w:val="0"/>
      <w:lang w:eastAsia="en-US"/>
    </w:rPr>
  </w:style>
  <w:style w:type="character" w:customStyle="1" w:styleId="afa">
    <w:name w:val="Основной текст + Курсив"/>
    <w:basedOn w:val="af9"/>
    <w:rsid w:val="000A65A7"/>
    <w:rPr>
      <w:b w:val="0"/>
      <w:bCs w:val="0"/>
      <w:i/>
      <w:iCs/>
      <w:smallCaps w:val="0"/>
      <w:strike w:val="0"/>
      <w:color w:val="000000"/>
      <w:spacing w:val="0"/>
      <w:w w:val="100"/>
      <w:position w:val="0"/>
      <w:sz w:val="24"/>
      <w:szCs w:val="24"/>
      <w:u w:val="none"/>
      <w:lang w:val="ru-RU"/>
    </w:rPr>
  </w:style>
  <w:style w:type="character" w:customStyle="1" w:styleId="6">
    <w:name w:val="Основной текст (6)_"/>
    <w:basedOn w:val="a0"/>
    <w:link w:val="60"/>
    <w:rsid w:val="000A65A7"/>
    <w:rPr>
      <w:rFonts w:ascii="Times New Roman" w:eastAsia="Times New Roman" w:hAnsi="Times New Roman" w:cs="Times New Roman"/>
      <w:i/>
      <w:iCs/>
      <w:shd w:val="clear" w:color="auto" w:fill="FFFFFF"/>
    </w:rPr>
  </w:style>
  <w:style w:type="character" w:customStyle="1" w:styleId="4pt">
    <w:name w:val="Основной текст + 4 pt"/>
    <w:basedOn w:val="af9"/>
    <w:rsid w:val="000A65A7"/>
    <w:rPr>
      <w:b w:val="0"/>
      <w:bCs w:val="0"/>
      <w:i w:val="0"/>
      <w:iCs w:val="0"/>
      <w:smallCaps w:val="0"/>
      <w:strike w:val="0"/>
      <w:color w:val="000000"/>
      <w:spacing w:val="0"/>
      <w:w w:val="100"/>
      <w:position w:val="0"/>
      <w:sz w:val="8"/>
      <w:szCs w:val="8"/>
      <w:u w:val="none"/>
      <w:lang w:val="ru-RU"/>
    </w:rPr>
  </w:style>
  <w:style w:type="paragraph" w:customStyle="1" w:styleId="60">
    <w:name w:val="Основной текст (6)"/>
    <w:basedOn w:val="a"/>
    <w:link w:val="6"/>
    <w:rsid w:val="000A65A7"/>
    <w:pPr>
      <w:widowControl w:val="0"/>
      <w:shd w:val="clear" w:color="auto" w:fill="FFFFFF"/>
      <w:suppressAutoHyphens w:val="0"/>
      <w:spacing w:line="288" w:lineRule="exact"/>
    </w:pPr>
    <w:rPr>
      <w:bCs w:val="0"/>
      <w:i/>
      <w:sz w:val="22"/>
      <w:szCs w:val="22"/>
      <w:lang w:eastAsia="en-US"/>
    </w:rPr>
  </w:style>
  <w:style w:type="paragraph" w:customStyle="1" w:styleId="Default">
    <w:name w:val="Default"/>
    <w:uiPriority w:val="99"/>
    <w:rsid w:val="00DA3BA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b">
    <w:name w:val="Table Grid"/>
    <w:basedOn w:val="a1"/>
    <w:rsid w:val="001F7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rsid w:val="00B65EBB"/>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B65EBB"/>
    <w:rPr>
      <w:color w:val="000000"/>
      <w:spacing w:val="0"/>
      <w:w w:val="100"/>
      <w:position w:val="0"/>
      <w:u w:val="single"/>
      <w:lang w:val="ru-RU"/>
    </w:rPr>
  </w:style>
  <w:style w:type="character" w:customStyle="1" w:styleId="Verdana95pt">
    <w:name w:val="Основной текст + Verdana;9;5 pt;Курсив"/>
    <w:basedOn w:val="af9"/>
    <w:rsid w:val="00B65EBB"/>
    <w:rPr>
      <w:rFonts w:ascii="Verdana" w:eastAsia="Verdana" w:hAnsi="Verdana" w:cs="Verdana"/>
      <w:b w:val="0"/>
      <w:bCs w:val="0"/>
      <w:i/>
      <w:iCs/>
      <w:smallCaps w:val="0"/>
      <w:strike w:val="0"/>
      <w:color w:val="000000"/>
      <w:spacing w:val="0"/>
      <w:w w:val="100"/>
      <w:position w:val="0"/>
      <w:sz w:val="19"/>
      <w:szCs w:val="19"/>
      <w:u w:val="none"/>
      <w:lang w:val="ru-RU"/>
    </w:rPr>
  </w:style>
  <w:style w:type="character" w:customStyle="1" w:styleId="31">
    <w:name w:val="Основной текст (3) + Не полужирный;Курсив"/>
    <w:basedOn w:val="a0"/>
    <w:rsid w:val="00C10317"/>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Consolas125pt">
    <w:name w:val="Основной текст + Consolas;12;5 pt;Полужирный"/>
    <w:basedOn w:val="af9"/>
    <w:rsid w:val="002031F1"/>
    <w:rPr>
      <w:rFonts w:ascii="Consolas" w:eastAsia="Consolas" w:hAnsi="Consolas" w:cs="Consolas"/>
      <w:b/>
      <w:bCs/>
      <w:i w:val="0"/>
      <w:iCs w:val="0"/>
      <w:smallCaps w:val="0"/>
      <w:strike w:val="0"/>
      <w:color w:val="000000"/>
      <w:spacing w:val="0"/>
      <w:w w:val="100"/>
      <w:position w:val="0"/>
      <w:sz w:val="25"/>
      <w:szCs w:val="25"/>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7556">
      <w:bodyDiv w:val="1"/>
      <w:marLeft w:val="0"/>
      <w:marRight w:val="0"/>
      <w:marTop w:val="0"/>
      <w:marBottom w:val="0"/>
      <w:divBdr>
        <w:top w:val="none" w:sz="0" w:space="0" w:color="auto"/>
        <w:left w:val="none" w:sz="0" w:space="0" w:color="auto"/>
        <w:bottom w:val="none" w:sz="0" w:space="0" w:color="auto"/>
        <w:right w:val="none" w:sz="0" w:space="0" w:color="auto"/>
      </w:divBdr>
    </w:div>
    <w:div w:id="8148105">
      <w:bodyDiv w:val="1"/>
      <w:marLeft w:val="0"/>
      <w:marRight w:val="0"/>
      <w:marTop w:val="0"/>
      <w:marBottom w:val="0"/>
      <w:divBdr>
        <w:top w:val="none" w:sz="0" w:space="0" w:color="auto"/>
        <w:left w:val="none" w:sz="0" w:space="0" w:color="auto"/>
        <w:bottom w:val="none" w:sz="0" w:space="0" w:color="auto"/>
        <w:right w:val="none" w:sz="0" w:space="0" w:color="auto"/>
      </w:divBdr>
      <w:divsChild>
        <w:div w:id="739904092">
          <w:marLeft w:val="0"/>
          <w:marRight w:val="0"/>
          <w:marTop w:val="0"/>
          <w:marBottom w:val="0"/>
          <w:divBdr>
            <w:top w:val="none" w:sz="0" w:space="0" w:color="auto"/>
            <w:left w:val="none" w:sz="0" w:space="0" w:color="auto"/>
            <w:bottom w:val="none" w:sz="0" w:space="0" w:color="auto"/>
            <w:right w:val="none" w:sz="0" w:space="0" w:color="auto"/>
          </w:divBdr>
          <w:divsChild>
            <w:div w:id="713386286">
              <w:marLeft w:val="0"/>
              <w:marRight w:val="0"/>
              <w:marTop w:val="0"/>
              <w:marBottom w:val="0"/>
              <w:divBdr>
                <w:top w:val="none" w:sz="0" w:space="0" w:color="auto"/>
                <w:left w:val="none" w:sz="0" w:space="0" w:color="auto"/>
                <w:bottom w:val="none" w:sz="0" w:space="0" w:color="auto"/>
                <w:right w:val="none" w:sz="0" w:space="0" w:color="auto"/>
              </w:divBdr>
              <w:divsChild>
                <w:div w:id="1789662831">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40125341">
      <w:bodyDiv w:val="1"/>
      <w:marLeft w:val="0"/>
      <w:marRight w:val="0"/>
      <w:marTop w:val="0"/>
      <w:marBottom w:val="0"/>
      <w:divBdr>
        <w:top w:val="none" w:sz="0" w:space="0" w:color="auto"/>
        <w:left w:val="none" w:sz="0" w:space="0" w:color="auto"/>
        <w:bottom w:val="none" w:sz="0" w:space="0" w:color="auto"/>
        <w:right w:val="none" w:sz="0" w:space="0" w:color="auto"/>
      </w:divBdr>
      <w:divsChild>
        <w:div w:id="1672180551">
          <w:marLeft w:val="0"/>
          <w:marRight w:val="0"/>
          <w:marTop w:val="0"/>
          <w:marBottom w:val="0"/>
          <w:divBdr>
            <w:top w:val="none" w:sz="0" w:space="0" w:color="auto"/>
            <w:left w:val="none" w:sz="0" w:space="0" w:color="auto"/>
            <w:bottom w:val="none" w:sz="0" w:space="0" w:color="auto"/>
            <w:right w:val="none" w:sz="0" w:space="0" w:color="auto"/>
          </w:divBdr>
          <w:divsChild>
            <w:div w:id="1428696927">
              <w:marLeft w:val="0"/>
              <w:marRight w:val="0"/>
              <w:marTop w:val="0"/>
              <w:marBottom w:val="0"/>
              <w:divBdr>
                <w:top w:val="none" w:sz="0" w:space="0" w:color="auto"/>
                <w:left w:val="none" w:sz="0" w:space="0" w:color="auto"/>
                <w:bottom w:val="none" w:sz="0" w:space="0" w:color="auto"/>
                <w:right w:val="none" w:sz="0" w:space="0" w:color="auto"/>
              </w:divBdr>
              <w:divsChild>
                <w:div w:id="8595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5571">
      <w:bodyDiv w:val="1"/>
      <w:marLeft w:val="0"/>
      <w:marRight w:val="0"/>
      <w:marTop w:val="0"/>
      <w:marBottom w:val="0"/>
      <w:divBdr>
        <w:top w:val="none" w:sz="0" w:space="0" w:color="auto"/>
        <w:left w:val="none" w:sz="0" w:space="0" w:color="auto"/>
        <w:bottom w:val="none" w:sz="0" w:space="0" w:color="auto"/>
        <w:right w:val="none" w:sz="0" w:space="0" w:color="auto"/>
      </w:divBdr>
      <w:divsChild>
        <w:div w:id="1033192340">
          <w:marLeft w:val="0"/>
          <w:marRight w:val="0"/>
          <w:marTop w:val="0"/>
          <w:marBottom w:val="0"/>
          <w:divBdr>
            <w:top w:val="none" w:sz="0" w:space="0" w:color="auto"/>
            <w:left w:val="none" w:sz="0" w:space="0" w:color="auto"/>
            <w:bottom w:val="none" w:sz="0" w:space="0" w:color="auto"/>
            <w:right w:val="none" w:sz="0" w:space="0" w:color="auto"/>
          </w:divBdr>
          <w:divsChild>
            <w:div w:id="1750225470">
              <w:marLeft w:val="0"/>
              <w:marRight w:val="0"/>
              <w:marTop w:val="0"/>
              <w:marBottom w:val="0"/>
              <w:divBdr>
                <w:top w:val="none" w:sz="0" w:space="0" w:color="auto"/>
                <w:left w:val="none" w:sz="0" w:space="0" w:color="auto"/>
                <w:bottom w:val="none" w:sz="0" w:space="0" w:color="auto"/>
                <w:right w:val="none" w:sz="0" w:space="0" w:color="auto"/>
              </w:divBdr>
            </w:div>
            <w:div w:id="664629549">
              <w:marLeft w:val="0"/>
              <w:marRight w:val="0"/>
              <w:marTop w:val="0"/>
              <w:marBottom w:val="0"/>
              <w:divBdr>
                <w:top w:val="none" w:sz="0" w:space="0" w:color="auto"/>
                <w:left w:val="none" w:sz="0" w:space="0" w:color="auto"/>
                <w:bottom w:val="none" w:sz="0" w:space="0" w:color="auto"/>
                <w:right w:val="none" w:sz="0" w:space="0" w:color="auto"/>
              </w:divBdr>
            </w:div>
            <w:div w:id="17614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89857">
      <w:bodyDiv w:val="1"/>
      <w:marLeft w:val="0"/>
      <w:marRight w:val="0"/>
      <w:marTop w:val="0"/>
      <w:marBottom w:val="0"/>
      <w:divBdr>
        <w:top w:val="none" w:sz="0" w:space="0" w:color="auto"/>
        <w:left w:val="none" w:sz="0" w:space="0" w:color="auto"/>
        <w:bottom w:val="none" w:sz="0" w:space="0" w:color="auto"/>
        <w:right w:val="none" w:sz="0" w:space="0" w:color="auto"/>
      </w:divBdr>
    </w:div>
    <w:div w:id="838157125">
      <w:bodyDiv w:val="1"/>
      <w:marLeft w:val="0"/>
      <w:marRight w:val="0"/>
      <w:marTop w:val="0"/>
      <w:marBottom w:val="0"/>
      <w:divBdr>
        <w:top w:val="none" w:sz="0" w:space="0" w:color="auto"/>
        <w:left w:val="none" w:sz="0" w:space="0" w:color="auto"/>
        <w:bottom w:val="none" w:sz="0" w:space="0" w:color="auto"/>
        <w:right w:val="none" w:sz="0" w:space="0" w:color="auto"/>
      </w:divBdr>
      <w:divsChild>
        <w:div w:id="144980834">
          <w:marLeft w:val="0"/>
          <w:marRight w:val="0"/>
          <w:marTop w:val="0"/>
          <w:marBottom w:val="0"/>
          <w:divBdr>
            <w:top w:val="none" w:sz="0" w:space="0" w:color="auto"/>
            <w:left w:val="none" w:sz="0" w:space="0" w:color="auto"/>
            <w:bottom w:val="none" w:sz="0" w:space="0" w:color="auto"/>
            <w:right w:val="none" w:sz="0" w:space="0" w:color="auto"/>
          </w:divBdr>
          <w:divsChild>
            <w:div w:id="1772123206">
              <w:marLeft w:val="0"/>
              <w:marRight w:val="0"/>
              <w:marTop w:val="0"/>
              <w:marBottom w:val="0"/>
              <w:divBdr>
                <w:top w:val="none" w:sz="0" w:space="0" w:color="auto"/>
                <w:left w:val="none" w:sz="0" w:space="0" w:color="auto"/>
                <w:bottom w:val="none" w:sz="0" w:space="0" w:color="auto"/>
                <w:right w:val="none" w:sz="0" w:space="0" w:color="auto"/>
              </w:divBdr>
            </w:div>
            <w:div w:id="1216894962">
              <w:marLeft w:val="0"/>
              <w:marRight w:val="0"/>
              <w:marTop w:val="0"/>
              <w:marBottom w:val="0"/>
              <w:divBdr>
                <w:top w:val="none" w:sz="0" w:space="0" w:color="auto"/>
                <w:left w:val="none" w:sz="0" w:space="0" w:color="auto"/>
                <w:bottom w:val="none" w:sz="0" w:space="0" w:color="auto"/>
                <w:right w:val="none" w:sz="0" w:space="0" w:color="auto"/>
              </w:divBdr>
            </w:div>
            <w:div w:id="44450778">
              <w:marLeft w:val="0"/>
              <w:marRight w:val="0"/>
              <w:marTop w:val="0"/>
              <w:marBottom w:val="0"/>
              <w:divBdr>
                <w:top w:val="none" w:sz="0" w:space="0" w:color="auto"/>
                <w:left w:val="none" w:sz="0" w:space="0" w:color="auto"/>
                <w:bottom w:val="none" w:sz="0" w:space="0" w:color="auto"/>
                <w:right w:val="none" w:sz="0" w:space="0" w:color="auto"/>
              </w:divBdr>
            </w:div>
            <w:div w:id="1714160447">
              <w:marLeft w:val="0"/>
              <w:marRight w:val="0"/>
              <w:marTop w:val="0"/>
              <w:marBottom w:val="0"/>
              <w:divBdr>
                <w:top w:val="none" w:sz="0" w:space="0" w:color="auto"/>
                <w:left w:val="none" w:sz="0" w:space="0" w:color="auto"/>
                <w:bottom w:val="none" w:sz="0" w:space="0" w:color="auto"/>
                <w:right w:val="none" w:sz="0" w:space="0" w:color="auto"/>
              </w:divBdr>
              <w:divsChild>
                <w:div w:id="618142474">
                  <w:marLeft w:val="0"/>
                  <w:marRight w:val="0"/>
                  <w:marTop w:val="0"/>
                  <w:marBottom w:val="0"/>
                  <w:divBdr>
                    <w:top w:val="none" w:sz="0" w:space="0" w:color="auto"/>
                    <w:left w:val="none" w:sz="0" w:space="0" w:color="auto"/>
                    <w:bottom w:val="none" w:sz="0" w:space="0" w:color="auto"/>
                    <w:right w:val="none" w:sz="0" w:space="0" w:color="auto"/>
                  </w:divBdr>
                </w:div>
              </w:divsChild>
            </w:div>
            <w:div w:id="1351226275">
              <w:marLeft w:val="0"/>
              <w:marRight w:val="0"/>
              <w:marTop w:val="0"/>
              <w:marBottom w:val="0"/>
              <w:divBdr>
                <w:top w:val="none" w:sz="0" w:space="0" w:color="auto"/>
                <w:left w:val="none" w:sz="0" w:space="0" w:color="auto"/>
                <w:bottom w:val="none" w:sz="0" w:space="0" w:color="auto"/>
                <w:right w:val="none" w:sz="0" w:space="0" w:color="auto"/>
              </w:divBdr>
              <w:divsChild>
                <w:div w:id="2124684032">
                  <w:marLeft w:val="0"/>
                  <w:marRight w:val="0"/>
                  <w:marTop w:val="0"/>
                  <w:marBottom w:val="0"/>
                  <w:divBdr>
                    <w:top w:val="none" w:sz="0" w:space="0" w:color="auto"/>
                    <w:left w:val="none" w:sz="0" w:space="0" w:color="auto"/>
                    <w:bottom w:val="none" w:sz="0" w:space="0" w:color="auto"/>
                    <w:right w:val="none" w:sz="0" w:space="0" w:color="auto"/>
                  </w:divBdr>
                </w:div>
              </w:divsChild>
            </w:div>
            <w:div w:id="1357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1846">
      <w:bodyDiv w:val="1"/>
      <w:marLeft w:val="0"/>
      <w:marRight w:val="0"/>
      <w:marTop w:val="0"/>
      <w:marBottom w:val="0"/>
      <w:divBdr>
        <w:top w:val="none" w:sz="0" w:space="0" w:color="auto"/>
        <w:left w:val="none" w:sz="0" w:space="0" w:color="auto"/>
        <w:bottom w:val="none" w:sz="0" w:space="0" w:color="auto"/>
        <w:right w:val="none" w:sz="0" w:space="0" w:color="auto"/>
      </w:divBdr>
    </w:div>
    <w:div w:id="1238981672">
      <w:bodyDiv w:val="1"/>
      <w:marLeft w:val="0"/>
      <w:marRight w:val="0"/>
      <w:marTop w:val="0"/>
      <w:marBottom w:val="0"/>
      <w:divBdr>
        <w:top w:val="none" w:sz="0" w:space="0" w:color="auto"/>
        <w:left w:val="none" w:sz="0" w:space="0" w:color="auto"/>
        <w:bottom w:val="none" w:sz="0" w:space="0" w:color="auto"/>
        <w:right w:val="none" w:sz="0" w:space="0" w:color="auto"/>
      </w:divBdr>
      <w:divsChild>
        <w:div w:id="1140534971">
          <w:marLeft w:val="0"/>
          <w:marRight w:val="0"/>
          <w:marTop w:val="0"/>
          <w:marBottom w:val="0"/>
          <w:divBdr>
            <w:top w:val="none" w:sz="0" w:space="0" w:color="auto"/>
            <w:left w:val="none" w:sz="0" w:space="0" w:color="auto"/>
            <w:bottom w:val="none" w:sz="0" w:space="0" w:color="auto"/>
            <w:right w:val="none" w:sz="0" w:space="0" w:color="auto"/>
          </w:divBdr>
          <w:divsChild>
            <w:div w:id="400563874">
              <w:marLeft w:val="0"/>
              <w:marRight w:val="0"/>
              <w:marTop w:val="0"/>
              <w:marBottom w:val="0"/>
              <w:divBdr>
                <w:top w:val="none" w:sz="0" w:space="0" w:color="auto"/>
                <w:left w:val="none" w:sz="0" w:space="0" w:color="auto"/>
                <w:bottom w:val="none" w:sz="0" w:space="0" w:color="auto"/>
                <w:right w:val="none" w:sz="0" w:space="0" w:color="auto"/>
              </w:divBdr>
              <w:divsChild>
                <w:div w:id="1097138453">
                  <w:marLeft w:val="0"/>
                  <w:marRight w:val="0"/>
                  <w:marTop w:val="0"/>
                  <w:marBottom w:val="0"/>
                  <w:divBdr>
                    <w:top w:val="none" w:sz="0" w:space="0" w:color="auto"/>
                    <w:left w:val="none" w:sz="0" w:space="0" w:color="auto"/>
                    <w:bottom w:val="none" w:sz="0" w:space="0" w:color="auto"/>
                    <w:right w:val="none" w:sz="0" w:space="0" w:color="auto"/>
                  </w:divBdr>
                  <w:divsChild>
                    <w:div w:id="19046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D22D0CFA7D8D83AEBFA09E02BC2615F5C507A704E2C86B077FFCCF00D0BC4790BB416C141UF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22D0CFA7D8D83AEBFA09E02BC2615F5C507A704E2C86B077FFCCF00D0BC4790BB416C71B58618F4DU3U" TargetMode="External"/><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22D0CFA7D8D83AEBFA09E02BC2615F5C507A704E2C86B077FFCCF00D0BC4790BB416C71B5861884DU1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37799C6026436409F15448BAF333E703C223B1E09960CFAF970687F93072DEEF17E3E01AA2BE510PCu1R" TargetMode="External"/><Relationship Id="rId4" Type="http://schemas.openxmlformats.org/officeDocument/2006/relationships/settings" Target="settings.xml"/><Relationship Id="rId9" Type="http://schemas.openxmlformats.org/officeDocument/2006/relationships/hyperlink" Target="consultantplus://offline/ref=D37799C6026436409F15448BAF333E703C223B1E09960CFAF970687F93072DEEF17E3E01AA2BE512PCu5R" TargetMode="External"/><Relationship Id="rId14" Type="http://schemas.openxmlformats.org/officeDocument/2006/relationships/hyperlink" Target="consultantplus://offline/ref=B078D3063E32493CDF33EEAFD86F8F9772AFCD754EF9FBFCABB214BFA128BF06C835F88916CEU9G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73EB-F916-49A9-ADE5-19EE6C70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8</Pages>
  <Words>3062</Words>
  <Characters>17455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20477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qwerty</dc:creator>
  <cp:keywords/>
  <dc:description/>
  <cp:lastModifiedBy>Дорофеева Юлия Александровна</cp:lastModifiedBy>
  <cp:revision>89</cp:revision>
  <cp:lastPrinted>2016-08-23T14:22:00Z</cp:lastPrinted>
  <dcterms:created xsi:type="dcterms:W3CDTF">2016-05-25T14:12:00Z</dcterms:created>
  <dcterms:modified xsi:type="dcterms:W3CDTF">2016-08-23T14:27:00Z</dcterms:modified>
</cp:coreProperties>
</file>