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0"/>
        <w:gridCol w:w="4909"/>
      </w:tblGrid>
      <w:tr w:rsidR="00BF5CA1" w:rsidRPr="00B446F8" w14:paraId="588D1BFF" w14:textId="77777777" w:rsidTr="009C3A35">
        <w:trPr>
          <w:trHeight w:val="3850"/>
        </w:trPr>
        <w:tc>
          <w:tcPr>
            <w:tcW w:w="4730" w:type="dxa"/>
            <w:tcBorders>
              <w:top w:val="nil"/>
              <w:left w:val="nil"/>
              <w:bottom w:val="nil"/>
              <w:right w:val="nil"/>
            </w:tcBorders>
            <w:shd w:val="clear" w:color="auto" w:fill="auto"/>
            <w:hideMark/>
          </w:tcPr>
          <w:p w14:paraId="285678ED" w14:textId="77777777" w:rsidR="00BF5CA1" w:rsidRPr="0045070C" w:rsidRDefault="00BF5CA1" w:rsidP="00211C1D">
            <w:pPr>
              <w:spacing w:after="0" w:line="240" w:lineRule="auto"/>
              <w:jc w:val="center"/>
              <w:textAlignment w:val="baseline"/>
              <w:rPr>
                <w:rFonts w:ascii="Times New Roman" w:eastAsia="Times New Roman" w:hAnsi="Times New Roman" w:cs="Times New Roman"/>
                <w:sz w:val="24"/>
                <w:szCs w:val="24"/>
                <w:lang w:eastAsia="ru-RU"/>
              </w:rPr>
            </w:pPr>
            <w:r w:rsidRPr="0045070C">
              <w:rPr>
                <w:noProof/>
                <w:lang w:eastAsia="ru-RU"/>
              </w:rPr>
              <w:drawing>
                <wp:inline distT="0" distB="0" distL="0" distR="0" wp14:anchorId="1D5F7E07" wp14:editId="73728E8F">
                  <wp:extent cx="819150" cy="8191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45070C">
              <w:rPr>
                <w:rFonts w:ascii="Calibri" w:eastAsia="Times New Roman" w:hAnsi="Calibri" w:cs="Calibri"/>
                <w:lang w:eastAsia="ru-RU"/>
              </w:rPr>
              <w:t>  </w:t>
            </w:r>
          </w:p>
          <w:p w14:paraId="1869E8E7" w14:textId="77777777" w:rsidR="00BF5CA1" w:rsidRPr="0045070C" w:rsidRDefault="00BF5CA1" w:rsidP="00211C1D">
            <w:pPr>
              <w:spacing w:after="0" w:line="240" w:lineRule="auto"/>
              <w:jc w:val="center"/>
              <w:textAlignment w:val="baseline"/>
              <w:rPr>
                <w:rFonts w:ascii="Times New Roman" w:eastAsia="Times New Roman" w:hAnsi="Times New Roman" w:cs="Times New Roman"/>
                <w:sz w:val="24"/>
                <w:szCs w:val="24"/>
                <w:lang w:eastAsia="ru-RU"/>
              </w:rPr>
            </w:pPr>
            <w:r w:rsidRPr="0045070C">
              <w:rPr>
                <w:rFonts w:ascii="Times New Roman" w:eastAsia="Times New Roman" w:hAnsi="Times New Roman" w:cs="Times New Roman"/>
                <w:sz w:val="24"/>
                <w:szCs w:val="24"/>
                <w:lang w:eastAsia="ru-RU"/>
              </w:rPr>
              <w:t>Общество с ограниченной ответственностью </w:t>
            </w:r>
          </w:p>
          <w:p w14:paraId="3218A05D" w14:textId="77777777" w:rsidR="00BF5CA1" w:rsidRPr="0045070C" w:rsidRDefault="00BF5CA1" w:rsidP="00211C1D">
            <w:pPr>
              <w:spacing w:after="0" w:line="240" w:lineRule="auto"/>
              <w:jc w:val="center"/>
              <w:textAlignment w:val="baseline"/>
              <w:rPr>
                <w:rFonts w:ascii="Times New Roman" w:eastAsia="Times New Roman" w:hAnsi="Times New Roman" w:cs="Times New Roman"/>
                <w:sz w:val="24"/>
                <w:szCs w:val="24"/>
                <w:lang w:eastAsia="ru-RU"/>
              </w:rPr>
            </w:pPr>
            <w:r w:rsidRPr="0045070C">
              <w:rPr>
                <w:rFonts w:ascii="Times New Roman" w:eastAsia="Times New Roman" w:hAnsi="Times New Roman" w:cs="Times New Roman"/>
                <w:sz w:val="24"/>
                <w:szCs w:val="24"/>
                <w:lang w:eastAsia="ru-RU"/>
              </w:rPr>
              <w:t>«АльянсПрофЭко» </w:t>
            </w:r>
          </w:p>
          <w:p w14:paraId="75CCDD55" w14:textId="77777777" w:rsidR="00BF5CA1" w:rsidRPr="0045070C" w:rsidRDefault="00BF5CA1" w:rsidP="00211C1D">
            <w:pPr>
              <w:spacing w:after="0" w:line="240" w:lineRule="auto"/>
              <w:jc w:val="center"/>
              <w:textAlignment w:val="baseline"/>
              <w:rPr>
                <w:rFonts w:ascii="Times New Roman" w:eastAsia="Times New Roman" w:hAnsi="Times New Roman" w:cs="Times New Roman"/>
                <w:sz w:val="24"/>
                <w:szCs w:val="24"/>
                <w:lang w:eastAsia="ru-RU"/>
              </w:rPr>
            </w:pPr>
            <w:r w:rsidRPr="0045070C">
              <w:rPr>
                <w:rFonts w:ascii="Times New Roman" w:eastAsia="Times New Roman" w:hAnsi="Times New Roman" w:cs="Times New Roman"/>
                <w:sz w:val="16"/>
                <w:szCs w:val="16"/>
                <w:lang w:eastAsia="ru-RU"/>
              </w:rPr>
              <w:t> </w:t>
            </w:r>
          </w:p>
          <w:p w14:paraId="4F540601"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r w:rsidRPr="009C3A35">
              <w:rPr>
                <w:rFonts w:ascii="Times New Roman" w:eastAsia="Times New Roman" w:hAnsi="Times New Roman" w:cs="Times New Roman"/>
                <w:sz w:val="20"/>
                <w:szCs w:val="20"/>
                <w:lang w:eastAsia="ru-RU"/>
              </w:rPr>
              <w:t>197341, г. Санкт-Петербург, </w:t>
            </w:r>
          </w:p>
          <w:p w14:paraId="65774594"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9C3A35">
              <w:rPr>
                <w:rFonts w:ascii="Times New Roman" w:eastAsia="Times New Roman" w:hAnsi="Times New Roman" w:cs="Times New Roman"/>
                <w:sz w:val="20"/>
                <w:szCs w:val="20"/>
                <w:lang w:eastAsia="ru-RU"/>
              </w:rPr>
              <w:t>Фермское</w:t>
            </w:r>
            <w:proofErr w:type="spellEnd"/>
            <w:r w:rsidRPr="009C3A35">
              <w:rPr>
                <w:rFonts w:ascii="Times New Roman" w:eastAsia="Times New Roman" w:hAnsi="Times New Roman" w:cs="Times New Roman"/>
                <w:sz w:val="20"/>
                <w:szCs w:val="20"/>
                <w:lang w:eastAsia="ru-RU"/>
              </w:rPr>
              <w:t xml:space="preserve"> шоссе, д. 32 литер А, </w:t>
            </w:r>
          </w:p>
          <w:p w14:paraId="2BB52A37"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r w:rsidRPr="009C3A35">
              <w:rPr>
                <w:rFonts w:ascii="Times New Roman" w:eastAsia="Times New Roman" w:hAnsi="Times New Roman" w:cs="Times New Roman"/>
                <w:sz w:val="20"/>
                <w:szCs w:val="20"/>
                <w:lang w:eastAsia="ru-RU"/>
              </w:rPr>
              <w:t>офис № 96-Н </w:t>
            </w:r>
          </w:p>
          <w:p w14:paraId="60214596"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r w:rsidRPr="009C3A35">
              <w:rPr>
                <w:rFonts w:ascii="Times New Roman" w:eastAsia="Times New Roman" w:hAnsi="Times New Roman" w:cs="Times New Roman"/>
                <w:sz w:val="20"/>
                <w:szCs w:val="20"/>
                <w:lang w:eastAsia="ru-RU"/>
              </w:rPr>
              <w:t>телефон (981)740-12-12, (812) 300-03-99; </w:t>
            </w:r>
          </w:p>
          <w:p w14:paraId="777781E0"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r w:rsidRPr="009C3A35">
              <w:rPr>
                <w:rFonts w:ascii="Times New Roman" w:eastAsia="Times New Roman" w:hAnsi="Times New Roman" w:cs="Times New Roman"/>
                <w:sz w:val="20"/>
                <w:szCs w:val="20"/>
                <w:lang w:val="en-US" w:eastAsia="ru-RU"/>
              </w:rPr>
              <w:t>e</w:t>
            </w:r>
            <w:r w:rsidRPr="009C3A35">
              <w:rPr>
                <w:rFonts w:ascii="Times New Roman" w:eastAsia="Times New Roman" w:hAnsi="Times New Roman" w:cs="Times New Roman"/>
                <w:sz w:val="20"/>
                <w:szCs w:val="20"/>
                <w:lang w:eastAsia="ru-RU"/>
              </w:rPr>
              <w:t>-</w:t>
            </w:r>
            <w:r w:rsidRPr="009C3A35">
              <w:rPr>
                <w:rFonts w:ascii="Times New Roman" w:eastAsia="Times New Roman" w:hAnsi="Times New Roman" w:cs="Times New Roman"/>
                <w:sz w:val="20"/>
                <w:szCs w:val="20"/>
                <w:lang w:val="en-US" w:eastAsia="ru-RU"/>
              </w:rPr>
              <w:t>mail</w:t>
            </w:r>
            <w:r w:rsidRPr="009C3A35">
              <w:rPr>
                <w:rFonts w:ascii="Times New Roman" w:eastAsia="Times New Roman" w:hAnsi="Times New Roman" w:cs="Times New Roman"/>
                <w:sz w:val="20"/>
                <w:szCs w:val="20"/>
                <w:lang w:eastAsia="ru-RU"/>
              </w:rPr>
              <w:t>:</w:t>
            </w:r>
            <w:r w:rsidRPr="009C3A35">
              <w:rPr>
                <w:rFonts w:ascii="Calibri" w:eastAsia="Times New Roman" w:hAnsi="Calibri" w:cs="Calibri"/>
                <w:sz w:val="20"/>
                <w:szCs w:val="20"/>
                <w:lang w:eastAsia="ru-RU"/>
              </w:rPr>
              <w:t> </w:t>
            </w:r>
            <w:hyperlink r:id="rId6" w:history="1">
              <w:r w:rsidRPr="009C3A35">
                <w:rPr>
                  <w:rStyle w:val="a3"/>
                  <w:rFonts w:ascii="Times New Roman" w:eastAsia="Times New Roman" w:hAnsi="Times New Roman" w:cs="Times New Roman"/>
                  <w:sz w:val="20"/>
                  <w:szCs w:val="20"/>
                  <w:lang w:val="en-US" w:eastAsia="ru-RU"/>
                </w:rPr>
                <w:t>mail</w:t>
              </w:r>
              <w:r w:rsidRPr="009C3A35">
                <w:rPr>
                  <w:rStyle w:val="a3"/>
                  <w:rFonts w:ascii="Times New Roman" w:eastAsia="Times New Roman" w:hAnsi="Times New Roman" w:cs="Times New Roman"/>
                  <w:sz w:val="20"/>
                  <w:szCs w:val="20"/>
                  <w:lang w:eastAsia="ru-RU"/>
                </w:rPr>
                <w:t>@</w:t>
              </w:r>
              <w:r w:rsidRPr="009C3A35">
                <w:rPr>
                  <w:rStyle w:val="a3"/>
                  <w:rFonts w:ascii="Times New Roman" w:eastAsia="Times New Roman" w:hAnsi="Times New Roman" w:cs="Times New Roman"/>
                  <w:sz w:val="20"/>
                  <w:szCs w:val="20"/>
                  <w:lang w:val="en-US" w:eastAsia="ru-RU"/>
                </w:rPr>
                <w:t>ape</w:t>
              </w:r>
              <w:r w:rsidRPr="009C3A35">
                <w:rPr>
                  <w:rStyle w:val="a3"/>
                  <w:rFonts w:ascii="Times New Roman" w:eastAsia="Times New Roman" w:hAnsi="Times New Roman" w:cs="Times New Roman"/>
                  <w:sz w:val="20"/>
                  <w:szCs w:val="20"/>
                  <w:lang w:eastAsia="ru-RU"/>
                </w:rPr>
                <w:t>-</w:t>
              </w:r>
              <w:r w:rsidRPr="009C3A35">
                <w:rPr>
                  <w:rStyle w:val="a3"/>
                  <w:rFonts w:ascii="Times New Roman" w:eastAsia="Times New Roman" w:hAnsi="Times New Roman" w:cs="Times New Roman"/>
                  <w:sz w:val="20"/>
                  <w:szCs w:val="20"/>
                  <w:lang w:val="en-US" w:eastAsia="ru-RU"/>
                </w:rPr>
                <w:t>eco</w:t>
              </w:r>
              <w:r w:rsidRPr="009C3A35">
                <w:rPr>
                  <w:rStyle w:val="a3"/>
                  <w:rFonts w:ascii="Times New Roman" w:eastAsia="Times New Roman" w:hAnsi="Times New Roman" w:cs="Times New Roman"/>
                  <w:sz w:val="20"/>
                  <w:szCs w:val="20"/>
                  <w:lang w:eastAsia="ru-RU"/>
                </w:rPr>
                <w:t>.</w:t>
              </w:r>
            </w:hyperlink>
            <w:r w:rsidRPr="009C3A35">
              <w:rPr>
                <w:rFonts w:ascii="Times New Roman" w:eastAsia="Times New Roman" w:hAnsi="Times New Roman" w:cs="Times New Roman"/>
                <w:color w:val="000000"/>
                <w:sz w:val="20"/>
                <w:szCs w:val="20"/>
                <w:lang w:val="en-US" w:eastAsia="ru-RU"/>
              </w:rPr>
              <w:t>com</w:t>
            </w:r>
            <w:r w:rsidRPr="009C3A35">
              <w:rPr>
                <w:rFonts w:ascii="Times New Roman" w:eastAsia="Times New Roman" w:hAnsi="Times New Roman" w:cs="Times New Roman"/>
                <w:color w:val="000000"/>
                <w:sz w:val="20"/>
                <w:szCs w:val="20"/>
                <w:lang w:eastAsia="ru-RU"/>
              </w:rPr>
              <w:t>; </w:t>
            </w:r>
            <w:r w:rsidRPr="009C3A35">
              <w:rPr>
                <w:rFonts w:ascii="Times New Roman" w:eastAsia="Times New Roman" w:hAnsi="Times New Roman" w:cs="Times New Roman"/>
                <w:color w:val="000000"/>
                <w:sz w:val="20"/>
                <w:szCs w:val="20"/>
                <w:lang w:val="en-US" w:eastAsia="ru-RU"/>
              </w:rPr>
              <w:t>www</w:t>
            </w:r>
            <w:r w:rsidRPr="009C3A35">
              <w:rPr>
                <w:rFonts w:ascii="Times New Roman" w:eastAsia="Times New Roman" w:hAnsi="Times New Roman" w:cs="Times New Roman"/>
                <w:color w:val="000000"/>
                <w:sz w:val="20"/>
                <w:szCs w:val="20"/>
                <w:lang w:eastAsia="ru-RU"/>
              </w:rPr>
              <w:t>.</w:t>
            </w:r>
            <w:r w:rsidRPr="009C3A35">
              <w:rPr>
                <w:rFonts w:ascii="Times New Roman" w:eastAsia="Times New Roman" w:hAnsi="Times New Roman" w:cs="Times New Roman"/>
                <w:color w:val="000000"/>
                <w:sz w:val="20"/>
                <w:szCs w:val="20"/>
                <w:lang w:val="en-US" w:eastAsia="ru-RU"/>
              </w:rPr>
              <w:t>ape</w:t>
            </w:r>
            <w:r w:rsidRPr="009C3A35">
              <w:rPr>
                <w:rFonts w:ascii="Times New Roman" w:eastAsia="Times New Roman" w:hAnsi="Times New Roman" w:cs="Times New Roman"/>
                <w:color w:val="000000"/>
                <w:sz w:val="20"/>
                <w:szCs w:val="20"/>
                <w:lang w:eastAsia="ru-RU"/>
              </w:rPr>
              <w:t>-</w:t>
            </w:r>
            <w:r w:rsidRPr="009C3A35">
              <w:rPr>
                <w:rFonts w:ascii="Times New Roman" w:eastAsia="Times New Roman" w:hAnsi="Times New Roman" w:cs="Times New Roman"/>
                <w:color w:val="000000"/>
                <w:sz w:val="20"/>
                <w:szCs w:val="20"/>
                <w:lang w:val="en-US" w:eastAsia="ru-RU"/>
              </w:rPr>
              <w:t>eco</w:t>
            </w:r>
            <w:r w:rsidRPr="009C3A35">
              <w:rPr>
                <w:rFonts w:ascii="Times New Roman" w:eastAsia="Times New Roman" w:hAnsi="Times New Roman" w:cs="Times New Roman"/>
                <w:color w:val="000000"/>
                <w:sz w:val="20"/>
                <w:szCs w:val="20"/>
                <w:lang w:eastAsia="ru-RU"/>
              </w:rPr>
              <w:t>.</w:t>
            </w:r>
            <w:proofErr w:type="spellStart"/>
            <w:r w:rsidRPr="009C3A35">
              <w:rPr>
                <w:rFonts w:ascii="Times New Roman" w:eastAsia="Times New Roman" w:hAnsi="Times New Roman" w:cs="Times New Roman"/>
                <w:color w:val="000000"/>
                <w:sz w:val="20"/>
                <w:szCs w:val="20"/>
                <w:lang w:val="en-US" w:eastAsia="ru-RU"/>
              </w:rPr>
              <w:t>ru</w:t>
            </w:r>
            <w:proofErr w:type="spellEnd"/>
            <w:r w:rsidRPr="009C3A35">
              <w:rPr>
                <w:rFonts w:ascii="Times New Roman" w:eastAsia="Times New Roman" w:hAnsi="Times New Roman" w:cs="Times New Roman"/>
                <w:sz w:val="20"/>
                <w:szCs w:val="20"/>
                <w:lang w:eastAsia="ru-RU"/>
              </w:rPr>
              <w:t> </w:t>
            </w:r>
          </w:p>
          <w:p w14:paraId="3EBE6E47" w14:textId="77777777" w:rsidR="00BF5CA1" w:rsidRPr="009C3A35" w:rsidRDefault="00BF5CA1" w:rsidP="009C3A35">
            <w:pPr>
              <w:spacing w:after="0" w:line="240" w:lineRule="auto"/>
              <w:jc w:val="center"/>
              <w:textAlignment w:val="baseline"/>
              <w:rPr>
                <w:rFonts w:ascii="Times New Roman" w:eastAsia="Times New Roman" w:hAnsi="Times New Roman" w:cs="Times New Roman"/>
                <w:sz w:val="20"/>
                <w:szCs w:val="20"/>
                <w:lang w:eastAsia="ru-RU"/>
              </w:rPr>
            </w:pPr>
            <w:r w:rsidRPr="009C3A35">
              <w:rPr>
                <w:rFonts w:ascii="Times New Roman" w:eastAsia="Times New Roman" w:hAnsi="Times New Roman" w:cs="Times New Roman"/>
                <w:color w:val="000000"/>
                <w:sz w:val="20"/>
                <w:szCs w:val="20"/>
                <w:lang w:eastAsia="ru-RU"/>
              </w:rPr>
              <w:t>ОКПО 31975474 ОГРН 1024702182845</w:t>
            </w:r>
            <w:r w:rsidRPr="009C3A35">
              <w:rPr>
                <w:rFonts w:ascii="Times New Roman" w:eastAsia="Times New Roman" w:hAnsi="Times New Roman" w:cs="Times New Roman"/>
                <w:sz w:val="20"/>
                <w:szCs w:val="20"/>
                <w:lang w:eastAsia="ru-RU"/>
              </w:rPr>
              <w:t> </w:t>
            </w:r>
          </w:p>
          <w:p w14:paraId="2A997608" w14:textId="77777777" w:rsidR="00BF5CA1" w:rsidRPr="0045070C" w:rsidRDefault="00BF5CA1" w:rsidP="009C3A35">
            <w:pPr>
              <w:tabs>
                <w:tab w:val="left" w:pos="540"/>
              </w:tabs>
              <w:spacing w:after="0" w:line="240" w:lineRule="auto"/>
              <w:jc w:val="center"/>
              <w:textAlignment w:val="baseline"/>
              <w:rPr>
                <w:rFonts w:ascii="Times New Roman" w:eastAsia="Times New Roman" w:hAnsi="Times New Roman" w:cs="Times New Roman"/>
                <w:sz w:val="24"/>
                <w:szCs w:val="24"/>
                <w:lang w:eastAsia="ru-RU"/>
              </w:rPr>
            </w:pPr>
            <w:r w:rsidRPr="009C3A35">
              <w:rPr>
                <w:rFonts w:ascii="Times New Roman" w:eastAsia="Times New Roman" w:hAnsi="Times New Roman" w:cs="Times New Roman"/>
                <w:color w:val="000000"/>
                <w:sz w:val="20"/>
                <w:szCs w:val="20"/>
                <w:lang w:eastAsia="ru-RU"/>
              </w:rPr>
              <w:t>ИНН 4720003059 КПП 781401001</w:t>
            </w:r>
          </w:p>
          <w:p w14:paraId="5C51DB62" w14:textId="77777777" w:rsidR="00BF5CA1" w:rsidRPr="0045070C" w:rsidRDefault="00BF5CA1" w:rsidP="00211C1D">
            <w:pPr>
              <w:spacing w:after="0" w:line="240" w:lineRule="auto"/>
              <w:textAlignment w:val="baseline"/>
              <w:rPr>
                <w:rFonts w:ascii="Times New Roman" w:eastAsia="Times New Roman" w:hAnsi="Times New Roman" w:cs="Times New Roman"/>
                <w:sz w:val="16"/>
                <w:szCs w:val="16"/>
                <w:lang w:eastAsia="ru-RU"/>
              </w:rPr>
            </w:pPr>
            <w:r w:rsidRPr="0045070C">
              <w:rPr>
                <w:rFonts w:ascii="Times New Roman" w:eastAsia="Times New Roman" w:hAnsi="Times New Roman" w:cs="Times New Roman"/>
                <w:sz w:val="16"/>
                <w:szCs w:val="16"/>
                <w:lang w:eastAsia="ru-RU"/>
              </w:rPr>
              <w:t xml:space="preserve">                   </w:t>
            </w:r>
          </w:p>
          <w:p w14:paraId="5D931440" w14:textId="51789A67" w:rsidR="00BF5CA1" w:rsidRPr="009D78D5" w:rsidRDefault="00BF5CA1" w:rsidP="00322DCD">
            <w:pPr>
              <w:tabs>
                <w:tab w:val="left" w:pos="7410"/>
              </w:tabs>
              <w:spacing w:after="0" w:line="240" w:lineRule="auto"/>
              <w:jc w:val="center"/>
              <w:rPr>
                <w:rFonts w:ascii="Times New Roman" w:eastAsia="Times New Roman" w:hAnsi="Times New Roman" w:cs="Times New Roman"/>
                <w:sz w:val="24"/>
                <w:szCs w:val="24"/>
                <w:u w:val="single"/>
                <w:lang w:eastAsia="ru-RU"/>
              </w:rPr>
            </w:pPr>
            <w:r w:rsidRPr="00E65C51">
              <w:rPr>
                <w:rFonts w:ascii="Times New Roman" w:hAnsi="Times New Roman" w:cs="Times New Roman"/>
                <w:noProof/>
                <w:sz w:val="24"/>
                <w:szCs w:val="24"/>
              </w:rPr>
              <w:t>№</w:t>
            </w:r>
            <w:r w:rsidR="00322DCD" w:rsidRPr="00E65C51">
              <w:rPr>
                <w:rFonts w:ascii="Times New Roman" w:hAnsi="Times New Roman" w:cs="Times New Roman"/>
                <w:noProof/>
                <w:sz w:val="24"/>
                <w:szCs w:val="24"/>
              </w:rPr>
              <w:t xml:space="preserve">  </w:t>
            </w:r>
            <w:r w:rsidR="00E65C51" w:rsidRPr="00E65C51">
              <w:rPr>
                <w:rFonts w:ascii="Times New Roman" w:hAnsi="Times New Roman" w:cs="Times New Roman"/>
                <w:noProof/>
                <w:sz w:val="24"/>
                <w:szCs w:val="24"/>
              </w:rPr>
              <w:t>1001</w:t>
            </w:r>
            <w:r w:rsidR="0066013D" w:rsidRPr="00E65C51">
              <w:rPr>
                <w:rFonts w:ascii="Times New Roman" w:hAnsi="Times New Roman" w:cs="Times New Roman"/>
                <w:noProof/>
                <w:sz w:val="24"/>
                <w:szCs w:val="24"/>
              </w:rPr>
              <w:t>/22</w:t>
            </w:r>
            <w:r w:rsidR="00322DCD" w:rsidRPr="00E65C51">
              <w:rPr>
                <w:rFonts w:ascii="Times New Roman" w:hAnsi="Times New Roman" w:cs="Times New Roman"/>
                <w:noProof/>
                <w:sz w:val="24"/>
                <w:szCs w:val="24"/>
              </w:rPr>
              <w:t xml:space="preserve"> </w:t>
            </w:r>
            <w:r w:rsidRPr="00E65C51">
              <w:rPr>
                <w:rFonts w:ascii="Times New Roman" w:hAnsi="Times New Roman" w:cs="Times New Roman"/>
                <w:noProof/>
                <w:sz w:val="24"/>
                <w:szCs w:val="24"/>
              </w:rPr>
              <w:t>от</w:t>
            </w:r>
            <w:r w:rsidR="00322DCD" w:rsidRPr="00E65C51">
              <w:rPr>
                <w:rFonts w:ascii="Times New Roman" w:hAnsi="Times New Roman" w:cs="Times New Roman"/>
                <w:noProof/>
                <w:sz w:val="24"/>
                <w:szCs w:val="24"/>
              </w:rPr>
              <w:t xml:space="preserve"> </w:t>
            </w:r>
            <w:r w:rsidR="006F76E8" w:rsidRPr="00E65C51">
              <w:rPr>
                <w:rFonts w:ascii="Times New Roman" w:hAnsi="Times New Roman" w:cs="Times New Roman"/>
                <w:noProof/>
                <w:sz w:val="24"/>
                <w:szCs w:val="24"/>
              </w:rPr>
              <w:t>14</w:t>
            </w:r>
            <w:r w:rsidR="00322DCD" w:rsidRPr="00E65C51">
              <w:rPr>
                <w:rFonts w:ascii="Times New Roman" w:hAnsi="Times New Roman" w:cs="Times New Roman"/>
                <w:noProof/>
                <w:sz w:val="24"/>
                <w:szCs w:val="24"/>
              </w:rPr>
              <w:t>.0</w:t>
            </w:r>
            <w:r w:rsidR="0007517F" w:rsidRPr="00E65C51">
              <w:rPr>
                <w:rFonts w:ascii="Times New Roman" w:hAnsi="Times New Roman" w:cs="Times New Roman"/>
                <w:noProof/>
                <w:sz w:val="24"/>
                <w:szCs w:val="24"/>
              </w:rPr>
              <w:t>6</w:t>
            </w:r>
            <w:r w:rsidR="00322DCD" w:rsidRPr="00E65C51">
              <w:rPr>
                <w:rFonts w:ascii="Times New Roman" w:hAnsi="Times New Roman" w:cs="Times New Roman"/>
                <w:noProof/>
                <w:sz w:val="24"/>
                <w:szCs w:val="24"/>
              </w:rPr>
              <w:t>.2022</w:t>
            </w:r>
          </w:p>
        </w:tc>
        <w:tc>
          <w:tcPr>
            <w:tcW w:w="4909" w:type="dxa"/>
            <w:tcBorders>
              <w:top w:val="nil"/>
              <w:left w:val="nil"/>
              <w:bottom w:val="nil"/>
              <w:right w:val="nil"/>
            </w:tcBorders>
            <w:shd w:val="clear" w:color="auto" w:fill="auto"/>
            <w:hideMark/>
          </w:tcPr>
          <w:p w14:paraId="6E7CCFC3" w14:textId="77777777" w:rsidR="00BF5CA1" w:rsidRPr="00165722" w:rsidRDefault="00BF5CA1" w:rsidP="00211C1D">
            <w:pPr>
              <w:tabs>
                <w:tab w:val="left" w:pos="555"/>
              </w:tabs>
              <w:spacing w:after="0" w:line="240" w:lineRule="auto"/>
              <w:ind w:left="4005" w:right="-390" w:hanging="4005"/>
              <w:textAlignment w:val="baseline"/>
              <w:rPr>
                <w:rFonts w:ascii="Times New Roman" w:eastAsia="Times New Roman" w:hAnsi="Times New Roman" w:cs="Times New Roman"/>
                <w:sz w:val="24"/>
                <w:szCs w:val="24"/>
                <w:lang w:eastAsia="ru-RU"/>
              </w:rPr>
            </w:pPr>
            <w:r w:rsidRPr="00165722">
              <w:rPr>
                <w:rFonts w:ascii="Times New Roman" w:eastAsia="Times New Roman" w:hAnsi="Times New Roman" w:cs="Times New Roman"/>
                <w:sz w:val="24"/>
                <w:szCs w:val="24"/>
                <w:lang w:eastAsia="ru-RU"/>
              </w:rPr>
              <w:t>  </w:t>
            </w:r>
          </w:p>
          <w:p w14:paraId="453B56FD" w14:textId="77777777" w:rsidR="00BF5CA1" w:rsidRPr="00165722" w:rsidRDefault="00BF5CA1" w:rsidP="00211C1D">
            <w:pPr>
              <w:tabs>
                <w:tab w:val="left" w:pos="389"/>
              </w:tabs>
              <w:spacing w:after="0" w:line="240" w:lineRule="auto"/>
              <w:ind w:left="4005" w:right="-390" w:hanging="4005"/>
              <w:textAlignment w:val="baseline"/>
              <w:rPr>
                <w:rFonts w:ascii="Times New Roman" w:eastAsia="Times New Roman" w:hAnsi="Times New Roman" w:cs="Times New Roman"/>
                <w:sz w:val="24"/>
                <w:szCs w:val="24"/>
                <w:lang w:eastAsia="ru-RU"/>
              </w:rPr>
            </w:pPr>
            <w:r w:rsidRPr="00165722">
              <w:rPr>
                <w:rFonts w:ascii="Times New Roman" w:eastAsia="Times New Roman" w:hAnsi="Times New Roman" w:cs="Times New Roman"/>
                <w:sz w:val="24"/>
                <w:szCs w:val="24"/>
                <w:lang w:eastAsia="ru-RU"/>
              </w:rPr>
              <w:t> </w:t>
            </w:r>
          </w:p>
          <w:p w14:paraId="1084F829" w14:textId="77777777" w:rsidR="00BF5CA1" w:rsidRPr="00165722" w:rsidRDefault="00BF5CA1" w:rsidP="00211C1D">
            <w:pPr>
              <w:tabs>
                <w:tab w:val="left" w:pos="555"/>
              </w:tabs>
              <w:spacing w:after="0" w:line="240" w:lineRule="auto"/>
              <w:ind w:left="4005" w:right="-390" w:hanging="4005"/>
              <w:textAlignment w:val="baseline"/>
              <w:rPr>
                <w:rFonts w:ascii="Times New Roman" w:eastAsia="Times New Roman" w:hAnsi="Times New Roman" w:cs="Times New Roman"/>
                <w:sz w:val="24"/>
                <w:szCs w:val="24"/>
                <w:lang w:eastAsia="ru-RU"/>
              </w:rPr>
            </w:pPr>
          </w:p>
          <w:p w14:paraId="583104F9" w14:textId="77777777" w:rsidR="00BF5CA1" w:rsidRPr="00165722" w:rsidRDefault="00BF5CA1" w:rsidP="00211C1D">
            <w:pPr>
              <w:tabs>
                <w:tab w:val="left" w:pos="241"/>
              </w:tabs>
              <w:spacing w:after="0" w:line="240" w:lineRule="auto"/>
              <w:ind w:left="524" w:right="-390" w:hanging="141"/>
              <w:textAlignment w:val="baseline"/>
              <w:rPr>
                <w:rFonts w:ascii="Times New Roman" w:eastAsia="Times New Roman" w:hAnsi="Times New Roman" w:cs="Times New Roman"/>
                <w:sz w:val="24"/>
                <w:szCs w:val="24"/>
                <w:lang w:eastAsia="ru-RU"/>
              </w:rPr>
            </w:pPr>
          </w:p>
          <w:p w14:paraId="6B98BA9E" w14:textId="77777777" w:rsidR="00BF5CA1" w:rsidRPr="00165722" w:rsidRDefault="00BF5CA1" w:rsidP="00211C1D">
            <w:pPr>
              <w:tabs>
                <w:tab w:val="left" w:pos="241"/>
              </w:tabs>
              <w:spacing w:after="0" w:line="240" w:lineRule="auto"/>
              <w:ind w:left="524" w:right="-390" w:hanging="141"/>
              <w:textAlignment w:val="baseline"/>
              <w:rPr>
                <w:rFonts w:ascii="Times New Roman" w:eastAsia="Times New Roman" w:hAnsi="Times New Roman" w:cs="Times New Roman"/>
                <w:sz w:val="24"/>
                <w:szCs w:val="24"/>
                <w:lang w:eastAsia="ru-RU"/>
              </w:rPr>
            </w:pPr>
          </w:p>
          <w:p w14:paraId="5D3C2A65" w14:textId="77777777" w:rsidR="00BF5CA1" w:rsidRPr="00A851F3" w:rsidRDefault="00BF5CA1" w:rsidP="009C3A35">
            <w:pPr>
              <w:pStyle w:val="a4"/>
              <w:ind w:left="235"/>
              <w:rPr>
                <w:rFonts w:ascii="Times New Roman" w:hAnsi="Times New Roman" w:cs="Times New Roman"/>
                <w:sz w:val="24"/>
                <w:szCs w:val="24"/>
              </w:rPr>
            </w:pPr>
            <w:r w:rsidRPr="00A851F3">
              <w:rPr>
                <w:rFonts w:ascii="Times New Roman" w:hAnsi="Times New Roman" w:cs="Times New Roman"/>
                <w:sz w:val="24"/>
                <w:szCs w:val="24"/>
              </w:rPr>
              <w:t>Управление Федеральной антимонопольной</w:t>
            </w:r>
          </w:p>
          <w:p w14:paraId="68334D37" w14:textId="057DEACB" w:rsidR="00BF5CA1" w:rsidRPr="00A851F3" w:rsidRDefault="00BF5CA1" w:rsidP="009C3A35">
            <w:pPr>
              <w:pStyle w:val="a4"/>
              <w:ind w:left="235"/>
              <w:rPr>
                <w:rFonts w:ascii="Times New Roman" w:hAnsi="Times New Roman" w:cs="Times New Roman"/>
                <w:sz w:val="24"/>
                <w:szCs w:val="24"/>
              </w:rPr>
            </w:pPr>
            <w:r w:rsidRPr="00A851F3">
              <w:rPr>
                <w:rFonts w:ascii="Times New Roman" w:hAnsi="Times New Roman" w:cs="Times New Roman"/>
                <w:sz w:val="24"/>
                <w:szCs w:val="24"/>
              </w:rPr>
              <w:t xml:space="preserve">службы по </w:t>
            </w:r>
            <w:proofErr w:type="spellStart"/>
            <w:r w:rsidR="00A851F3" w:rsidRPr="00A851F3">
              <w:rPr>
                <w:rFonts w:ascii="Times New Roman" w:hAnsi="Times New Roman" w:cs="Times New Roman"/>
                <w:sz w:val="24"/>
                <w:szCs w:val="24"/>
              </w:rPr>
              <w:t>Калиниградской</w:t>
            </w:r>
            <w:proofErr w:type="spellEnd"/>
            <w:r w:rsidR="00A851F3" w:rsidRPr="00A851F3">
              <w:rPr>
                <w:rFonts w:ascii="Times New Roman" w:hAnsi="Times New Roman" w:cs="Times New Roman"/>
                <w:sz w:val="24"/>
                <w:szCs w:val="24"/>
              </w:rPr>
              <w:t xml:space="preserve"> области</w:t>
            </w:r>
          </w:p>
          <w:p w14:paraId="13261FBC" w14:textId="77777777" w:rsidR="00BF5CA1" w:rsidRPr="00A851F3" w:rsidRDefault="00BF5CA1" w:rsidP="009C3A35">
            <w:pPr>
              <w:pStyle w:val="a4"/>
              <w:ind w:left="235"/>
              <w:rPr>
                <w:rFonts w:ascii="Times New Roman" w:hAnsi="Times New Roman" w:cs="Times New Roman"/>
                <w:sz w:val="24"/>
                <w:szCs w:val="24"/>
              </w:rPr>
            </w:pPr>
          </w:p>
          <w:p w14:paraId="26728E7C" w14:textId="7A2D7EB1" w:rsidR="00BF5CA1" w:rsidRPr="00A851F3" w:rsidRDefault="00A851F3" w:rsidP="009C3A35">
            <w:pPr>
              <w:pStyle w:val="a4"/>
              <w:ind w:left="235"/>
              <w:rPr>
                <w:rFonts w:ascii="Times New Roman" w:hAnsi="Times New Roman" w:cs="Times New Roman"/>
                <w:sz w:val="24"/>
                <w:szCs w:val="24"/>
              </w:rPr>
            </w:pPr>
            <w:r w:rsidRPr="00A851F3">
              <w:rPr>
                <w:rFonts w:ascii="Times New Roman" w:hAnsi="Times New Roman" w:cs="Times New Roman"/>
                <w:sz w:val="24"/>
                <w:szCs w:val="24"/>
              </w:rPr>
              <w:t>236006, г. Калининград, ул. Барнаульская, 4, бокс № 033</w:t>
            </w:r>
          </w:p>
          <w:p w14:paraId="4F20AA69" w14:textId="77777777" w:rsidR="002C2047" w:rsidRPr="00A851F3" w:rsidRDefault="002C2047" w:rsidP="009C3A35">
            <w:pPr>
              <w:pStyle w:val="a4"/>
              <w:ind w:left="235"/>
              <w:rPr>
                <w:rFonts w:ascii="Times New Roman" w:eastAsia="Times New Roman" w:hAnsi="Times New Roman" w:cs="Times New Roman"/>
                <w:sz w:val="24"/>
                <w:szCs w:val="24"/>
                <w:lang w:eastAsia="ru-RU"/>
              </w:rPr>
            </w:pPr>
          </w:p>
          <w:p w14:paraId="389C203A" w14:textId="4D683042" w:rsidR="002C2047" w:rsidRPr="00A851F3" w:rsidRDefault="002C2047" w:rsidP="009C3A35">
            <w:pPr>
              <w:pStyle w:val="a4"/>
              <w:ind w:left="235"/>
              <w:rPr>
                <w:rFonts w:ascii="Times New Roman" w:eastAsia="Times New Roman" w:hAnsi="Times New Roman" w:cs="Times New Roman"/>
                <w:sz w:val="24"/>
                <w:szCs w:val="24"/>
                <w:lang w:eastAsia="ru-RU"/>
              </w:rPr>
            </w:pPr>
            <w:r w:rsidRPr="00A851F3">
              <w:rPr>
                <w:rFonts w:ascii="Times New Roman" w:eastAsia="Times New Roman" w:hAnsi="Times New Roman" w:cs="Times New Roman"/>
                <w:sz w:val="24"/>
                <w:szCs w:val="24"/>
                <w:lang w:val="en-US" w:eastAsia="ru-RU"/>
              </w:rPr>
              <w:t>e</w:t>
            </w:r>
            <w:r w:rsidRPr="00A851F3">
              <w:rPr>
                <w:rFonts w:ascii="Times New Roman" w:eastAsia="Times New Roman" w:hAnsi="Times New Roman" w:cs="Times New Roman"/>
                <w:sz w:val="24"/>
                <w:szCs w:val="24"/>
                <w:lang w:eastAsia="ru-RU"/>
              </w:rPr>
              <w:t>-</w:t>
            </w:r>
            <w:r w:rsidRPr="00A851F3">
              <w:rPr>
                <w:rFonts w:ascii="Times New Roman" w:eastAsia="Times New Roman" w:hAnsi="Times New Roman" w:cs="Times New Roman"/>
                <w:sz w:val="24"/>
                <w:szCs w:val="24"/>
                <w:lang w:val="en-US" w:eastAsia="ru-RU"/>
              </w:rPr>
              <w:t>mail</w:t>
            </w:r>
            <w:r w:rsidRPr="00A851F3">
              <w:rPr>
                <w:rFonts w:ascii="Times New Roman" w:eastAsia="Times New Roman" w:hAnsi="Times New Roman" w:cs="Times New Roman"/>
                <w:sz w:val="24"/>
                <w:szCs w:val="24"/>
                <w:lang w:eastAsia="ru-RU"/>
              </w:rPr>
              <w:t xml:space="preserve">: </w:t>
            </w:r>
            <w:r w:rsidRPr="00A851F3">
              <w:rPr>
                <w:rFonts w:ascii="Times New Roman" w:eastAsia="Times New Roman" w:hAnsi="Times New Roman" w:cs="Times New Roman"/>
                <w:sz w:val="24"/>
                <w:szCs w:val="24"/>
                <w:lang w:val="en-US" w:eastAsia="ru-RU"/>
              </w:rPr>
              <w:t>to</w:t>
            </w:r>
            <w:r w:rsidR="00A851F3" w:rsidRPr="00A851F3">
              <w:rPr>
                <w:rFonts w:ascii="Times New Roman" w:eastAsia="Times New Roman" w:hAnsi="Times New Roman" w:cs="Times New Roman"/>
                <w:sz w:val="24"/>
                <w:szCs w:val="24"/>
                <w:lang w:eastAsia="ru-RU"/>
              </w:rPr>
              <w:t>39</w:t>
            </w:r>
            <w:r w:rsidRPr="00A851F3">
              <w:rPr>
                <w:rFonts w:ascii="Times New Roman" w:eastAsia="Times New Roman" w:hAnsi="Times New Roman" w:cs="Times New Roman"/>
                <w:sz w:val="24"/>
                <w:szCs w:val="24"/>
                <w:lang w:eastAsia="ru-RU"/>
              </w:rPr>
              <w:t>@</w:t>
            </w:r>
            <w:proofErr w:type="spellStart"/>
            <w:r w:rsidRPr="00A851F3">
              <w:rPr>
                <w:rFonts w:ascii="Times New Roman" w:eastAsia="Times New Roman" w:hAnsi="Times New Roman" w:cs="Times New Roman"/>
                <w:sz w:val="24"/>
                <w:szCs w:val="24"/>
                <w:lang w:val="en-US" w:eastAsia="ru-RU"/>
              </w:rPr>
              <w:t>fas</w:t>
            </w:r>
            <w:proofErr w:type="spellEnd"/>
            <w:r w:rsidRPr="00A851F3">
              <w:rPr>
                <w:rFonts w:ascii="Times New Roman" w:eastAsia="Times New Roman" w:hAnsi="Times New Roman" w:cs="Times New Roman"/>
                <w:sz w:val="24"/>
                <w:szCs w:val="24"/>
                <w:lang w:eastAsia="ru-RU"/>
              </w:rPr>
              <w:t>.</w:t>
            </w:r>
            <w:r w:rsidRPr="00A851F3">
              <w:rPr>
                <w:rFonts w:ascii="Times New Roman" w:eastAsia="Times New Roman" w:hAnsi="Times New Roman" w:cs="Times New Roman"/>
                <w:sz w:val="24"/>
                <w:szCs w:val="24"/>
                <w:lang w:val="en-US" w:eastAsia="ru-RU"/>
              </w:rPr>
              <w:t>gov</w:t>
            </w:r>
            <w:r w:rsidRPr="00A851F3">
              <w:rPr>
                <w:rFonts w:ascii="Times New Roman" w:eastAsia="Times New Roman" w:hAnsi="Times New Roman" w:cs="Times New Roman"/>
                <w:sz w:val="24"/>
                <w:szCs w:val="24"/>
                <w:lang w:eastAsia="ru-RU"/>
              </w:rPr>
              <w:t>.</w:t>
            </w:r>
            <w:proofErr w:type="spellStart"/>
            <w:r w:rsidRPr="00A851F3">
              <w:rPr>
                <w:rFonts w:ascii="Times New Roman" w:eastAsia="Times New Roman" w:hAnsi="Times New Roman" w:cs="Times New Roman"/>
                <w:sz w:val="24"/>
                <w:szCs w:val="24"/>
                <w:lang w:val="en-US" w:eastAsia="ru-RU"/>
              </w:rPr>
              <w:t>ru</w:t>
            </w:r>
            <w:proofErr w:type="spellEnd"/>
          </w:p>
        </w:tc>
      </w:tr>
    </w:tbl>
    <w:p w14:paraId="3877F80E" w14:textId="77777777" w:rsidR="00BF5CA1" w:rsidRPr="00A851F3" w:rsidRDefault="00BF5CA1" w:rsidP="00BF5CA1">
      <w:pPr>
        <w:spacing w:after="0" w:line="240" w:lineRule="auto"/>
        <w:ind w:firstLine="709"/>
        <w:jc w:val="center"/>
        <w:rPr>
          <w:rFonts w:ascii="Times New Roman" w:hAnsi="Times New Roman" w:cs="Times New Roman"/>
          <w:sz w:val="24"/>
          <w:szCs w:val="24"/>
        </w:rPr>
      </w:pPr>
    </w:p>
    <w:p w14:paraId="142DC1CE" w14:textId="77777777" w:rsidR="00BF5CA1" w:rsidRPr="002C2047" w:rsidRDefault="00BF5CA1" w:rsidP="00BF5CA1">
      <w:pPr>
        <w:spacing w:before="120" w:after="60"/>
        <w:jc w:val="center"/>
        <w:rPr>
          <w:rFonts w:ascii="Times New Roman" w:hAnsi="Times New Roman" w:cs="Times New Roman"/>
          <w:b/>
          <w:sz w:val="28"/>
          <w:szCs w:val="28"/>
        </w:rPr>
      </w:pPr>
      <w:r w:rsidRPr="002C2047">
        <w:rPr>
          <w:rFonts w:ascii="Times New Roman" w:hAnsi="Times New Roman" w:cs="Times New Roman"/>
          <w:b/>
          <w:sz w:val="28"/>
          <w:szCs w:val="28"/>
        </w:rPr>
        <w:t>Жалоба на действия Заказчика при проведении Закупки</w:t>
      </w:r>
    </w:p>
    <w:p w14:paraId="3A70AB91" w14:textId="77777777" w:rsidR="00BF5CA1" w:rsidRPr="002C2047" w:rsidRDefault="00BF5CA1" w:rsidP="00BF5CA1">
      <w:pPr>
        <w:spacing w:before="120" w:after="60"/>
        <w:jc w:val="center"/>
        <w:rPr>
          <w:rFonts w:ascii="Times New Roman" w:hAnsi="Times New Roman" w:cs="Times New Roman"/>
        </w:rPr>
      </w:pPr>
    </w:p>
    <w:p w14:paraId="0F72A834" w14:textId="4F0F353E" w:rsidR="00BF5CA1" w:rsidRPr="006F76E8" w:rsidRDefault="00BF5CA1" w:rsidP="006F76E8">
      <w:pPr>
        <w:numPr>
          <w:ilvl w:val="0"/>
          <w:numId w:val="1"/>
        </w:numPr>
        <w:tabs>
          <w:tab w:val="clear" w:pos="720"/>
          <w:tab w:val="num" w:pos="993"/>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
          <w:color w:val="000000" w:themeColor="text1"/>
          <w:sz w:val="28"/>
          <w:szCs w:val="28"/>
        </w:rPr>
        <w:t>Заказчик:</w:t>
      </w:r>
      <w:r w:rsidR="00117E89" w:rsidRPr="006F76E8">
        <w:rPr>
          <w:rFonts w:ascii="Times New Roman" w:hAnsi="Times New Roman" w:cs="Times New Roman"/>
          <w:color w:val="000000" w:themeColor="text1"/>
          <w:sz w:val="28"/>
          <w:szCs w:val="28"/>
        </w:rPr>
        <w:t xml:space="preserve"> Общество с ог</w:t>
      </w:r>
      <w:r w:rsidR="008815DA" w:rsidRPr="006F76E8">
        <w:rPr>
          <w:rFonts w:ascii="Times New Roman" w:hAnsi="Times New Roman" w:cs="Times New Roman"/>
          <w:color w:val="000000" w:themeColor="text1"/>
          <w:sz w:val="28"/>
          <w:szCs w:val="28"/>
        </w:rPr>
        <w:t>р</w:t>
      </w:r>
      <w:r w:rsidR="00117E89" w:rsidRPr="006F76E8">
        <w:rPr>
          <w:rFonts w:ascii="Times New Roman" w:hAnsi="Times New Roman" w:cs="Times New Roman"/>
          <w:color w:val="000000" w:themeColor="text1"/>
          <w:sz w:val="28"/>
          <w:szCs w:val="28"/>
        </w:rPr>
        <w:t>аниченной ответственностью «ЛУКОЙЛ-Комплексный нефтяной терминал» (ООО «ЛУКОЙЛ-КНТ</w:t>
      </w:r>
      <w:r w:rsidR="000276C7" w:rsidRPr="006F76E8">
        <w:rPr>
          <w:rFonts w:ascii="Times New Roman" w:hAnsi="Times New Roman" w:cs="Times New Roman"/>
          <w:bCs/>
          <w:color w:val="000000" w:themeColor="text1"/>
          <w:sz w:val="28"/>
          <w:szCs w:val="28"/>
        </w:rPr>
        <w:t>»</w:t>
      </w:r>
      <w:r w:rsidR="00117E89" w:rsidRPr="006F76E8">
        <w:rPr>
          <w:rFonts w:ascii="Times New Roman" w:hAnsi="Times New Roman" w:cs="Times New Roman"/>
          <w:bCs/>
          <w:color w:val="000000" w:themeColor="text1"/>
          <w:sz w:val="28"/>
          <w:szCs w:val="28"/>
        </w:rPr>
        <w:t>)</w:t>
      </w:r>
      <w:r w:rsidRPr="006F76E8">
        <w:rPr>
          <w:rFonts w:ascii="Times New Roman" w:hAnsi="Times New Roman" w:cs="Times New Roman"/>
          <w:bCs/>
          <w:color w:val="000000" w:themeColor="text1"/>
          <w:sz w:val="28"/>
          <w:szCs w:val="28"/>
        </w:rPr>
        <w:t xml:space="preserve">, ИНН: </w:t>
      </w:r>
      <w:r w:rsidR="00117E89" w:rsidRPr="006F76E8">
        <w:rPr>
          <w:rFonts w:ascii="Times New Roman" w:hAnsi="Times New Roman" w:cs="Times New Roman"/>
          <w:color w:val="000000" w:themeColor="text1"/>
          <w:sz w:val="28"/>
          <w:szCs w:val="28"/>
          <w:shd w:val="clear" w:color="auto" w:fill="FFFFFF"/>
        </w:rPr>
        <w:t>3913500440</w:t>
      </w:r>
      <w:r w:rsidR="00117E89" w:rsidRPr="006F76E8">
        <w:rPr>
          <w:rFonts w:ascii="Times New Roman" w:hAnsi="Times New Roman" w:cs="Times New Roman"/>
          <w:bCs/>
          <w:color w:val="000000" w:themeColor="text1"/>
          <w:sz w:val="28"/>
          <w:szCs w:val="28"/>
        </w:rPr>
        <w:t>,</w:t>
      </w:r>
      <w:r w:rsidR="00541C89" w:rsidRPr="006F76E8">
        <w:rPr>
          <w:rFonts w:ascii="Times New Roman" w:hAnsi="Times New Roman" w:cs="Times New Roman"/>
          <w:bCs/>
          <w:color w:val="000000" w:themeColor="text1"/>
          <w:sz w:val="28"/>
          <w:szCs w:val="28"/>
        </w:rPr>
        <w:t xml:space="preserve"> </w:t>
      </w:r>
      <w:r w:rsidRPr="006F76E8">
        <w:rPr>
          <w:rFonts w:ascii="Times New Roman" w:hAnsi="Times New Roman" w:cs="Times New Roman"/>
          <w:bCs/>
          <w:color w:val="000000" w:themeColor="text1"/>
          <w:sz w:val="28"/>
          <w:szCs w:val="28"/>
        </w:rPr>
        <w:t xml:space="preserve">Адрес местонахождения: </w:t>
      </w:r>
      <w:r w:rsidR="00117E89" w:rsidRPr="006F76E8">
        <w:rPr>
          <w:rFonts w:ascii="Times New Roman" w:hAnsi="Times New Roman" w:cs="Times New Roman"/>
          <w:color w:val="000000" w:themeColor="text1"/>
          <w:sz w:val="28"/>
          <w:szCs w:val="28"/>
        </w:rPr>
        <w:t>238340, Калининградская обл., г. Светлый, ул. Гагарина, д. 59/1</w:t>
      </w:r>
      <w:r w:rsidRPr="006F76E8">
        <w:rPr>
          <w:rFonts w:ascii="Times New Roman" w:hAnsi="Times New Roman" w:cs="Times New Roman"/>
          <w:bCs/>
          <w:color w:val="000000" w:themeColor="text1"/>
          <w:sz w:val="28"/>
          <w:szCs w:val="28"/>
        </w:rPr>
        <w:t xml:space="preserve">, почтовый адрес: </w:t>
      </w:r>
      <w:r w:rsidR="008815DA" w:rsidRPr="006F76E8">
        <w:rPr>
          <w:rFonts w:ascii="Times New Roman" w:hAnsi="Times New Roman" w:cs="Times New Roman"/>
          <w:color w:val="000000" w:themeColor="text1"/>
          <w:sz w:val="28"/>
          <w:szCs w:val="28"/>
          <w:shd w:val="clear" w:color="auto" w:fill="FFFFFF"/>
        </w:rPr>
        <w:t>238340, Калининградская, Светлый, Гагарина, дом 59/1</w:t>
      </w:r>
      <w:r w:rsidRPr="006F76E8">
        <w:rPr>
          <w:rFonts w:ascii="Times New Roman" w:hAnsi="Times New Roman" w:cs="Times New Roman"/>
          <w:bCs/>
          <w:color w:val="000000" w:themeColor="text1"/>
          <w:sz w:val="28"/>
          <w:szCs w:val="28"/>
        </w:rPr>
        <w:t xml:space="preserve">, тел: </w:t>
      </w:r>
      <w:r w:rsidR="008815DA" w:rsidRPr="006F76E8">
        <w:rPr>
          <w:rFonts w:ascii="Times New Roman" w:hAnsi="Times New Roman" w:cs="Times New Roman"/>
          <w:color w:val="000000" w:themeColor="text1"/>
          <w:sz w:val="28"/>
          <w:szCs w:val="28"/>
          <w:shd w:val="clear" w:color="auto" w:fill="FFFFFF"/>
        </w:rPr>
        <w:t>+495 (9803300) , доб.: 58154</w:t>
      </w:r>
      <w:r w:rsidRPr="006F76E8">
        <w:rPr>
          <w:rFonts w:ascii="Times New Roman" w:hAnsi="Times New Roman" w:cs="Times New Roman"/>
          <w:bCs/>
          <w:color w:val="000000" w:themeColor="text1"/>
          <w:sz w:val="28"/>
          <w:szCs w:val="28"/>
        </w:rPr>
        <w:t xml:space="preserve">,  </w:t>
      </w:r>
      <w:proofErr w:type="spellStart"/>
      <w:r w:rsidR="00541C89" w:rsidRPr="006F76E8">
        <w:rPr>
          <w:rFonts w:ascii="Times New Roman" w:eastAsia="Times New Roman" w:hAnsi="Times New Roman" w:cs="Times New Roman"/>
          <w:bCs/>
          <w:color w:val="000000" w:themeColor="text1"/>
          <w:sz w:val="28"/>
          <w:szCs w:val="28"/>
          <w:lang w:eastAsia="ru-RU"/>
        </w:rPr>
        <w:t>e-mail</w:t>
      </w:r>
      <w:proofErr w:type="spellEnd"/>
      <w:r w:rsidR="00541C89" w:rsidRPr="006F76E8">
        <w:rPr>
          <w:rFonts w:ascii="Times New Roman" w:eastAsia="Times New Roman" w:hAnsi="Times New Roman" w:cs="Times New Roman"/>
          <w:bCs/>
          <w:color w:val="000000" w:themeColor="text1"/>
          <w:sz w:val="28"/>
          <w:szCs w:val="28"/>
          <w:lang w:eastAsia="ru-RU"/>
        </w:rPr>
        <w:t xml:space="preserve">: </w:t>
      </w:r>
      <w:hyperlink r:id="rId7" w:tooltip="tender-lt@lukoil.com" w:history="1">
        <w:r w:rsidR="008815DA" w:rsidRPr="006F76E8">
          <w:rPr>
            <w:rStyle w:val="a3"/>
            <w:rFonts w:ascii="Times New Roman" w:hAnsi="Times New Roman" w:cs="Times New Roman"/>
            <w:color w:val="000000" w:themeColor="text1"/>
            <w:sz w:val="28"/>
            <w:szCs w:val="28"/>
            <w:bdr w:val="none" w:sz="0" w:space="0" w:color="auto" w:frame="1"/>
            <w:shd w:val="clear" w:color="auto" w:fill="FFFFFF"/>
          </w:rPr>
          <w:t>tender-lt@lukoil.com</w:t>
        </w:r>
      </w:hyperlink>
      <w:r w:rsidRPr="006F76E8">
        <w:rPr>
          <w:rFonts w:ascii="Times New Roman" w:hAnsi="Times New Roman" w:cs="Times New Roman"/>
          <w:bCs/>
          <w:color w:val="000000" w:themeColor="text1"/>
          <w:sz w:val="28"/>
          <w:szCs w:val="28"/>
        </w:rPr>
        <w:t>.</w:t>
      </w:r>
    </w:p>
    <w:p w14:paraId="71DF289E" w14:textId="2C5C7378" w:rsidR="00717796" w:rsidRPr="006F76E8" w:rsidRDefault="00BF5CA1" w:rsidP="006F76E8">
      <w:pPr>
        <w:numPr>
          <w:ilvl w:val="0"/>
          <w:numId w:val="1"/>
        </w:numPr>
        <w:tabs>
          <w:tab w:val="clear" w:pos="720"/>
          <w:tab w:val="num" w:pos="993"/>
          <w:tab w:val="left" w:pos="1134"/>
        </w:tabs>
        <w:spacing w:after="0" w:line="240" w:lineRule="auto"/>
        <w:ind w:left="0" w:firstLine="709"/>
        <w:jc w:val="both"/>
        <w:rPr>
          <w:rFonts w:ascii="Times New Roman" w:hAnsi="Times New Roman" w:cs="Times New Roman"/>
          <w:color w:val="000000" w:themeColor="text1"/>
          <w:sz w:val="28"/>
          <w:szCs w:val="28"/>
        </w:rPr>
      </w:pPr>
      <w:r w:rsidRPr="006F76E8">
        <w:rPr>
          <w:rFonts w:ascii="Times New Roman" w:eastAsia="Times New Roman" w:hAnsi="Times New Roman" w:cs="Times New Roman"/>
          <w:b/>
          <w:color w:val="000000" w:themeColor="text1"/>
          <w:sz w:val="28"/>
          <w:szCs w:val="28"/>
          <w:lang w:eastAsia="ru-RU"/>
        </w:rPr>
        <w:t>Заявитель:</w:t>
      </w:r>
      <w:r w:rsidRPr="006F76E8">
        <w:rPr>
          <w:rFonts w:ascii="Times New Roman" w:eastAsia="Times New Roman" w:hAnsi="Times New Roman" w:cs="Times New Roman"/>
          <w:bCs/>
          <w:color w:val="000000" w:themeColor="text1"/>
          <w:sz w:val="28"/>
          <w:szCs w:val="28"/>
          <w:lang w:eastAsia="ru-RU"/>
        </w:rPr>
        <w:t xml:space="preserve"> ОБЩЕСТВО С ОГРАНИЧЕННОЙ</w:t>
      </w:r>
      <w:r w:rsidR="002B58B9" w:rsidRPr="006F76E8">
        <w:rPr>
          <w:rFonts w:ascii="Times New Roman" w:eastAsia="Times New Roman" w:hAnsi="Times New Roman" w:cs="Times New Roman"/>
          <w:bCs/>
          <w:color w:val="000000" w:themeColor="text1"/>
          <w:sz w:val="28"/>
          <w:szCs w:val="28"/>
          <w:lang w:eastAsia="ru-RU"/>
        </w:rPr>
        <w:t xml:space="preserve"> </w:t>
      </w:r>
      <w:r w:rsidRPr="006F76E8">
        <w:rPr>
          <w:rFonts w:ascii="Times New Roman" w:eastAsia="Times New Roman" w:hAnsi="Times New Roman" w:cs="Times New Roman"/>
          <w:bCs/>
          <w:color w:val="000000" w:themeColor="text1"/>
          <w:sz w:val="28"/>
          <w:szCs w:val="28"/>
          <w:lang w:eastAsia="ru-RU"/>
        </w:rPr>
        <w:t>ОТВЕТСТВЕННОСТЬЮ «АЛЬЯНСПРОФЭКО», ИНН: 4720003059. Адрес: 197341, г. Санкт-Петербург, </w:t>
      </w:r>
      <w:proofErr w:type="spellStart"/>
      <w:r w:rsidRPr="006F76E8">
        <w:rPr>
          <w:rFonts w:ascii="Times New Roman" w:eastAsia="Times New Roman" w:hAnsi="Times New Roman" w:cs="Times New Roman"/>
          <w:bCs/>
          <w:color w:val="000000" w:themeColor="text1"/>
          <w:sz w:val="28"/>
          <w:szCs w:val="28"/>
          <w:lang w:eastAsia="ru-RU"/>
        </w:rPr>
        <w:t>Фермское</w:t>
      </w:r>
      <w:proofErr w:type="spellEnd"/>
      <w:r w:rsidRPr="006F76E8">
        <w:rPr>
          <w:rFonts w:ascii="Times New Roman" w:eastAsia="Times New Roman" w:hAnsi="Times New Roman" w:cs="Times New Roman"/>
          <w:bCs/>
          <w:color w:val="000000" w:themeColor="text1"/>
          <w:sz w:val="28"/>
          <w:szCs w:val="28"/>
          <w:lang w:eastAsia="ru-RU"/>
        </w:rPr>
        <w:t xml:space="preserve"> шоссе, д. 32 литер А, офис № 96-Н; </w:t>
      </w:r>
      <w:r w:rsidR="004F14A1" w:rsidRPr="006F76E8">
        <w:rPr>
          <w:rFonts w:ascii="Times New Roman" w:eastAsia="Times New Roman" w:hAnsi="Times New Roman" w:cs="Times New Roman"/>
          <w:bCs/>
          <w:color w:val="000000" w:themeColor="text1"/>
          <w:sz w:val="28"/>
          <w:szCs w:val="28"/>
          <w:lang w:eastAsia="ru-RU"/>
        </w:rPr>
        <w:t>тел.</w:t>
      </w:r>
      <w:r w:rsidRPr="006F76E8">
        <w:rPr>
          <w:rFonts w:ascii="Times New Roman" w:eastAsia="Times New Roman" w:hAnsi="Times New Roman" w:cs="Times New Roman"/>
          <w:bCs/>
          <w:color w:val="000000" w:themeColor="text1"/>
          <w:sz w:val="28"/>
          <w:szCs w:val="28"/>
          <w:lang w:eastAsia="ru-RU"/>
        </w:rPr>
        <w:t xml:space="preserve">: </w:t>
      </w:r>
      <w:r w:rsidRPr="006F76E8">
        <w:rPr>
          <w:rFonts w:ascii="Times New Roman" w:hAnsi="Times New Roman" w:cs="Times New Roman"/>
          <w:color w:val="000000" w:themeColor="text1"/>
          <w:sz w:val="28"/>
          <w:szCs w:val="28"/>
        </w:rPr>
        <w:t>(981) 740-8-740</w:t>
      </w:r>
      <w:r w:rsidRPr="006F76E8">
        <w:rPr>
          <w:rFonts w:ascii="Times New Roman" w:eastAsia="Times New Roman" w:hAnsi="Times New Roman" w:cs="Times New Roman"/>
          <w:bCs/>
          <w:color w:val="000000" w:themeColor="text1"/>
          <w:sz w:val="28"/>
          <w:szCs w:val="28"/>
          <w:lang w:eastAsia="ru-RU"/>
        </w:rPr>
        <w:t xml:space="preserve">; </w:t>
      </w:r>
      <w:proofErr w:type="spellStart"/>
      <w:r w:rsidRPr="006F76E8">
        <w:rPr>
          <w:rFonts w:ascii="Times New Roman" w:eastAsia="Times New Roman" w:hAnsi="Times New Roman" w:cs="Times New Roman"/>
          <w:bCs/>
          <w:color w:val="000000" w:themeColor="text1"/>
          <w:sz w:val="28"/>
          <w:szCs w:val="28"/>
          <w:lang w:eastAsia="ru-RU"/>
        </w:rPr>
        <w:t>e-mail</w:t>
      </w:r>
      <w:proofErr w:type="spellEnd"/>
      <w:r w:rsidRPr="006F76E8">
        <w:rPr>
          <w:rFonts w:ascii="Times New Roman" w:eastAsia="Times New Roman" w:hAnsi="Times New Roman" w:cs="Times New Roman"/>
          <w:bCs/>
          <w:color w:val="000000" w:themeColor="text1"/>
          <w:sz w:val="28"/>
          <w:szCs w:val="28"/>
          <w:lang w:eastAsia="ru-RU"/>
        </w:rPr>
        <w:t xml:space="preserve">: </w:t>
      </w:r>
      <w:hyperlink r:id="rId8" w:history="1">
        <w:r w:rsidR="00117E89" w:rsidRPr="006F76E8">
          <w:rPr>
            <w:rStyle w:val="a3"/>
            <w:rFonts w:ascii="Times New Roman" w:hAnsi="Times New Roman" w:cs="Times New Roman"/>
            <w:bCs/>
            <w:color w:val="000000" w:themeColor="text1"/>
            <w:sz w:val="28"/>
            <w:szCs w:val="28"/>
            <w:lang w:eastAsia="ru-RU"/>
          </w:rPr>
          <w:t>mail@ape-eco.</w:t>
        </w:r>
      </w:hyperlink>
      <w:r w:rsidRPr="006F76E8">
        <w:rPr>
          <w:rFonts w:ascii="Times New Roman" w:eastAsia="Times New Roman" w:hAnsi="Times New Roman" w:cs="Times New Roman"/>
          <w:bCs/>
          <w:color w:val="000000" w:themeColor="text1"/>
          <w:sz w:val="28"/>
          <w:szCs w:val="28"/>
          <w:lang w:eastAsia="ru-RU"/>
        </w:rPr>
        <w:t xml:space="preserve">com; </w:t>
      </w:r>
      <w:r w:rsidR="00717796" w:rsidRPr="006F76E8">
        <w:rPr>
          <w:rFonts w:ascii="Times New Roman" w:eastAsia="Times New Roman" w:hAnsi="Times New Roman" w:cs="Times New Roman"/>
          <w:color w:val="000000" w:themeColor="text1"/>
          <w:sz w:val="28"/>
          <w:szCs w:val="28"/>
          <w:lang w:eastAsia="ru-RU"/>
        </w:rPr>
        <w:t>контактное лицо: Малова Наталья Александровна.</w:t>
      </w:r>
    </w:p>
    <w:p w14:paraId="4A194F27" w14:textId="76C15ACE" w:rsidR="00504043" w:rsidRPr="006F76E8" w:rsidRDefault="00504043" w:rsidP="006F76E8">
      <w:pPr>
        <w:tabs>
          <w:tab w:val="num" w:pos="993"/>
        </w:tabs>
        <w:spacing w:after="0" w:line="240" w:lineRule="auto"/>
        <w:ind w:firstLine="709"/>
        <w:jc w:val="both"/>
        <w:rPr>
          <w:rFonts w:ascii="Times New Roman" w:hAnsi="Times New Roman" w:cs="Times New Roman"/>
          <w:b/>
          <w:color w:val="000000" w:themeColor="text1"/>
          <w:sz w:val="28"/>
          <w:szCs w:val="28"/>
        </w:rPr>
      </w:pPr>
      <w:r w:rsidRPr="006F76E8">
        <w:rPr>
          <w:rFonts w:ascii="Times New Roman" w:hAnsi="Times New Roman" w:cs="Times New Roman"/>
          <w:b/>
          <w:color w:val="000000" w:themeColor="text1"/>
          <w:sz w:val="28"/>
          <w:szCs w:val="28"/>
        </w:rPr>
        <w:t xml:space="preserve">3. Электронная торгово-закупочная площадка: </w:t>
      </w:r>
      <w:hyperlink r:id="rId9" w:tgtFrame="_blank" w:tooltip="http://www.sberbank-ast.ru" w:history="1">
        <w:r w:rsidR="008815DA" w:rsidRPr="006F76E8">
          <w:rPr>
            <w:rStyle w:val="a3"/>
            <w:rFonts w:ascii="Times New Roman" w:hAnsi="Times New Roman" w:cs="Times New Roman"/>
            <w:color w:val="000000" w:themeColor="text1"/>
            <w:sz w:val="28"/>
            <w:szCs w:val="28"/>
            <w:bdr w:val="none" w:sz="0" w:space="0" w:color="auto" w:frame="1"/>
            <w:shd w:val="clear" w:color="auto" w:fill="FFFFFF"/>
          </w:rPr>
          <w:t>http://www.sberbank-ast.ru</w:t>
        </w:r>
      </w:hyperlink>
      <w:r w:rsidR="008815DA" w:rsidRPr="006F76E8">
        <w:rPr>
          <w:rFonts w:ascii="Times New Roman" w:hAnsi="Times New Roman" w:cs="Times New Roman"/>
          <w:color w:val="000000" w:themeColor="text1"/>
          <w:sz w:val="28"/>
          <w:szCs w:val="28"/>
        </w:rPr>
        <w:t xml:space="preserve"> </w:t>
      </w:r>
      <w:hyperlink r:id="rId10" w:tgtFrame="_blank" w:history="1">
        <w:r w:rsidR="008815DA" w:rsidRPr="006F76E8">
          <w:rPr>
            <w:rStyle w:val="a3"/>
            <w:rFonts w:ascii="Times New Roman" w:hAnsi="Times New Roman" w:cs="Times New Roman"/>
            <w:color w:val="000000" w:themeColor="text1"/>
            <w:sz w:val="28"/>
            <w:szCs w:val="28"/>
            <w:shd w:val="clear" w:color="auto" w:fill="FFFFFF"/>
          </w:rPr>
          <w:t>https://zakupki.gov.ru</w:t>
        </w:r>
      </w:hyperlink>
    </w:p>
    <w:p w14:paraId="47FE7916" w14:textId="4A563A49" w:rsidR="00504043" w:rsidRPr="006F76E8" w:rsidRDefault="00504043" w:rsidP="006F76E8">
      <w:pPr>
        <w:tabs>
          <w:tab w:val="left" w:pos="993"/>
        </w:tabs>
        <w:spacing w:after="0" w:line="240" w:lineRule="auto"/>
        <w:ind w:firstLine="709"/>
        <w:jc w:val="both"/>
        <w:rPr>
          <w:rFonts w:ascii="Times New Roman" w:hAnsi="Times New Roman" w:cs="Times New Roman"/>
          <w:bCs/>
          <w:color w:val="000000" w:themeColor="text1"/>
          <w:sz w:val="28"/>
          <w:szCs w:val="28"/>
        </w:rPr>
      </w:pPr>
      <w:r w:rsidRPr="006F76E8">
        <w:rPr>
          <w:rFonts w:ascii="Times New Roman" w:hAnsi="Times New Roman" w:cs="Times New Roman"/>
          <w:b/>
          <w:color w:val="000000" w:themeColor="text1"/>
          <w:sz w:val="28"/>
          <w:szCs w:val="28"/>
        </w:rPr>
        <w:t xml:space="preserve">4. </w:t>
      </w:r>
      <w:r w:rsidR="00F76625" w:rsidRPr="006F76E8">
        <w:rPr>
          <w:rFonts w:ascii="Times New Roman" w:hAnsi="Times New Roman" w:cs="Times New Roman"/>
          <w:b/>
          <w:color w:val="000000" w:themeColor="text1"/>
          <w:sz w:val="28"/>
          <w:szCs w:val="28"/>
        </w:rPr>
        <w:t>Н</w:t>
      </w:r>
      <w:r w:rsidRPr="006F76E8">
        <w:rPr>
          <w:rFonts w:ascii="Times New Roman" w:hAnsi="Times New Roman" w:cs="Times New Roman"/>
          <w:b/>
          <w:color w:val="000000" w:themeColor="text1"/>
          <w:sz w:val="28"/>
          <w:szCs w:val="28"/>
        </w:rPr>
        <w:t xml:space="preserve">омер закупки: </w:t>
      </w:r>
      <w:r w:rsidR="008815DA" w:rsidRPr="006F76E8">
        <w:rPr>
          <w:rFonts w:ascii="Times New Roman" w:hAnsi="Times New Roman" w:cs="Times New Roman"/>
          <w:color w:val="000000" w:themeColor="text1"/>
          <w:sz w:val="28"/>
          <w:szCs w:val="28"/>
          <w:shd w:val="clear" w:color="auto" w:fill="FFFFFF"/>
        </w:rPr>
        <w:t>SBR003-220008722500011</w:t>
      </w:r>
      <w:r w:rsidR="008815DA" w:rsidRPr="006F76E8">
        <w:rPr>
          <w:rFonts w:ascii="Times New Roman" w:hAnsi="Times New Roman" w:cs="Times New Roman"/>
          <w:color w:val="000000" w:themeColor="text1"/>
          <w:sz w:val="28"/>
          <w:szCs w:val="28"/>
          <w:shd w:val="clear" w:color="auto" w:fill="FFFFFF"/>
        </w:rPr>
        <w:t xml:space="preserve"> (номер в ЕИС: </w:t>
      </w:r>
      <w:r w:rsidR="008815DA" w:rsidRPr="006F76E8">
        <w:rPr>
          <w:rFonts w:ascii="Times New Roman" w:hAnsi="Times New Roman" w:cs="Times New Roman"/>
          <w:color w:val="000000" w:themeColor="text1"/>
          <w:sz w:val="28"/>
          <w:szCs w:val="28"/>
          <w:shd w:val="clear" w:color="auto" w:fill="FFFFFF"/>
        </w:rPr>
        <w:t>32211382653</w:t>
      </w:r>
      <w:r w:rsidR="008815DA" w:rsidRPr="006F76E8">
        <w:rPr>
          <w:rFonts w:ascii="Times New Roman" w:hAnsi="Times New Roman" w:cs="Times New Roman"/>
          <w:color w:val="000000" w:themeColor="text1"/>
          <w:sz w:val="28"/>
          <w:szCs w:val="28"/>
          <w:shd w:val="clear" w:color="auto" w:fill="FFFFFF"/>
        </w:rPr>
        <w:t>)</w:t>
      </w:r>
    </w:p>
    <w:p w14:paraId="08782CBE" w14:textId="77777777" w:rsidR="00504043" w:rsidRPr="006F76E8" w:rsidRDefault="00504043" w:rsidP="006F76E8">
      <w:pPr>
        <w:tabs>
          <w:tab w:val="left" w:pos="993"/>
        </w:tabs>
        <w:spacing w:after="0" w:line="240" w:lineRule="auto"/>
        <w:ind w:firstLine="709"/>
        <w:jc w:val="both"/>
        <w:rPr>
          <w:rFonts w:ascii="Times New Roman" w:hAnsi="Times New Roman" w:cs="Times New Roman"/>
          <w:color w:val="000000" w:themeColor="text1"/>
          <w:sz w:val="28"/>
          <w:szCs w:val="28"/>
        </w:rPr>
      </w:pPr>
      <w:r w:rsidRPr="006F76E8">
        <w:rPr>
          <w:rFonts w:ascii="Times New Roman" w:hAnsi="Times New Roman" w:cs="Times New Roman"/>
          <w:b/>
          <w:bCs/>
          <w:color w:val="000000" w:themeColor="text1"/>
          <w:sz w:val="28"/>
          <w:szCs w:val="28"/>
        </w:rPr>
        <w:t>5. Закупка в соответствии с нормами Федерального закона</w:t>
      </w:r>
      <w:r w:rsidRPr="006F76E8">
        <w:rPr>
          <w:rFonts w:ascii="Times New Roman" w:hAnsi="Times New Roman" w:cs="Times New Roman"/>
          <w:color w:val="000000" w:themeColor="text1"/>
          <w:sz w:val="28"/>
          <w:szCs w:val="28"/>
        </w:rPr>
        <w:t xml:space="preserve"> от 18 июля 2011 г. № 223-ФЗ «О закупках товаров, работ, услуг отдельными видами юридических лиц» (далее - </w:t>
      </w:r>
      <w:hyperlink r:id="rId11" w:history="1">
        <w:r w:rsidRPr="006F76E8">
          <w:rPr>
            <w:rFonts w:ascii="Times New Roman" w:hAnsi="Times New Roman" w:cs="Times New Roman"/>
            <w:color w:val="000000" w:themeColor="text1"/>
            <w:sz w:val="28"/>
            <w:szCs w:val="28"/>
          </w:rPr>
          <w:t>Закон</w:t>
        </w:r>
      </w:hyperlink>
      <w:r w:rsidRPr="006F76E8">
        <w:rPr>
          <w:rFonts w:ascii="Times New Roman" w:hAnsi="Times New Roman" w:cs="Times New Roman"/>
          <w:color w:val="000000" w:themeColor="text1"/>
          <w:sz w:val="28"/>
          <w:szCs w:val="28"/>
        </w:rPr>
        <w:t xml:space="preserve"> о закупках)</w:t>
      </w:r>
    </w:p>
    <w:p w14:paraId="05593025" w14:textId="2F02D8A4"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b/>
          <w:color w:val="000000" w:themeColor="text1"/>
          <w:sz w:val="28"/>
          <w:szCs w:val="28"/>
        </w:rPr>
        <w:t xml:space="preserve">6. Наименование закупки: </w:t>
      </w:r>
      <w:r w:rsidRPr="006F76E8">
        <w:rPr>
          <w:rFonts w:ascii="Times New Roman" w:hAnsi="Times New Roman" w:cs="Times New Roman"/>
          <w:color w:val="000000" w:themeColor="text1"/>
          <w:sz w:val="28"/>
          <w:szCs w:val="28"/>
        </w:rPr>
        <w:t>«</w:t>
      </w:r>
      <w:r w:rsidR="008815DA" w:rsidRPr="006F76E8">
        <w:rPr>
          <w:rFonts w:ascii="Times New Roman" w:hAnsi="Times New Roman" w:cs="Times New Roman"/>
          <w:color w:val="000000" w:themeColor="text1"/>
          <w:sz w:val="28"/>
          <w:szCs w:val="28"/>
          <w:shd w:val="clear" w:color="auto" w:fill="FFFFFF"/>
        </w:rPr>
        <w:t>50зп-22КНТ Комплекс услуг по установлению окончательной санитарной-защитной зоны</w:t>
      </w:r>
      <w:r w:rsidRPr="006F76E8">
        <w:rPr>
          <w:rFonts w:ascii="Times New Roman" w:hAnsi="Times New Roman" w:cs="Times New Roman"/>
          <w:color w:val="000000" w:themeColor="text1"/>
          <w:sz w:val="28"/>
          <w:szCs w:val="28"/>
        </w:rPr>
        <w:t>»</w:t>
      </w:r>
      <w:r w:rsidR="00B46707" w:rsidRPr="006F76E8">
        <w:rPr>
          <w:rFonts w:ascii="Times New Roman" w:hAnsi="Times New Roman" w:cs="Times New Roman"/>
          <w:color w:val="000000" w:themeColor="text1"/>
          <w:sz w:val="28"/>
          <w:szCs w:val="28"/>
        </w:rPr>
        <w:t>.</w:t>
      </w:r>
    </w:p>
    <w:p w14:paraId="4998BAFB" w14:textId="2232C948"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b/>
          <w:bCs/>
          <w:color w:val="000000" w:themeColor="text1"/>
          <w:sz w:val="28"/>
          <w:szCs w:val="28"/>
        </w:rPr>
        <w:t>7. Обжалуемые действия заказчика.</w:t>
      </w:r>
      <w:r w:rsidRPr="006F76E8">
        <w:rPr>
          <w:rFonts w:ascii="Times New Roman" w:hAnsi="Times New Roman" w:cs="Times New Roman"/>
          <w:color w:val="000000" w:themeColor="text1"/>
          <w:sz w:val="28"/>
          <w:szCs w:val="28"/>
        </w:rPr>
        <w:t xml:space="preserve"> Нарушение </w:t>
      </w:r>
      <w:r w:rsidR="000276C7" w:rsidRPr="006F76E8">
        <w:rPr>
          <w:rFonts w:ascii="Times New Roman" w:hAnsi="Times New Roman" w:cs="Times New Roman"/>
          <w:color w:val="000000" w:themeColor="text1"/>
          <w:sz w:val="28"/>
          <w:szCs w:val="28"/>
        </w:rPr>
        <w:t>ч. 6 ст. 3, а также п. 2 ч. 1 ст. 3</w:t>
      </w:r>
      <w:r w:rsidRPr="006F76E8">
        <w:rPr>
          <w:rFonts w:ascii="Times New Roman" w:hAnsi="Times New Roman" w:cs="Times New Roman"/>
          <w:color w:val="000000" w:themeColor="text1"/>
          <w:sz w:val="28"/>
          <w:szCs w:val="28"/>
        </w:rPr>
        <w:t xml:space="preserve"> Закона о закупках.</w:t>
      </w:r>
    </w:p>
    <w:p w14:paraId="034A0A3A" w14:textId="451D2630"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b/>
          <w:color w:val="000000" w:themeColor="text1"/>
          <w:sz w:val="28"/>
          <w:szCs w:val="28"/>
        </w:rPr>
        <w:t>8. Доводы жалобы</w:t>
      </w:r>
      <w:r w:rsidRPr="006F76E8">
        <w:rPr>
          <w:rFonts w:ascii="Times New Roman" w:hAnsi="Times New Roman" w:cs="Times New Roman"/>
          <w:color w:val="000000" w:themeColor="text1"/>
          <w:sz w:val="28"/>
          <w:szCs w:val="28"/>
        </w:rPr>
        <w:t xml:space="preserve">: Заказчик на сайте </w:t>
      </w:r>
      <w:hyperlink r:id="rId12" w:tgtFrame="_blank" w:history="1">
        <w:r w:rsidR="008815DA" w:rsidRPr="006F76E8">
          <w:rPr>
            <w:rStyle w:val="a3"/>
            <w:rFonts w:ascii="Times New Roman" w:hAnsi="Times New Roman" w:cs="Times New Roman"/>
            <w:color w:val="000000" w:themeColor="text1"/>
            <w:sz w:val="28"/>
            <w:szCs w:val="28"/>
            <w:shd w:val="clear" w:color="auto" w:fill="FFFFFF"/>
          </w:rPr>
          <w:t>https://zakupki.gov.ru</w:t>
        </w:r>
      </w:hyperlink>
      <w:r w:rsidRPr="006F76E8">
        <w:rPr>
          <w:rFonts w:ascii="Times New Roman" w:hAnsi="Times New Roman" w:cs="Times New Roman"/>
          <w:color w:val="000000" w:themeColor="text1"/>
          <w:sz w:val="28"/>
          <w:szCs w:val="28"/>
        </w:rPr>
        <w:t xml:space="preserve">, а также на сайте </w:t>
      </w:r>
      <w:hyperlink r:id="rId13" w:tgtFrame="_blank" w:tooltip="http://www.sberbank-ast.ru" w:history="1">
        <w:r w:rsidR="008815DA" w:rsidRPr="006F76E8">
          <w:rPr>
            <w:rStyle w:val="a3"/>
            <w:rFonts w:ascii="Times New Roman" w:hAnsi="Times New Roman" w:cs="Times New Roman"/>
            <w:color w:val="000000" w:themeColor="text1"/>
            <w:sz w:val="28"/>
            <w:szCs w:val="28"/>
            <w:bdr w:val="none" w:sz="0" w:space="0" w:color="auto" w:frame="1"/>
            <w:shd w:val="clear" w:color="auto" w:fill="FFFFFF"/>
          </w:rPr>
          <w:t>http://www.sberbank-ast.ru</w:t>
        </w:r>
      </w:hyperlink>
      <w:r w:rsidR="008815DA" w:rsidRPr="006F76E8">
        <w:rPr>
          <w:rFonts w:ascii="Times New Roman" w:hAnsi="Times New Roman" w:cs="Times New Roman"/>
          <w:color w:val="000000" w:themeColor="text1"/>
          <w:sz w:val="28"/>
          <w:szCs w:val="28"/>
        </w:rPr>
        <w:t xml:space="preserve"> </w:t>
      </w:r>
      <w:r w:rsidR="00B446F8" w:rsidRPr="006F76E8">
        <w:rPr>
          <w:rFonts w:ascii="Times New Roman" w:hAnsi="Times New Roman" w:cs="Times New Roman"/>
          <w:color w:val="000000" w:themeColor="text1"/>
          <w:sz w:val="28"/>
          <w:szCs w:val="28"/>
        </w:rPr>
        <w:t>31</w:t>
      </w:r>
      <w:r w:rsidRPr="006F76E8">
        <w:rPr>
          <w:rFonts w:ascii="Times New Roman" w:hAnsi="Times New Roman" w:cs="Times New Roman"/>
          <w:color w:val="000000" w:themeColor="text1"/>
          <w:sz w:val="28"/>
          <w:szCs w:val="28"/>
        </w:rPr>
        <w:t xml:space="preserve"> </w:t>
      </w:r>
      <w:r w:rsidR="00B446F8" w:rsidRPr="006F76E8">
        <w:rPr>
          <w:rFonts w:ascii="Times New Roman" w:hAnsi="Times New Roman" w:cs="Times New Roman"/>
          <w:color w:val="000000" w:themeColor="text1"/>
          <w:sz w:val="28"/>
          <w:szCs w:val="28"/>
        </w:rPr>
        <w:t>ма</w:t>
      </w:r>
      <w:r w:rsidR="00F76625" w:rsidRPr="006F76E8">
        <w:rPr>
          <w:rFonts w:ascii="Times New Roman" w:hAnsi="Times New Roman" w:cs="Times New Roman"/>
          <w:color w:val="000000" w:themeColor="text1"/>
          <w:sz w:val="28"/>
          <w:szCs w:val="28"/>
        </w:rPr>
        <w:t>я</w:t>
      </w:r>
      <w:r w:rsidRPr="006F76E8">
        <w:rPr>
          <w:rFonts w:ascii="Times New Roman" w:hAnsi="Times New Roman" w:cs="Times New Roman"/>
          <w:color w:val="000000" w:themeColor="text1"/>
          <w:sz w:val="28"/>
          <w:szCs w:val="28"/>
        </w:rPr>
        <w:t xml:space="preserve"> 2022 г. разместил информацию о проведении </w:t>
      </w:r>
      <w:r w:rsidR="00906D1D" w:rsidRPr="006F76E8">
        <w:rPr>
          <w:rFonts w:ascii="Times New Roman" w:hAnsi="Times New Roman" w:cs="Times New Roman"/>
          <w:color w:val="000000" w:themeColor="text1"/>
          <w:sz w:val="28"/>
          <w:szCs w:val="28"/>
          <w:shd w:val="clear" w:color="auto" w:fill="FFFFFF"/>
        </w:rPr>
        <w:t>Запрос</w:t>
      </w:r>
      <w:r w:rsidR="00906D1D" w:rsidRPr="006F76E8">
        <w:rPr>
          <w:rFonts w:ascii="Times New Roman" w:hAnsi="Times New Roman" w:cs="Times New Roman"/>
          <w:color w:val="000000" w:themeColor="text1"/>
          <w:sz w:val="28"/>
          <w:szCs w:val="28"/>
          <w:shd w:val="clear" w:color="auto" w:fill="FFFFFF"/>
        </w:rPr>
        <w:t>а</w:t>
      </w:r>
      <w:r w:rsidR="00906D1D" w:rsidRPr="006F76E8">
        <w:rPr>
          <w:rFonts w:ascii="Times New Roman" w:hAnsi="Times New Roman" w:cs="Times New Roman"/>
          <w:color w:val="000000" w:themeColor="text1"/>
          <w:sz w:val="28"/>
          <w:szCs w:val="28"/>
          <w:shd w:val="clear" w:color="auto" w:fill="FFFFFF"/>
        </w:rPr>
        <w:t xml:space="preserve"> предложений в электронной форме, участниками которого могут быть только субъекты малого и среднего предпринимательства</w:t>
      </w:r>
      <w:r w:rsidR="00906D1D" w:rsidRPr="006F76E8">
        <w:rPr>
          <w:rFonts w:ascii="Times New Roman" w:hAnsi="Times New Roman" w:cs="Times New Roman"/>
          <w:color w:val="000000" w:themeColor="text1"/>
          <w:sz w:val="28"/>
          <w:szCs w:val="28"/>
          <w:shd w:val="clear" w:color="auto" w:fill="FFFFFF"/>
        </w:rPr>
        <w:t xml:space="preserve"> (</w:t>
      </w:r>
      <w:r w:rsidR="00906D1D" w:rsidRPr="006F76E8">
        <w:rPr>
          <w:rFonts w:ascii="Times New Roman" w:hAnsi="Times New Roman" w:cs="Times New Roman"/>
          <w:color w:val="000000" w:themeColor="text1"/>
          <w:sz w:val="28"/>
          <w:szCs w:val="28"/>
          <w:shd w:val="clear" w:color="auto" w:fill="FFFFFF"/>
        </w:rPr>
        <w:t>50зп-22КНТ Комплекс услуг по установлению окончательной санитарной-защитной зоны</w:t>
      </w:r>
      <w:r w:rsidR="00906D1D" w:rsidRPr="006F76E8">
        <w:rPr>
          <w:rFonts w:ascii="Times New Roman" w:hAnsi="Times New Roman" w:cs="Times New Roman"/>
          <w:color w:val="000000" w:themeColor="text1"/>
          <w:sz w:val="28"/>
          <w:szCs w:val="28"/>
          <w:shd w:val="clear" w:color="auto" w:fill="FFFFFF"/>
        </w:rPr>
        <w:t>)</w:t>
      </w:r>
      <w:r w:rsidRPr="006F76E8">
        <w:rPr>
          <w:rFonts w:ascii="Times New Roman" w:hAnsi="Times New Roman" w:cs="Times New Roman"/>
          <w:color w:val="000000" w:themeColor="text1"/>
          <w:sz w:val="28"/>
          <w:szCs w:val="28"/>
        </w:rPr>
        <w:t>.</w:t>
      </w:r>
    </w:p>
    <w:p w14:paraId="4A76FAC8" w14:textId="6942B671"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t xml:space="preserve">Установленная </w:t>
      </w:r>
      <w:r w:rsidR="00965749" w:rsidRPr="006F76E8">
        <w:rPr>
          <w:rFonts w:ascii="Times New Roman" w:hAnsi="Times New Roman" w:cs="Times New Roman"/>
          <w:color w:val="000000" w:themeColor="text1"/>
          <w:sz w:val="28"/>
          <w:szCs w:val="28"/>
        </w:rPr>
        <w:t>документацией</w:t>
      </w:r>
      <w:r w:rsidRPr="006F76E8">
        <w:rPr>
          <w:rFonts w:ascii="Times New Roman" w:hAnsi="Times New Roman" w:cs="Times New Roman"/>
          <w:color w:val="000000" w:themeColor="text1"/>
          <w:sz w:val="28"/>
          <w:szCs w:val="28"/>
        </w:rPr>
        <w:t xml:space="preserve"> Начальная (максимальная) цена составляет:</w:t>
      </w:r>
    </w:p>
    <w:p w14:paraId="517FAED6" w14:textId="6EF0945F"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t xml:space="preserve">- </w:t>
      </w:r>
      <w:r w:rsidR="00906D1D" w:rsidRPr="006F76E8">
        <w:rPr>
          <w:rFonts w:ascii="Times New Roman" w:hAnsi="Times New Roman" w:cs="Times New Roman"/>
          <w:color w:val="000000" w:themeColor="text1"/>
          <w:sz w:val="28"/>
          <w:szCs w:val="28"/>
        </w:rPr>
        <w:t xml:space="preserve">2 400 000,00 </w:t>
      </w:r>
      <w:r w:rsidRPr="006F76E8">
        <w:rPr>
          <w:rFonts w:ascii="Times New Roman" w:hAnsi="Times New Roman" w:cs="Times New Roman"/>
          <w:color w:val="000000" w:themeColor="text1"/>
          <w:sz w:val="28"/>
          <w:szCs w:val="28"/>
        </w:rPr>
        <w:t>(</w:t>
      </w:r>
      <w:r w:rsidR="00C12C7A" w:rsidRPr="006F76E8">
        <w:rPr>
          <w:rFonts w:ascii="Times New Roman" w:hAnsi="Times New Roman" w:cs="Times New Roman"/>
          <w:color w:val="000000" w:themeColor="text1"/>
          <w:sz w:val="28"/>
          <w:szCs w:val="28"/>
        </w:rPr>
        <w:t xml:space="preserve">c учетом </w:t>
      </w:r>
      <w:r w:rsidRPr="006F76E8">
        <w:rPr>
          <w:rFonts w:ascii="Times New Roman" w:hAnsi="Times New Roman" w:cs="Times New Roman"/>
          <w:color w:val="000000" w:themeColor="text1"/>
          <w:sz w:val="28"/>
          <w:szCs w:val="28"/>
        </w:rPr>
        <w:t xml:space="preserve">НДС), </w:t>
      </w:r>
    </w:p>
    <w:p w14:paraId="2A6332F7" w14:textId="54BF65E0" w:rsidR="00504043" w:rsidRPr="006F76E8" w:rsidRDefault="00504043"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lastRenderedPageBreak/>
        <w:t xml:space="preserve">- </w:t>
      </w:r>
      <w:r w:rsidR="00906D1D" w:rsidRPr="006F76E8">
        <w:rPr>
          <w:rFonts w:ascii="Times New Roman" w:hAnsi="Times New Roman" w:cs="Times New Roman"/>
          <w:color w:val="000000" w:themeColor="text1"/>
          <w:sz w:val="28"/>
          <w:szCs w:val="28"/>
        </w:rPr>
        <w:t xml:space="preserve">2 000 000,00 </w:t>
      </w:r>
      <w:r w:rsidRPr="006F76E8">
        <w:rPr>
          <w:rFonts w:ascii="Times New Roman" w:hAnsi="Times New Roman" w:cs="Times New Roman"/>
          <w:color w:val="000000" w:themeColor="text1"/>
          <w:sz w:val="28"/>
          <w:szCs w:val="28"/>
        </w:rPr>
        <w:t>(</w:t>
      </w:r>
      <w:r w:rsidR="00C12C7A" w:rsidRPr="006F76E8">
        <w:rPr>
          <w:rFonts w:ascii="Times New Roman" w:hAnsi="Times New Roman" w:cs="Times New Roman"/>
          <w:color w:val="000000" w:themeColor="text1"/>
          <w:sz w:val="28"/>
          <w:szCs w:val="28"/>
        </w:rPr>
        <w:t>без</w:t>
      </w:r>
      <w:r w:rsidRPr="006F76E8">
        <w:rPr>
          <w:rFonts w:ascii="Times New Roman" w:hAnsi="Times New Roman" w:cs="Times New Roman"/>
          <w:color w:val="000000" w:themeColor="text1"/>
          <w:sz w:val="28"/>
          <w:szCs w:val="28"/>
        </w:rPr>
        <w:t xml:space="preserve"> учет</w:t>
      </w:r>
      <w:r w:rsidR="00C12C7A" w:rsidRPr="006F76E8">
        <w:rPr>
          <w:rFonts w:ascii="Times New Roman" w:hAnsi="Times New Roman" w:cs="Times New Roman"/>
          <w:color w:val="000000" w:themeColor="text1"/>
          <w:sz w:val="28"/>
          <w:szCs w:val="28"/>
        </w:rPr>
        <w:t>а</w:t>
      </w:r>
      <w:r w:rsidRPr="006F76E8">
        <w:rPr>
          <w:rFonts w:ascii="Times New Roman" w:hAnsi="Times New Roman" w:cs="Times New Roman"/>
          <w:color w:val="000000" w:themeColor="text1"/>
          <w:sz w:val="28"/>
          <w:szCs w:val="28"/>
        </w:rPr>
        <w:t xml:space="preserve"> НДС).</w:t>
      </w:r>
    </w:p>
    <w:p w14:paraId="2C4921F9" w14:textId="140B21FF" w:rsidR="00366CCB" w:rsidRPr="006F76E8" w:rsidRDefault="007E0730"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t xml:space="preserve">Согласно </w:t>
      </w:r>
      <w:r w:rsidR="00965749" w:rsidRPr="006F76E8">
        <w:rPr>
          <w:rFonts w:ascii="Times New Roman" w:hAnsi="Times New Roman" w:cs="Times New Roman"/>
          <w:color w:val="000000" w:themeColor="text1"/>
          <w:sz w:val="28"/>
          <w:szCs w:val="28"/>
        </w:rPr>
        <w:t>п. 3.2.1.</w:t>
      </w:r>
      <w:r w:rsidR="0004699A" w:rsidRPr="006F76E8">
        <w:rPr>
          <w:rFonts w:ascii="Times New Roman" w:hAnsi="Times New Roman" w:cs="Times New Roman"/>
          <w:color w:val="000000" w:themeColor="text1"/>
          <w:sz w:val="28"/>
          <w:szCs w:val="28"/>
        </w:rPr>
        <w:t xml:space="preserve"> документации, </w:t>
      </w:r>
      <w:r w:rsidR="00366CCB" w:rsidRPr="006F76E8">
        <w:rPr>
          <w:rFonts w:ascii="Times New Roman" w:hAnsi="Times New Roman" w:cs="Times New Roman"/>
          <w:color w:val="000000" w:themeColor="text1"/>
          <w:sz w:val="28"/>
          <w:szCs w:val="28"/>
        </w:rPr>
        <w:t>Цена будет определена на основании запроса предложений и оговорена в договорной документации.</w:t>
      </w:r>
    </w:p>
    <w:p w14:paraId="0CA91C96" w14:textId="733BAD6F" w:rsidR="00366CCB" w:rsidRPr="006F76E8" w:rsidRDefault="0004699A" w:rsidP="006F76E8">
      <w:pPr>
        <w:tabs>
          <w:tab w:val="left" w:pos="567"/>
        </w:tabs>
        <w:spacing w:after="0" w:line="240" w:lineRule="auto"/>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xml:space="preserve">Согласно п. </w:t>
      </w:r>
      <w:r w:rsidR="00366CCB" w:rsidRPr="006F76E8">
        <w:rPr>
          <w:rFonts w:ascii="Times New Roman" w:hAnsi="Times New Roman" w:cs="Times New Roman"/>
          <w:bCs/>
          <w:color w:val="000000" w:themeColor="text1"/>
          <w:sz w:val="28"/>
          <w:szCs w:val="28"/>
        </w:rPr>
        <w:t>3.2.2.</w:t>
      </w:r>
      <w:r w:rsidR="00366CCB" w:rsidRPr="006F76E8">
        <w:rPr>
          <w:rFonts w:ascii="Times New Roman" w:hAnsi="Times New Roman" w:cs="Times New Roman"/>
          <w:bCs/>
          <w:color w:val="000000" w:themeColor="text1"/>
          <w:sz w:val="28"/>
          <w:szCs w:val="28"/>
        </w:rPr>
        <w:t xml:space="preserve"> </w:t>
      </w:r>
      <w:r w:rsidR="00965749" w:rsidRPr="006F76E8">
        <w:rPr>
          <w:rFonts w:ascii="Times New Roman" w:hAnsi="Times New Roman" w:cs="Times New Roman"/>
          <w:bCs/>
          <w:color w:val="000000" w:themeColor="text1"/>
          <w:sz w:val="28"/>
          <w:szCs w:val="28"/>
        </w:rPr>
        <w:t xml:space="preserve">документации, </w:t>
      </w:r>
      <w:r w:rsidR="00366CCB" w:rsidRPr="006F76E8">
        <w:rPr>
          <w:rFonts w:ascii="Times New Roman" w:hAnsi="Times New Roman" w:cs="Times New Roman"/>
          <w:bCs/>
          <w:color w:val="000000" w:themeColor="text1"/>
          <w:sz w:val="28"/>
          <w:szCs w:val="28"/>
        </w:rPr>
        <w:t>Участнику Закупки необходимо произвести расчёт стоимости в соответствии с Формой № 8.3 к документации о закупке, включив компенсацию всех издержек и причитающееся ему вознаграждение, а также учесть все факторы, влияющие на ценообразование.</w:t>
      </w:r>
    </w:p>
    <w:p w14:paraId="4EBA52C6" w14:textId="31419E34" w:rsidR="00366CCB" w:rsidRPr="006F76E8" w:rsidRDefault="00965749" w:rsidP="006F76E8">
      <w:pPr>
        <w:tabs>
          <w:tab w:val="left" w:pos="567"/>
        </w:tabs>
        <w:spacing w:after="0" w:line="240" w:lineRule="auto"/>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xml:space="preserve">Согласно п. 3.2.3. документации, </w:t>
      </w:r>
      <w:r w:rsidR="00366CCB" w:rsidRPr="006F76E8">
        <w:rPr>
          <w:rFonts w:ascii="Times New Roman" w:hAnsi="Times New Roman" w:cs="Times New Roman"/>
          <w:bCs/>
          <w:color w:val="000000" w:themeColor="text1"/>
          <w:sz w:val="28"/>
          <w:szCs w:val="28"/>
        </w:rPr>
        <w:t>Цена должна включать все издержки и затраты Подрядчика:</w:t>
      </w:r>
    </w:p>
    <w:p w14:paraId="5D065D2E" w14:textId="77777777" w:rsidR="00366CCB" w:rsidRPr="006F76E8" w:rsidRDefault="00366CCB" w:rsidP="006F76E8">
      <w:pPr>
        <w:pStyle w:val="a7"/>
        <w:tabs>
          <w:tab w:val="left" w:pos="567"/>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xml:space="preserve">-  </w:t>
      </w:r>
      <w:proofErr w:type="gramStart"/>
      <w:r w:rsidRPr="006F76E8">
        <w:rPr>
          <w:rFonts w:ascii="Times New Roman" w:hAnsi="Times New Roman" w:cs="Times New Roman"/>
          <w:bCs/>
          <w:color w:val="000000" w:themeColor="text1"/>
          <w:sz w:val="28"/>
          <w:szCs w:val="28"/>
        </w:rPr>
        <w:t>стоимость работ</w:t>
      </w:r>
      <w:proofErr w:type="gramEnd"/>
      <w:r w:rsidRPr="006F76E8">
        <w:rPr>
          <w:rFonts w:ascii="Times New Roman" w:hAnsi="Times New Roman" w:cs="Times New Roman"/>
          <w:bCs/>
          <w:color w:val="000000" w:themeColor="text1"/>
          <w:sz w:val="28"/>
          <w:szCs w:val="28"/>
        </w:rPr>
        <w:t xml:space="preserve"> определенных в договоре;</w:t>
      </w:r>
    </w:p>
    <w:p w14:paraId="58319316" w14:textId="77777777" w:rsidR="00366CCB" w:rsidRPr="006F76E8" w:rsidRDefault="00366CCB" w:rsidP="006F76E8">
      <w:pPr>
        <w:pStyle w:val="a7"/>
        <w:tabs>
          <w:tab w:val="left" w:pos="567"/>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расходы на мобилизацию (демобилизацию) работников, имущества и необходимого</w:t>
      </w:r>
      <w:r w:rsidRPr="006F76E8">
        <w:rPr>
          <w:rFonts w:ascii="Times New Roman" w:hAnsi="Times New Roman" w:cs="Times New Roman"/>
          <w:color w:val="000000" w:themeColor="text1"/>
          <w:sz w:val="28"/>
          <w:szCs w:val="28"/>
        </w:rPr>
        <w:t xml:space="preserve"> </w:t>
      </w:r>
      <w:r w:rsidRPr="006F76E8">
        <w:rPr>
          <w:rFonts w:ascii="Times New Roman" w:hAnsi="Times New Roman" w:cs="Times New Roman"/>
          <w:bCs/>
          <w:color w:val="000000" w:themeColor="text1"/>
          <w:sz w:val="28"/>
          <w:szCs w:val="28"/>
        </w:rPr>
        <w:t>оборудования и инструментов для выполнения работ до Объекта;</w:t>
      </w:r>
    </w:p>
    <w:p w14:paraId="00E4A9FC" w14:textId="77777777" w:rsidR="00366CCB" w:rsidRPr="006F76E8" w:rsidRDefault="00366CCB" w:rsidP="006F76E8">
      <w:pPr>
        <w:pStyle w:val="a7"/>
        <w:tabs>
          <w:tab w:val="left" w:pos="567"/>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командировочные расходы;</w:t>
      </w:r>
    </w:p>
    <w:p w14:paraId="64CAD582" w14:textId="77777777" w:rsidR="00965749" w:rsidRPr="006F76E8" w:rsidRDefault="00366CCB" w:rsidP="006F76E8">
      <w:pPr>
        <w:pStyle w:val="a7"/>
        <w:tabs>
          <w:tab w:val="left" w:pos="567"/>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проживание;</w:t>
      </w:r>
    </w:p>
    <w:p w14:paraId="1D395710" w14:textId="11786123" w:rsidR="00B37BF2" w:rsidRPr="006F76E8" w:rsidRDefault="00366CCB" w:rsidP="006F76E8">
      <w:pPr>
        <w:pStyle w:val="a7"/>
        <w:tabs>
          <w:tab w:val="left" w:pos="567"/>
        </w:tabs>
        <w:spacing w:after="0" w:line="240" w:lineRule="auto"/>
        <w:ind w:left="0" w:firstLine="709"/>
        <w:jc w:val="both"/>
        <w:rPr>
          <w:rFonts w:ascii="Times New Roman" w:hAnsi="Times New Roman" w:cs="Times New Roman"/>
          <w:bCs/>
          <w:color w:val="000000" w:themeColor="text1"/>
          <w:sz w:val="28"/>
          <w:szCs w:val="28"/>
        </w:rPr>
      </w:pPr>
      <w:r w:rsidRPr="006F76E8">
        <w:rPr>
          <w:rFonts w:ascii="Times New Roman" w:hAnsi="Times New Roman" w:cs="Times New Roman"/>
          <w:bCs/>
          <w:color w:val="000000" w:themeColor="text1"/>
          <w:sz w:val="28"/>
          <w:szCs w:val="28"/>
        </w:rPr>
        <w:t>- прочие расходы, в том числе налоги, зарплата и обучение специалистов, получение необходимых разрешений и другие расходы, которые возникают при выполнении работ</w:t>
      </w:r>
      <w:r w:rsidR="00965749" w:rsidRPr="006F76E8">
        <w:rPr>
          <w:rFonts w:ascii="Times New Roman" w:hAnsi="Times New Roman" w:cs="Times New Roman"/>
          <w:bCs/>
          <w:color w:val="000000" w:themeColor="text1"/>
          <w:sz w:val="28"/>
          <w:szCs w:val="28"/>
        </w:rPr>
        <w:t>.</w:t>
      </w:r>
    </w:p>
    <w:p w14:paraId="70E404CA" w14:textId="020E1970" w:rsidR="00B37BF2" w:rsidRPr="006F76E8" w:rsidRDefault="00965749" w:rsidP="006F76E8">
      <w:pPr>
        <w:pStyle w:val="a7"/>
        <w:tabs>
          <w:tab w:val="left" w:pos="567"/>
        </w:tabs>
        <w:spacing w:after="0" w:line="240" w:lineRule="auto"/>
        <w:ind w:left="0" w:firstLine="709"/>
        <w:jc w:val="both"/>
        <w:rPr>
          <w:rFonts w:ascii="Times New Roman" w:hAnsi="Times New Roman" w:cs="Times New Roman"/>
          <w:color w:val="000000" w:themeColor="text1"/>
          <w:spacing w:val="-6"/>
          <w:sz w:val="28"/>
          <w:szCs w:val="28"/>
        </w:rPr>
      </w:pPr>
      <w:r w:rsidRPr="006F76E8">
        <w:rPr>
          <w:rFonts w:ascii="Times New Roman" w:hAnsi="Times New Roman" w:cs="Times New Roman"/>
          <w:bCs/>
          <w:color w:val="000000" w:themeColor="text1"/>
          <w:sz w:val="28"/>
          <w:szCs w:val="28"/>
        </w:rPr>
        <w:t xml:space="preserve">Согласно п 7.1.1. документации, </w:t>
      </w:r>
      <w:r w:rsidR="00B37BF2" w:rsidRPr="006F76E8">
        <w:rPr>
          <w:rFonts w:ascii="Times New Roman" w:hAnsi="Times New Roman" w:cs="Times New Roman"/>
          <w:color w:val="000000" w:themeColor="text1"/>
          <w:spacing w:val="-6"/>
          <w:sz w:val="28"/>
          <w:szCs w:val="28"/>
        </w:rPr>
        <w:t>Победитель закупки имеет право на заключение договора с Заказчиком на условиях своей Заявки на участие в закупке и документации о закупке.</w:t>
      </w:r>
    </w:p>
    <w:p w14:paraId="5672F2E9" w14:textId="4FF637EB" w:rsidR="00965749" w:rsidRPr="006F76E8" w:rsidRDefault="00965749" w:rsidP="006F76E8">
      <w:pPr>
        <w:spacing w:after="0" w:line="240" w:lineRule="auto"/>
        <w:ind w:firstLine="709"/>
        <w:jc w:val="both"/>
        <w:rPr>
          <w:rFonts w:ascii="Times New Roman" w:hAnsi="Times New Roman" w:cs="Times New Roman"/>
          <w:snapToGrid w:val="0"/>
          <w:color w:val="000000" w:themeColor="text1"/>
          <w:sz w:val="28"/>
          <w:szCs w:val="28"/>
        </w:rPr>
      </w:pPr>
      <w:r w:rsidRPr="006F76E8">
        <w:rPr>
          <w:rFonts w:ascii="Times New Roman" w:hAnsi="Times New Roman" w:cs="Times New Roman"/>
          <w:color w:val="000000" w:themeColor="text1"/>
          <w:spacing w:val="-6"/>
          <w:sz w:val="28"/>
          <w:szCs w:val="28"/>
        </w:rPr>
        <w:t>Согласно п</w:t>
      </w:r>
      <w:r w:rsidR="006F76E8" w:rsidRPr="006F76E8">
        <w:rPr>
          <w:rFonts w:ascii="Times New Roman" w:hAnsi="Times New Roman" w:cs="Times New Roman"/>
          <w:color w:val="000000" w:themeColor="text1"/>
          <w:spacing w:val="-6"/>
          <w:sz w:val="28"/>
          <w:szCs w:val="28"/>
        </w:rPr>
        <w:t xml:space="preserve"> </w:t>
      </w:r>
      <w:r w:rsidRPr="006F76E8">
        <w:rPr>
          <w:rFonts w:ascii="Times New Roman" w:hAnsi="Times New Roman" w:cs="Times New Roman"/>
          <w:snapToGrid w:val="0"/>
          <w:color w:val="000000" w:themeColor="text1"/>
          <w:sz w:val="28"/>
          <w:szCs w:val="28"/>
        </w:rPr>
        <w:t xml:space="preserve">3.1. </w:t>
      </w:r>
      <w:r w:rsidRPr="006F76E8">
        <w:rPr>
          <w:rFonts w:ascii="Times New Roman" w:hAnsi="Times New Roman" w:cs="Times New Roman"/>
          <w:snapToGrid w:val="0"/>
          <w:color w:val="000000" w:themeColor="text1"/>
          <w:sz w:val="28"/>
          <w:szCs w:val="28"/>
        </w:rPr>
        <w:t xml:space="preserve">проекта договора, </w:t>
      </w:r>
      <w:r w:rsidRPr="006F76E8">
        <w:rPr>
          <w:rFonts w:ascii="Times New Roman" w:hAnsi="Times New Roman" w:cs="Times New Roman"/>
          <w:snapToGrid w:val="0"/>
          <w:color w:val="000000" w:themeColor="text1"/>
          <w:sz w:val="28"/>
          <w:szCs w:val="28"/>
        </w:rPr>
        <w:t>Стоимость работ, предусмотренных п. 1.1. Договора составляет: _______ руб.,</w:t>
      </w:r>
      <w:r w:rsidRPr="006F76E8">
        <w:rPr>
          <w:rFonts w:ascii="Times New Roman" w:hAnsi="Times New Roman" w:cs="Times New Roman"/>
          <w:snapToGrid w:val="0"/>
          <w:color w:val="000000" w:themeColor="text1"/>
          <w:sz w:val="28"/>
          <w:szCs w:val="28"/>
        </w:rPr>
        <w:t xml:space="preserve"> </w:t>
      </w:r>
      <w:r w:rsidRPr="006F76E8">
        <w:rPr>
          <w:rFonts w:ascii="Times New Roman" w:hAnsi="Times New Roman" w:cs="Times New Roman"/>
          <w:snapToGrid w:val="0"/>
          <w:color w:val="000000" w:themeColor="text1"/>
          <w:sz w:val="28"/>
          <w:szCs w:val="28"/>
        </w:rPr>
        <w:t>кроме того, НДС (20%), _______ руб.</w:t>
      </w:r>
      <w:proofErr w:type="gramStart"/>
      <w:r w:rsidRPr="006F76E8">
        <w:rPr>
          <w:rFonts w:ascii="Times New Roman" w:hAnsi="Times New Roman" w:cs="Times New Roman"/>
          <w:snapToGrid w:val="0"/>
          <w:color w:val="000000" w:themeColor="text1"/>
          <w:sz w:val="28"/>
          <w:szCs w:val="28"/>
        </w:rPr>
        <w:t>, Итого</w:t>
      </w:r>
      <w:proofErr w:type="gramEnd"/>
      <w:r w:rsidRPr="006F76E8">
        <w:rPr>
          <w:rFonts w:ascii="Times New Roman" w:hAnsi="Times New Roman" w:cs="Times New Roman"/>
          <w:snapToGrid w:val="0"/>
          <w:color w:val="000000" w:themeColor="text1"/>
          <w:sz w:val="28"/>
          <w:szCs w:val="28"/>
        </w:rPr>
        <w:t xml:space="preserve"> с НДС ___________ руб. </w:t>
      </w:r>
    </w:p>
    <w:p w14:paraId="12DDACC3" w14:textId="77777777" w:rsidR="00965749" w:rsidRPr="006F76E8" w:rsidRDefault="00965749" w:rsidP="006F76E8">
      <w:pPr>
        <w:spacing w:after="0" w:line="240" w:lineRule="auto"/>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t xml:space="preserve">Стоимость работ сформирована на основании </w:t>
      </w:r>
      <w:r w:rsidRPr="006F76E8">
        <w:rPr>
          <w:rFonts w:ascii="Times New Roman" w:hAnsi="Times New Roman" w:cs="Times New Roman"/>
          <w:color w:val="000000" w:themeColor="text1"/>
          <w:sz w:val="28"/>
          <w:szCs w:val="28"/>
          <w:lang w:eastAsia="ar-SA"/>
        </w:rPr>
        <w:t>Расчета стоимости работ по разработке нормативно-разрешительной документации</w:t>
      </w:r>
      <w:r w:rsidRPr="006F76E8">
        <w:rPr>
          <w:rFonts w:ascii="Times New Roman" w:hAnsi="Times New Roman" w:cs="Times New Roman"/>
          <w:color w:val="000000" w:themeColor="text1"/>
          <w:sz w:val="28"/>
          <w:szCs w:val="28"/>
        </w:rPr>
        <w:t>, подписанного обеими сторонами и являющейся неотъемлемой частью настоящего Договора (Приложение № 9), и соответствует цене победителя закупки.</w:t>
      </w:r>
    </w:p>
    <w:p w14:paraId="5F89F588" w14:textId="33CC235D" w:rsidR="00B37BF2" w:rsidRPr="006F76E8" w:rsidRDefault="00B37BF2" w:rsidP="006F76E8">
      <w:pPr>
        <w:pStyle w:val="ab"/>
        <w:suppressAutoHyphens/>
        <w:rPr>
          <w:color w:val="000000" w:themeColor="text1"/>
          <w:sz w:val="28"/>
          <w:szCs w:val="28"/>
        </w:rPr>
      </w:pPr>
      <w:r w:rsidRPr="006F76E8">
        <w:rPr>
          <w:color w:val="000000" w:themeColor="text1"/>
          <w:sz w:val="28"/>
          <w:szCs w:val="28"/>
        </w:rPr>
        <w:t>Ценовое предложение подается с указанием цены, с учетом НДС и без учета НДС</w:t>
      </w:r>
      <w:r w:rsidR="006F76E8" w:rsidRPr="006F76E8">
        <w:rPr>
          <w:color w:val="000000" w:themeColor="text1"/>
          <w:sz w:val="28"/>
          <w:szCs w:val="28"/>
        </w:rPr>
        <w:t>.</w:t>
      </w:r>
    </w:p>
    <w:p w14:paraId="5E220B37" w14:textId="02FB8B94" w:rsidR="00917070" w:rsidRPr="006F76E8" w:rsidRDefault="00917070" w:rsidP="006F76E8">
      <w:pPr>
        <w:pStyle w:val="a4"/>
        <w:tabs>
          <w:tab w:val="left" w:pos="993"/>
        </w:tabs>
        <w:ind w:firstLine="709"/>
        <w:jc w:val="both"/>
        <w:rPr>
          <w:rFonts w:ascii="Times New Roman" w:hAnsi="Times New Roman" w:cs="Times New Roman"/>
          <w:color w:val="000000" w:themeColor="text1"/>
          <w:sz w:val="28"/>
          <w:szCs w:val="28"/>
        </w:rPr>
      </w:pPr>
      <w:r w:rsidRPr="006F76E8">
        <w:rPr>
          <w:rFonts w:ascii="Times New Roman" w:hAnsi="Times New Roman" w:cs="Times New Roman"/>
          <w:color w:val="000000" w:themeColor="text1"/>
          <w:sz w:val="28"/>
          <w:szCs w:val="28"/>
        </w:rPr>
        <w:t xml:space="preserve">Согласно позиции ФАС России, обозначенной в письме от 22.08.2018 № АД/66562/18 наличие в документации о закупке нескольких значений начальной (максимальной) цены договора (цены лота) не соответствует положениями </w:t>
      </w:r>
      <w:hyperlink r:id="rId14" w:history="1">
        <w:r w:rsidRPr="006F76E8">
          <w:rPr>
            <w:rFonts w:ascii="Times New Roman" w:hAnsi="Times New Roman" w:cs="Times New Roman"/>
            <w:color w:val="000000" w:themeColor="text1"/>
            <w:sz w:val="28"/>
            <w:szCs w:val="28"/>
          </w:rPr>
          <w:t>Закона</w:t>
        </w:r>
      </w:hyperlink>
      <w:r w:rsidRPr="006F76E8">
        <w:rPr>
          <w:rFonts w:ascii="Times New Roman" w:hAnsi="Times New Roman" w:cs="Times New Roman"/>
          <w:color w:val="000000" w:themeColor="text1"/>
          <w:sz w:val="28"/>
          <w:szCs w:val="28"/>
        </w:rPr>
        <w:t xml:space="preserve"> о закупках и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w:t>
      </w:r>
    </w:p>
    <w:p w14:paraId="2F7978CE" w14:textId="2AC14EFC" w:rsidR="0058389E" w:rsidRPr="005137A9" w:rsidRDefault="0058389E" w:rsidP="005137A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 xml:space="preserve">Факт указания Заказчиком начальной (максимальной) цены в извещении с учетом НДС не свидетельствует о том, что у участника закупочной процедуры, находящегося на упрощенной системе налогообложения, появляется обязанность по представлению ценового предложения, «очищенного» от НДС лишь потому, что он не является плательщиком названного налога. Ни одна норма действующего законодательства не наделяет участников торгов, находящихся на упрощенной системе налогообложения, особым статусом, обязывающем занижать или </w:t>
      </w:r>
      <w:r w:rsidR="00557F41" w:rsidRPr="005137A9">
        <w:rPr>
          <w:rFonts w:ascii="Times New Roman" w:hAnsi="Times New Roman" w:cs="Times New Roman"/>
          <w:sz w:val="28"/>
          <w:szCs w:val="28"/>
        </w:rPr>
        <w:t>завышать ценовые</w:t>
      </w:r>
      <w:r w:rsidRPr="005137A9">
        <w:rPr>
          <w:rFonts w:ascii="Times New Roman" w:hAnsi="Times New Roman" w:cs="Times New Roman"/>
          <w:sz w:val="28"/>
          <w:szCs w:val="28"/>
        </w:rPr>
        <w:t xml:space="preserve"> предложения при участии в конкурентных процедурах на величину </w:t>
      </w:r>
      <w:r w:rsidRPr="005137A9">
        <w:rPr>
          <w:rFonts w:ascii="Times New Roman" w:hAnsi="Times New Roman" w:cs="Times New Roman"/>
          <w:sz w:val="28"/>
          <w:szCs w:val="28"/>
        </w:rPr>
        <w:lastRenderedPageBreak/>
        <w:t>налога на добавленную стоимость лишь в силу того, что они не являются плательщиками налога.</w:t>
      </w:r>
    </w:p>
    <w:p w14:paraId="54FFD6C3" w14:textId="01886FCF" w:rsidR="00D7416A" w:rsidRPr="005137A9" w:rsidRDefault="00D7416A" w:rsidP="005137A9">
      <w:pPr>
        <w:pStyle w:val="a4"/>
        <w:tabs>
          <w:tab w:val="left" w:pos="993"/>
        </w:tabs>
        <w:ind w:firstLine="709"/>
        <w:jc w:val="both"/>
        <w:rPr>
          <w:rFonts w:ascii="Times New Roman" w:hAnsi="Times New Roman" w:cs="Times New Roman"/>
          <w:color w:val="000000" w:themeColor="text1"/>
          <w:sz w:val="28"/>
          <w:szCs w:val="28"/>
        </w:rPr>
      </w:pPr>
      <w:r w:rsidRPr="005137A9">
        <w:rPr>
          <w:rFonts w:ascii="Times New Roman" w:hAnsi="Times New Roman" w:cs="Times New Roman"/>
          <w:color w:val="000000" w:themeColor="text1"/>
          <w:sz w:val="28"/>
          <w:szCs w:val="28"/>
        </w:rPr>
        <w:t xml:space="preserve">Согласно ст. 143 НК РФ, организации </w:t>
      </w:r>
      <w:r w:rsidRPr="005137A9">
        <w:rPr>
          <w:rFonts w:ascii="Times New Roman" w:hAnsi="Times New Roman" w:cs="Times New Roman"/>
          <w:color w:val="000000" w:themeColor="text1"/>
          <w:sz w:val="28"/>
          <w:szCs w:val="28"/>
          <w:shd w:val="clear" w:color="auto" w:fill="FFFFFF"/>
        </w:rPr>
        <w:t>признаются налогоплательщиками налога на добавленную стоимость (НДС)</w:t>
      </w:r>
      <w:r w:rsidRPr="005137A9">
        <w:rPr>
          <w:rFonts w:ascii="Times New Roman" w:hAnsi="Times New Roman" w:cs="Times New Roman"/>
          <w:color w:val="000000" w:themeColor="text1"/>
          <w:sz w:val="28"/>
          <w:szCs w:val="28"/>
        </w:rPr>
        <w:t>.</w:t>
      </w:r>
    </w:p>
    <w:p w14:paraId="346B148B" w14:textId="77777777" w:rsidR="00D7416A" w:rsidRPr="005137A9" w:rsidRDefault="00D7416A" w:rsidP="005137A9">
      <w:pPr>
        <w:pStyle w:val="a9"/>
        <w:shd w:val="clear" w:color="auto" w:fill="FFFFFF"/>
        <w:spacing w:before="0" w:beforeAutospacing="0" w:after="0" w:afterAutospacing="0"/>
        <w:ind w:firstLine="709"/>
        <w:jc w:val="both"/>
        <w:rPr>
          <w:color w:val="000000" w:themeColor="text1"/>
          <w:sz w:val="28"/>
          <w:szCs w:val="28"/>
        </w:rPr>
      </w:pPr>
      <w:r w:rsidRPr="005137A9">
        <w:rPr>
          <w:color w:val="000000" w:themeColor="text1"/>
          <w:sz w:val="28"/>
          <w:szCs w:val="28"/>
        </w:rPr>
        <w:t>Согласно ст. 168 НК РФ, сумма налога выставляется продавцом (поставщиком) покупателю (заказчику), и подлежит уплате последним. При отсутствии указаний об обратном, НДС считается включённым в цену договора.</w:t>
      </w:r>
    </w:p>
    <w:p w14:paraId="6EB91C77" w14:textId="3C9A6A66" w:rsidR="00E56744" w:rsidRPr="005137A9" w:rsidRDefault="00E56744" w:rsidP="005137A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Если при оценке участников, являющихся плательщиками НДС, размер НДС будет вычитаться из их ценовых предложений, это будет фактически предоставлять им преимущество над лицами, не являющимися плательщиками указанного налога, так как последним, чтобы быть конкурентноспособными придется снижать свое предложение как минимум на размер НДС. Вместе с тем для лиц, не являющихся плательщиками НДС, в любом случае установлена своя система налогообложения и предусмотренное законодательством право на освобождение от уплаты соответствующего налога, которого фактически лишает Заказчик путем установления такого порядка оценки.</w:t>
      </w:r>
    </w:p>
    <w:p w14:paraId="10711FF9" w14:textId="2F9DB359" w:rsidR="005137A9" w:rsidRPr="005137A9" w:rsidRDefault="005137A9" w:rsidP="005137A9">
      <w:pPr>
        <w:pStyle w:val="a4"/>
        <w:tabs>
          <w:tab w:val="left" w:pos="993"/>
        </w:tabs>
        <w:ind w:firstLine="709"/>
        <w:jc w:val="both"/>
        <w:rPr>
          <w:rFonts w:ascii="Times New Roman" w:hAnsi="Times New Roman" w:cs="Times New Roman"/>
          <w:bCs/>
          <w:color w:val="000000" w:themeColor="text1"/>
          <w:sz w:val="28"/>
          <w:szCs w:val="28"/>
        </w:rPr>
      </w:pPr>
      <w:r w:rsidRPr="005137A9">
        <w:rPr>
          <w:rFonts w:ascii="Times New Roman" w:hAnsi="Times New Roman" w:cs="Times New Roman"/>
          <w:color w:val="000000" w:themeColor="text1"/>
          <w:sz w:val="28"/>
          <w:szCs w:val="28"/>
        </w:rPr>
        <w:t xml:space="preserve">Также Заказчик </w:t>
      </w:r>
      <w:r w:rsidR="005F78F3">
        <w:rPr>
          <w:rFonts w:ascii="Times New Roman" w:hAnsi="Times New Roman" w:cs="Times New Roman"/>
          <w:color w:val="000000" w:themeColor="text1"/>
          <w:sz w:val="28"/>
          <w:szCs w:val="28"/>
        </w:rPr>
        <w:t>указывает, что участнику необходимо указать в расчете ценового предложения</w:t>
      </w:r>
      <w:r w:rsidR="006F76E8">
        <w:rPr>
          <w:rFonts w:ascii="Times New Roman" w:hAnsi="Times New Roman" w:cs="Times New Roman"/>
          <w:color w:val="000000" w:themeColor="text1"/>
          <w:sz w:val="28"/>
          <w:szCs w:val="28"/>
        </w:rPr>
        <w:t xml:space="preserve"> сумму с учетом всех расходов, в т.ч. налогов.</w:t>
      </w:r>
    </w:p>
    <w:p w14:paraId="7A284676" w14:textId="77777777" w:rsidR="005137A9" w:rsidRPr="005137A9" w:rsidRDefault="005137A9" w:rsidP="005137A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37A9">
        <w:rPr>
          <w:rFonts w:ascii="Times New Roman" w:eastAsia="Times New Roman" w:hAnsi="Times New Roman" w:cs="Times New Roman"/>
          <w:color w:val="000000"/>
          <w:sz w:val="28"/>
          <w:szCs w:val="28"/>
          <w:lang w:eastAsia="ru-RU"/>
        </w:rPr>
        <w:t xml:space="preserve">Соответственно, в </w:t>
      </w:r>
      <w:r w:rsidRPr="005137A9">
        <w:rPr>
          <w:rFonts w:ascii="Times New Roman" w:hAnsi="Times New Roman" w:cs="Times New Roman"/>
          <w:sz w:val="28"/>
          <w:szCs w:val="28"/>
        </w:rPr>
        <w:t>н</w:t>
      </w:r>
      <w:r w:rsidRPr="005137A9">
        <w:rPr>
          <w:rFonts w:ascii="Times New Roman" w:hAnsi="Times New Roman" w:cs="Times New Roman"/>
          <w:bCs/>
          <w:sz w:val="28"/>
          <w:szCs w:val="28"/>
        </w:rPr>
        <w:t xml:space="preserve">ачальную (максимальную) цену договора уже включены все налоги, но при этом Заказчик дополнительно указывает в условиях документации, что </w:t>
      </w:r>
      <w:r w:rsidRPr="005137A9">
        <w:rPr>
          <w:rFonts w:ascii="Times New Roman" w:hAnsi="Times New Roman" w:cs="Times New Roman"/>
          <w:sz w:val="28"/>
          <w:szCs w:val="28"/>
        </w:rPr>
        <w:t>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14:paraId="6E32B66D" w14:textId="10E45F55" w:rsidR="002F1CD9" w:rsidRPr="005137A9" w:rsidRDefault="002F1CD9" w:rsidP="005137A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 xml:space="preserve">Общая система налогообложения для Заказчика предусматривает увеличение цены договора на 20% за счет добавления НДС. При этом упрощенная система налогообложения никаким образом не отражается на итоговой стоимости договора. </w:t>
      </w:r>
    </w:p>
    <w:p w14:paraId="0AD00AB9" w14:textId="77777777" w:rsidR="00E1105A" w:rsidRPr="005137A9" w:rsidRDefault="00E1105A" w:rsidP="005137A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 xml:space="preserve">Соответственно в случае, если победителем станет участник (не плательщик НДС), цена договора не поменяется. </w:t>
      </w:r>
    </w:p>
    <w:p w14:paraId="6A381726" w14:textId="77777777" w:rsidR="00E1105A" w:rsidRPr="005137A9" w:rsidRDefault="00E1105A" w:rsidP="005137A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В случае же, если победителем окажется участник (плательщик НДС), ценовое предложение в договоре увеличивается на сумму НДС, что является изменением цены договора.</w:t>
      </w:r>
    </w:p>
    <w:p w14:paraId="312F540F" w14:textId="1D532506" w:rsidR="002F1CD9" w:rsidRPr="00A85D09" w:rsidRDefault="002F1CD9" w:rsidP="002F1CD9">
      <w:pPr>
        <w:pStyle w:val="a4"/>
        <w:tabs>
          <w:tab w:val="left" w:pos="993"/>
        </w:tabs>
        <w:ind w:firstLine="709"/>
        <w:jc w:val="both"/>
        <w:rPr>
          <w:rFonts w:ascii="Times New Roman" w:hAnsi="Times New Roman" w:cs="Times New Roman"/>
          <w:sz w:val="28"/>
          <w:szCs w:val="28"/>
        </w:rPr>
      </w:pPr>
      <w:r w:rsidRPr="005137A9">
        <w:rPr>
          <w:rFonts w:ascii="Times New Roman" w:hAnsi="Times New Roman" w:cs="Times New Roman"/>
          <w:sz w:val="28"/>
          <w:szCs w:val="28"/>
        </w:rPr>
        <w:t>Так</w:t>
      </w:r>
      <w:r w:rsidR="00E1105A" w:rsidRPr="005137A9">
        <w:rPr>
          <w:rFonts w:ascii="Times New Roman" w:hAnsi="Times New Roman" w:cs="Times New Roman"/>
          <w:sz w:val="28"/>
          <w:szCs w:val="28"/>
        </w:rPr>
        <w:t>же</w:t>
      </w:r>
      <w:r w:rsidRPr="005137A9">
        <w:rPr>
          <w:rFonts w:ascii="Times New Roman" w:hAnsi="Times New Roman" w:cs="Times New Roman"/>
          <w:sz w:val="28"/>
          <w:szCs w:val="28"/>
        </w:rPr>
        <w:t xml:space="preserve"> можно привести следующий примере: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2268"/>
        <w:gridCol w:w="2552"/>
        <w:gridCol w:w="3260"/>
      </w:tblGrid>
      <w:tr w:rsidR="002F1CD9" w:rsidRPr="00A85D09" w14:paraId="18F5D5E0" w14:textId="77777777" w:rsidTr="006F76E8">
        <w:trPr>
          <w:trHeight w:val="888"/>
          <w:jc w:val="center"/>
        </w:trPr>
        <w:tc>
          <w:tcPr>
            <w:tcW w:w="1838" w:type="dxa"/>
            <w:shd w:val="clear" w:color="auto" w:fill="FFFFFF"/>
            <w:tcMar>
              <w:top w:w="0" w:type="dxa"/>
              <w:left w:w="108" w:type="dxa"/>
              <w:bottom w:w="0" w:type="dxa"/>
              <w:right w:w="108" w:type="dxa"/>
            </w:tcMar>
            <w:hideMark/>
          </w:tcPr>
          <w:p w14:paraId="7FB87DF7" w14:textId="77777777" w:rsidR="002F1CD9" w:rsidRPr="00A85D09" w:rsidRDefault="002F1CD9" w:rsidP="00994CE8">
            <w:pPr>
              <w:pStyle w:val="a9"/>
              <w:spacing w:before="0" w:beforeAutospacing="0" w:after="300" w:afterAutospacing="0" w:line="300" w:lineRule="atLeast"/>
              <w:jc w:val="both"/>
              <w:rPr>
                <w:rFonts w:ascii="Georgia" w:hAnsi="Georgia"/>
                <w:color w:val="000000"/>
                <w:sz w:val="20"/>
                <w:szCs w:val="20"/>
              </w:rPr>
            </w:pPr>
            <w:r w:rsidRPr="00A85D09">
              <w:rPr>
                <w:rFonts w:ascii="Georgia" w:hAnsi="Georgia"/>
                <w:color w:val="000000"/>
                <w:sz w:val="20"/>
                <w:szCs w:val="20"/>
              </w:rPr>
              <w:t> </w:t>
            </w:r>
          </w:p>
        </w:tc>
        <w:tc>
          <w:tcPr>
            <w:tcW w:w="2268" w:type="dxa"/>
            <w:shd w:val="clear" w:color="auto" w:fill="FFFFFF"/>
          </w:tcPr>
          <w:p w14:paraId="63C5679C" w14:textId="77777777" w:rsidR="002F1CD9" w:rsidRPr="00A85D09" w:rsidRDefault="002F1CD9" w:rsidP="00994CE8">
            <w:pPr>
              <w:pStyle w:val="a9"/>
              <w:spacing w:before="0" w:beforeAutospacing="0" w:after="0" w:afterAutospacing="0" w:line="300" w:lineRule="atLeast"/>
              <w:jc w:val="center"/>
              <w:rPr>
                <w:color w:val="000000"/>
                <w:sz w:val="20"/>
                <w:szCs w:val="20"/>
              </w:rPr>
            </w:pPr>
            <w:r w:rsidRPr="00A85D09">
              <w:rPr>
                <w:color w:val="000000"/>
                <w:sz w:val="20"/>
                <w:szCs w:val="20"/>
              </w:rPr>
              <w:t>Начальная (максимальная) цена закупки</w:t>
            </w:r>
          </w:p>
        </w:tc>
        <w:tc>
          <w:tcPr>
            <w:tcW w:w="2552" w:type="dxa"/>
            <w:shd w:val="clear" w:color="auto" w:fill="FFFFFF"/>
            <w:tcMar>
              <w:top w:w="0" w:type="dxa"/>
              <w:left w:w="108" w:type="dxa"/>
              <w:bottom w:w="0" w:type="dxa"/>
              <w:right w:w="108" w:type="dxa"/>
            </w:tcMar>
            <w:vAlign w:val="center"/>
            <w:hideMark/>
          </w:tcPr>
          <w:p w14:paraId="2724C7AE"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Цена, предложенная участником, без учета НДС</w:t>
            </w:r>
          </w:p>
        </w:tc>
        <w:tc>
          <w:tcPr>
            <w:tcW w:w="3260" w:type="dxa"/>
            <w:shd w:val="clear" w:color="auto" w:fill="FFFFFF"/>
            <w:tcMar>
              <w:top w:w="0" w:type="dxa"/>
              <w:left w:w="108" w:type="dxa"/>
              <w:bottom w:w="0" w:type="dxa"/>
              <w:right w:w="108" w:type="dxa"/>
            </w:tcMar>
            <w:vAlign w:val="center"/>
            <w:hideMark/>
          </w:tcPr>
          <w:p w14:paraId="490D294A"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Конечная цена договора с победителем, с учётом налоговой ставки</w:t>
            </w:r>
          </w:p>
        </w:tc>
      </w:tr>
      <w:tr w:rsidR="002F1CD9" w:rsidRPr="00A85D09" w14:paraId="4F713316" w14:textId="77777777" w:rsidTr="006F76E8">
        <w:trPr>
          <w:trHeight w:val="586"/>
          <w:jc w:val="center"/>
        </w:trPr>
        <w:tc>
          <w:tcPr>
            <w:tcW w:w="1838" w:type="dxa"/>
            <w:shd w:val="clear" w:color="auto" w:fill="FFFFFF"/>
            <w:tcMar>
              <w:top w:w="0" w:type="dxa"/>
              <w:left w:w="108" w:type="dxa"/>
              <w:bottom w:w="0" w:type="dxa"/>
              <w:right w:w="108" w:type="dxa"/>
            </w:tcMar>
            <w:hideMark/>
          </w:tcPr>
          <w:p w14:paraId="2A1AAB9F" w14:textId="77777777" w:rsidR="002F1CD9" w:rsidRPr="00A85D09" w:rsidRDefault="002F1CD9" w:rsidP="00994CE8">
            <w:pPr>
              <w:pStyle w:val="a9"/>
              <w:spacing w:before="0" w:beforeAutospacing="0" w:after="0" w:afterAutospacing="0" w:line="300" w:lineRule="atLeast"/>
              <w:jc w:val="both"/>
              <w:rPr>
                <w:rFonts w:ascii="Georgia" w:hAnsi="Georgia"/>
                <w:color w:val="000000"/>
                <w:sz w:val="20"/>
                <w:szCs w:val="20"/>
              </w:rPr>
            </w:pPr>
            <w:r w:rsidRPr="00A85D09">
              <w:rPr>
                <w:color w:val="000000"/>
                <w:sz w:val="20"/>
                <w:szCs w:val="20"/>
              </w:rPr>
              <w:t>Участник (плательщик НДС)</w:t>
            </w:r>
          </w:p>
        </w:tc>
        <w:tc>
          <w:tcPr>
            <w:tcW w:w="2268" w:type="dxa"/>
            <w:shd w:val="clear" w:color="auto" w:fill="FFFFFF"/>
            <w:vAlign w:val="center"/>
          </w:tcPr>
          <w:p w14:paraId="5C36C3E8" w14:textId="77777777" w:rsidR="002F1CD9" w:rsidRPr="00A85D09" w:rsidRDefault="002F1CD9" w:rsidP="00994CE8">
            <w:pPr>
              <w:pStyle w:val="a9"/>
              <w:spacing w:before="0" w:beforeAutospacing="0" w:after="0" w:afterAutospacing="0" w:line="300" w:lineRule="atLeast"/>
              <w:jc w:val="center"/>
              <w:rPr>
                <w:color w:val="000000"/>
                <w:sz w:val="20"/>
                <w:szCs w:val="20"/>
              </w:rPr>
            </w:pPr>
            <w:r w:rsidRPr="00A85D09">
              <w:rPr>
                <w:color w:val="000000"/>
                <w:sz w:val="20"/>
                <w:szCs w:val="20"/>
              </w:rPr>
              <w:t>100,00 руб.</w:t>
            </w:r>
          </w:p>
        </w:tc>
        <w:tc>
          <w:tcPr>
            <w:tcW w:w="2552" w:type="dxa"/>
            <w:shd w:val="clear" w:color="auto" w:fill="FFFFFF"/>
            <w:tcMar>
              <w:top w:w="0" w:type="dxa"/>
              <w:left w:w="108" w:type="dxa"/>
              <w:bottom w:w="0" w:type="dxa"/>
              <w:right w:w="108" w:type="dxa"/>
            </w:tcMar>
            <w:vAlign w:val="center"/>
            <w:hideMark/>
          </w:tcPr>
          <w:p w14:paraId="3C06909F"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80,00 руб.</w:t>
            </w:r>
          </w:p>
        </w:tc>
        <w:tc>
          <w:tcPr>
            <w:tcW w:w="3260" w:type="dxa"/>
            <w:shd w:val="clear" w:color="auto" w:fill="FFFFFF"/>
            <w:tcMar>
              <w:top w:w="0" w:type="dxa"/>
              <w:left w:w="108" w:type="dxa"/>
              <w:bottom w:w="0" w:type="dxa"/>
              <w:right w:w="108" w:type="dxa"/>
            </w:tcMar>
            <w:vAlign w:val="center"/>
            <w:hideMark/>
          </w:tcPr>
          <w:p w14:paraId="62E6E878"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100,00 руб. (на 20% выгоднее)</w:t>
            </w:r>
          </w:p>
        </w:tc>
      </w:tr>
      <w:tr w:rsidR="002F1CD9" w:rsidRPr="00A85D09" w14:paraId="669540BA" w14:textId="77777777" w:rsidTr="006F76E8">
        <w:trPr>
          <w:trHeight w:val="594"/>
          <w:jc w:val="center"/>
        </w:trPr>
        <w:tc>
          <w:tcPr>
            <w:tcW w:w="1838" w:type="dxa"/>
            <w:shd w:val="clear" w:color="auto" w:fill="FFFFFF"/>
            <w:tcMar>
              <w:top w:w="0" w:type="dxa"/>
              <w:left w:w="108" w:type="dxa"/>
              <w:bottom w:w="0" w:type="dxa"/>
              <w:right w:w="108" w:type="dxa"/>
            </w:tcMar>
            <w:hideMark/>
          </w:tcPr>
          <w:p w14:paraId="44C1B79F" w14:textId="77777777" w:rsidR="002F1CD9" w:rsidRPr="00A85D09" w:rsidRDefault="002F1CD9" w:rsidP="00994CE8">
            <w:pPr>
              <w:pStyle w:val="a9"/>
              <w:spacing w:before="0" w:beforeAutospacing="0" w:after="0" w:afterAutospacing="0" w:line="300" w:lineRule="atLeast"/>
              <w:jc w:val="both"/>
              <w:rPr>
                <w:rFonts w:ascii="Georgia" w:hAnsi="Georgia"/>
                <w:color w:val="000000"/>
                <w:sz w:val="20"/>
                <w:szCs w:val="20"/>
              </w:rPr>
            </w:pPr>
            <w:r w:rsidRPr="00A85D09">
              <w:rPr>
                <w:color w:val="000000"/>
                <w:sz w:val="20"/>
                <w:szCs w:val="20"/>
              </w:rPr>
              <w:t>Участник (не плательщик НДС)</w:t>
            </w:r>
          </w:p>
        </w:tc>
        <w:tc>
          <w:tcPr>
            <w:tcW w:w="2268" w:type="dxa"/>
            <w:shd w:val="clear" w:color="auto" w:fill="FFFFFF"/>
            <w:vAlign w:val="center"/>
          </w:tcPr>
          <w:p w14:paraId="56AE266D" w14:textId="77777777" w:rsidR="002F1CD9" w:rsidRPr="00A85D09" w:rsidRDefault="002F1CD9" w:rsidP="00994CE8">
            <w:pPr>
              <w:pStyle w:val="a9"/>
              <w:spacing w:before="0" w:beforeAutospacing="0" w:after="0" w:afterAutospacing="0" w:line="300" w:lineRule="atLeast"/>
              <w:jc w:val="center"/>
              <w:rPr>
                <w:color w:val="000000"/>
                <w:sz w:val="20"/>
                <w:szCs w:val="20"/>
              </w:rPr>
            </w:pPr>
            <w:r w:rsidRPr="00A85D09">
              <w:rPr>
                <w:color w:val="000000"/>
                <w:sz w:val="20"/>
                <w:szCs w:val="20"/>
              </w:rPr>
              <w:t>100,00 руб.</w:t>
            </w:r>
          </w:p>
        </w:tc>
        <w:tc>
          <w:tcPr>
            <w:tcW w:w="2552" w:type="dxa"/>
            <w:shd w:val="clear" w:color="auto" w:fill="FFFFFF"/>
            <w:tcMar>
              <w:top w:w="0" w:type="dxa"/>
              <w:left w:w="108" w:type="dxa"/>
              <w:bottom w:w="0" w:type="dxa"/>
              <w:right w:w="108" w:type="dxa"/>
            </w:tcMar>
            <w:vAlign w:val="center"/>
            <w:hideMark/>
          </w:tcPr>
          <w:p w14:paraId="7205115D"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80,00 руб.</w:t>
            </w:r>
          </w:p>
        </w:tc>
        <w:tc>
          <w:tcPr>
            <w:tcW w:w="3260" w:type="dxa"/>
            <w:shd w:val="clear" w:color="auto" w:fill="FFFFFF"/>
            <w:tcMar>
              <w:top w:w="0" w:type="dxa"/>
              <w:left w:w="108" w:type="dxa"/>
              <w:bottom w:w="0" w:type="dxa"/>
              <w:right w:w="108" w:type="dxa"/>
            </w:tcMar>
            <w:vAlign w:val="center"/>
            <w:hideMark/>
          </w:tcPr>
          <w:p w14:paraId="477820F5" w14:textId="77777777" w:rsidR="002F1CD9" w:rsidRPr="00A85D09" w:rsidRDefault="002F1CD9" w:rsidP="00994CE8">
            <w:pPr>
              <w:pStyle w:val="a9"/>
              <w:spacing w:before="0" w:beforeAutospacing="0" w:after="0" w:afterAutospacing="0" w:line="300" w:lineRule="atLeast"/>
              <w:jc w:val="center"/>
              <w:rPr>
                <w:rFonts w:ascii="Georgia" w:hAnsi="Georgia"/>
                <w:color w:val="000000"/>
                <w:sz w:val="20"/>
                <w:szCs w:val="20"/>
              </w:rPr>
            </w:pPr>
            <w:r w:rsidRPr="00A85D09">
              <w:rPr>
                <w:color w:val="000000"/>
                <w:sz w:val="20"/>
                <w:szCs w:val="20"/>
              </w:rPr>
              <w:t>80,00 руб. (на 20% менее выгодно)</w:t>
            </w:r>
          </w:p>
        </w:tc>
      </w:tr>
    </w:tbl>
    <w:p w14:paraId="06E104BA" w14:textId="77777777" w:rsidR="002F1CD9" w:rsidRPr="00A85D09" w:rsidRDefault="002F1CD9" w:rsidP="002F1CD9">
      <w:pPr>
        <w:pStyle w:val="a4"/>
        <w:tabs>
          <w:tab w:val="left" w:pos="993"/>
        </w:tabs>
        <w:ind w:firstLine="709"/>
        <w:jc w:val="both"/>
        <w:rPr>
          <w:rFonts w:ascii="Times New Roman" w:hAnsi="Times New Roman" w:cs="Times New Roman"/>
          <w:color w:val="000000" w:themeColor="text1"/>
          <w:sz w:val="28"/>
          <w:szCs w:val="28"/>
        </w:rPr>
      </w:pPr>
    </w:p>
    <w:p w14:paraId="017F0F4B" w14:textId="77777777" w:rsidR="002F1CD9" w:rsidRPr="00A85D09" w:rsidRDefault="002F1CD9" w:rsidP="002F1CD9">
      <w:pPr>
        <w:pStyle w:val="a4"/>
        <w:tabs>
          <w:tab w:val="left" w:pos="993"/>
        </w:tabs>
        <w:ind w:firstLine="709"/>
        <w:jc w:val="both"/>
        <w:rPr>
          <w:rFonts w:ascii="Times New Roman" w:hAnsi="Times New Roman" w:cs="Times New Roman"/>
          <w:color w:val="000000" w:themeColor="text1"/>
          <w:sz w:val="28"/>
          <w:szCs w:val="28"/>
        </w:rPr>
      </w:pPr>
      <w:r w:rsidRPr="00A85D09">
        <w:rPr>
          <w:rFonts w:ascii="Times New Roman" w:hAnsi="Times New Roman" w:cs="Times New Roman"/>
          <w:color w:val="000000" w:themeColor="text1"/>
          <w:sz w:val="28"/>
          <w:szCs w:val="28"/>
        </w:rPr>
        <w:t>Таким образом, исходя из вышеизложенного примера, видно, что у участника, который является плательщиком НДС, есть преимущество.</w:t>
      </w:r>
    </w:p>
    <w:p w14:paraId="2B362043" w14:textId="77777777" w:rsidR="006F346D" w:rsidRPr="00A85D09" w:rsidRDefault="006F346D" w:rsidP="006F346D">
      <w:pPr>
        <w:pStyle w:val="a9"/>
        <w:shd w:val="clear" w:color="auto" w:fill="FFFFFF"/>
        <w:spacing w:before="0" w:beforeAutospacing="0" w:after="0" w:afterAutospacing="0"/>
        <w:ind w:firstLine="709"/>
        <w:jc w:val="both"/>
        <w:rPr>
          <w:color w:val="000000" w:themeColor="text1"/>
          <w:sz w:val="28"/>
          <w:szCs w:val="28"/>
        </w:rPr>
      </w:pPr>
      <w:r w:rsidRPr="00A85D09">
        <w:rPr>
          <w:color w:val="000000" w:themeColor="text1"/>
          <w:sz w:val="28"/>
          <w:szCs w:val="28"/>
        </w:rPr>
        <w:t>Кроме того, согласно ст. 171 НК РФ, организации, являющиеся плательщиками НДС, вправе получать налоговый вычет, который по своей правовой природе является налоговой льготой.</w:t>
      </w:r>
    </w:p>
    <w:p w14:paraId="1DC42BE0" w14:textId="48375274" w:rsidR="006F346D" w:rsidRPr="00A85D09" w:rsidRDefault="006F346D" w:rsidP="006F346D">
      <w:pPr>
        <w:pStyle w:val="a9"/>
        <w:shd w:val="clear" w:color="auto" w:fill="FFFFFF"/>
        <w:spacing w:before="0" w:beforeAutospacing="0" w:after="0" w:afterAutospacing="0"/>
        <w:ind w:firstLine="709"/>
        <w:jc w:val="both"/>
        <w:rPr>
          <w:color w:val="000000" w:themeColor="text1"/>
          <w:sz w:val="28"/>
          <w:szCs w:val="28"/>
        </w:rPr>
      </w:pPr>
      <w:r w:rsidRPr="00A85D09">
        <w:rPr>
          <w:color w:val="000000" w:themeColor="text1"/>
          <w:sz w:val="28"/>
          <w:szCs w:val="28"/>
        </w:rPr>
        <w:lastRenderedPageBreak/>
        <w:t>Вычет производится в размере суммы уплаченного НДС. Участник, не являющийся плательщиком НДС, такой вычет получить не может.</w:t>
      </w:r>
    </w:p>
    <w:p w14:paraId="31750CF7" w14:textId="77777777" w:rsidR="00036228" w:rsidRPr="00A85D09" w:rsidRDefault="00036228" w:rsidP="00036228">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Устанавливая начальную (максимальную) цену с учетом и без учета НДС, и будучи плательщиком НДС, Заказчик стремится получить собственную налоговую выгоду за счет последующего получения вычета, уменьшив собственную налогооблагаемую базу.</w:t>
      </w:r>
    </w:p>
    <w:p w14:paraId="1AFFB802" w14:textId="77777777" w:rsidR="000045C8" w:rsidRPr="00A85D09" w:rsidRDefault="000045C8" w:rsidP="000045C8">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Кроме того, плательщики НДС могут возместить в дальнейшем НДС, конвертируя основные средства, в том числе, с помощью лизинга, кредитного договора, что позволяет сократить расходы дальнейших средств и минимизировать налоговую нагрузку.</w:t>
      </w:r>
    </w:p>
    <w:p w14:paraId="0FECD79B" w14:textId="42E25ABC" w:rsidR="00E56744" w:rsidRPr="00A85D09" w:rsidRDefault="00E56744" w:rsidP="000F7329">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Закон о закупках определил базовые принципы, которыми должны руководствоваться заказчики при осуществлении закупок, а именно равноправие, справедливость, отсутствие дискриминации и необоснованных ограничений конкуренции по отношению к участникам закупки.</w:t>
      </w:r>
    </w:p>
    <w:p w14:paraId="0C181D51" w14:textId="51E7C0F5" w:rsidR="00E56744" w:rsidRPr="00A85D09" w:rsidRDefault="00E56744" w:rsidP="000F7329">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Заказчик, осуществляя закупки, обремененные публичным элементом, не может ставить претендентов на участие в закупке в неравное положение</w:t>
      </w:r>
      <w:r w:rsidR="00394DD3" w:rsidRPr="00A85D09">
        <w:rPr>
          <w:rFonts w:ascii="Times New Roman" w:hAnsi="Times New Roman" w:cs="Times New Roman"/>
          <w:sz w:val="28"/>
          <w:szCs w:val="28"/>
        </w:rPr>
        <w:t>,</w:t>
      </w:r>
      <w:r w:rsidRPr="00A85D09">
        <w:rPr>
          <w:rFonts w:ascii="Times New Roman" w:hAnsi="Times New Roman" w:cs="Times New Roman"/>
          <w:sz w:val="28"/>
          <w:szCs w:val="28"/>
        </w:rPr>
        <w:t xml:space="preserve"> только исходя из невозможности в дальнейшем принять к вычету названный налог. </w:t>
      </w:r>
    </w:p>
    <w:p w14:paraId="14297542" w14:textId="5EE76897" w:rsidR="00E56744" w:rsidRPr="00A85D09" w:rsidRDefault="00E56744" w:rsidP="00C41897">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Указанная правовая позиция изложена в Определении Судебной коллегии по экономическим спорам Верховного Суда РФ от 23.04.2021 №307-ЭС20-21065 по делу № А56-75118/2019.</w:t>
      </w:r>
    </w:p>
    <w:p w14:paraId="241E5709" w14:textId="77777777" w:rsidR="006F76E8" w:rsidRPr="00607272" w:rsidRDefault="006F76E8" w:rsidP="006F76E8">
      <w:pPr>
        <w:pStyle w:val="a4"/>
        <w:tabs>
          <w:tab w:val="left" w:pos="993"/>
        </w:tabs>
        <w:ind w:firstLine="709"/>
        <w:jc w:val="both"/>
        <w:rPr>
          <w:rFonts w:ascii="Times New Roman" w:hAnsi="Times New Roman" w:cs="Times New Roman"/>
          <w:sz w:val="28"/>
          <w:szCs w:val="28"/>
        </w:rPr>
      </w:pPr>
      <w:r w:rsidRPr="00607272">
        <w:rPr>
          <w:rFonts w:ascii="Times New Roman" w:hAnsi="Times New Roman" w:cs="Times New Roman"/>
          <w:sz w:val="28"/>
          <w:szCs w:val="28"/>
        </w:rPr>
        <w:t xml:space="preserve">Кроме того, </w:t>
      </w:r>
      <w:r>
        <w:rPr>
          <w:rFonts w:ascii="Times New Roman" w:hAnsi="Times New Roman" w:cs="Times New Roman"/>
          <w:sz w:val="28"/>
          <w:szCs w:val="28"/>
        </w:rPr>
        <w:t xml:space="preserve">18.05.2022 </w:t>
      </w:r>
      <w:r w:rsidRPr="00607272">
        <w:rPr>
          <w:rFonts w:ascii="Times New Roman" w:hAnsi="Times New Roman" w:cs="Times New Roman"/>
          <w:sz w:val="28"/>
          <w:szCs w:val="28"/>
        </w:rPr>
        <w:t>Комиссией</w:t>
      </w:r>
      <w:r w:rsidRPr="00781873">
        <w:rPr>
          <w:rFonts w:ascii="Times New Roman" w:hAnsi="Times New Roman" w:cs="Times New Roman"/>
          <w:sz w:val="28"/>
          <w:szCs w:val="28"/>
        </w:rPr>
        <w:t xml:space="preserve"> </w:t>
      </w:r>
      <w:r>
        <w:rPr>
          <w:rFonts w:ascii="Times New Roman" w:hAnsi="Times New Roman" w:cs="Times New Roman"/>
          <w:sz w:val="28"/>
          <w:szCs w:val="28"/>
        </w:rPr>
        <w:t xml:space="preserve">УФАС по Забайкальскому краю </w:t>
      </w:r>
      <w:r w:rsidRPr="00607272">
        <w:rPr>
          <w:rFonts w:ascii="Times New Roman" w:hAnsi="Times New Roman" w:cs="Times New Roman"/>
          <w:sz w:val="28"/>
          <w:szCs w:val="28"/>
        </w:rPr>
        <w:t>было вынесено Решение по делу</w:t>
      </w:r>
      <w:r>
        <w:rPr>
          <w:rFonts w:ascii="Times New Roman" w:hAnsi="Times New Roman" w:cs="Times New Roman"/>
          <w:sz w:val="28"/>
          <w:szCs w:val="28"/>
        </w:rPr>
        <w:t xml:space="preserve"> № 075/07/03-15/2022 </w:t>
      </w:r>
      <w:r w:rsidRPr="00607272">
        <w:rPr>
          <w:rFonts w:ascii="Times New Roman" w:hAnsi="Times New Roman" w:cs="Times New Roman"/>
          <w:sz w:val="28"/>
          <w:szCs w:val="28"/>
        </w:rPr>
        <w:t>о нарушении процедуры торгов и порядка заключения договоров, по аналогичной жалобе ООО «</w:t>
      </w:r>
      <w:r>
        <w:rPr>
          <w:rFonts w:ascii="Times New Roman" w:hAnsi="Times New Roman" w:cs="Times New Roman"/>
          <w:sz w:val="28"/>
          <w:szCs w:val="28"/>
        </w:rPr>
        <w:t>М</w:t>
      </w:r>
      <w:r w:rsidRPr="00607272">
        <w:rPr>
          <w:rFonts w:ascii="Times New Roman" w:hAnsi="Times New Roman" w:cs="Times New Roman"/>
          <w:sz w:val="28"/>
          <w:szCs w:val="28"/>
        </w:rPr>
        <w:t>ПЭ» на действие Заказчика (ОАО «РЖД»), нарушающие п.2 ч.1 и ч.6 ст. 3 Закона о закупках</w:t>
      </w:r>
      <w:r>
        <w:rPr>
          <w:rFonts w:ascii="Times New Roman" w:hAnsi="Times New Roman" w:cs="Times New Roman"/>
          <w:sz w:val="28"/>
          <w:szCs w:val="28"/>
        </w:rPr>
        <w:t xml:space="preserve">. Также аналогичные Решения были приняты и </w:t>
      </w:r>
      <w:r w:rsidRPr="00607272">
        <w:rPr>
          <w:rFonts w:ascii="Times New Roman" w:hAnsi="Times New Roman" w:cs="Times New Roman"/>
          <w:sz w:val="28"/>
          <w:szCs w:val="28"/>
        </w:rPr>
        <w:t>Московск</w:t>
      </w:r>
      <w:r>
        <w:rPr>
          <w:rFonts w:ascii="Times New Roman" w:hAnsi="Times New Roman" w:cs="Times New Roman"/>
          <w:sz w:val="28"/>
          <w:szCs w:val="28"/>
        </w:rPr>
        <w:t>им</w:t>
      </w:r>
      <w:r w:rsidRPr="00607272">
        <w:rPr>
          <w:rFonts w:ascii="Times New Roman" w:hAnsi="Times New Roman" w:cs="Times New Roman"/>
          <w:sz w:val="28"/>
          <w:szCs w:val="28"/>
        </w:rPr>
        <w:t xml:space="preserve"> УФАС России </w:t>
      </w:r>
      <w:r>
        <w:rPr>
          <w:rFonts w:ascii="Times New Roman" w:hAnsi="Times New Roman" w:cs="Times New Roman"/>
          <w:sz w:val="28"/>
          <w:szCs w:val="28"/>
        </w:rPr>
        <w:t xml:space="preserve">(Решение № </w:t>
      </w:r>
      <w:r w:rsidRPr="00607272">
        <w:rPr>
          <w:rFonts w:ascii="Times New Roman" w:hAnsi="Times New Roman" w:cs="Times New Roman"/>
          <w:sz w:val="28"/>
          <w:szCs w:val="28"/>
        </w:rPr>
        <w:t>077/07/00-5769/2022</w:t>
      </w:r>
      <w:r>
        <w:rPr>
          <w:rFonts w:ascii="Times New Roman" w:hAnsi="Times New Roman" w:cs="Times New Roman"/>
          <w:sz w:val="28"/>
          <w:szCs w:val="28"/>
        </w:rPr>
        <w:t xml:space="preserve"> от </w:t>
      </w:r>
      <w:r w:rsidRPr="00607272">
        <w:rPr>
          <w:rFonts w:ascii="Times New Roman" w:hAnsi="Times New Roman" w:cs="Times New Roman"/>
          <w:sz w:val="28"/>
          <w:szCs w:val="28"/>
        </w:rPr>
        <w:t>19.04.2022</w:t>
      </w:r>
      <w:r>
        <w:rPr>
          <w:rFonts w:ascii="Times New Roman" w:hAnsi="Times New Roman" w:cs="Times New Roman"/>
          <w:sz w:val="28"/>
          <w:szCs w:val="28"/>
        </w:rPr>
        <w:t>), УФАС по Красноярскому краю (Решение № 024/07/3-1091/2022 от 16.05.2022), а также Решение УФАС по Новосибирской области (Решение № 0054/01/18.1-969/2022 от 03.06.2022), Решение УФАС по Ярославской области (Решение № 076/10/18.1-457/2022 от 03.06.2022, Решение № 076/10/18.1-462/2022 от 03.06.2022).</w:t>
      </w:r>
    </w:p>
    <w:p w14:paraId="15842DBC" w14:textId="77777777" w:rsidR="00E56744" w:rsidRPr="00A85D09" w:rsidRDefault="00E56744" w:rsidP="000F7329">
      <w:pPr>
        <w:pStyle w:val="a4"/>
        <w:tabs>
          <w:tab w:val="left" w:pos="993"/>
        </w:tabs>
        <w:ind w:firstLine="709"/>
        <w:jc w:val="both"/>
        <w:rPr>
          <w:rFonts w:ascii="Times New Roman" w:hAnsi="Times New Roman" w:cs="Times New Roman"/>
          <w:sz w:val="28"/>
          <w:szCs w:val="28"/>
        </w:rPr>
      </w:pPr>
      <w:r w:rsidRPr="00A85D09">
        <w:rPr>
          <w:rFonts w:ascii="Times New Roman" w:hAnsi="Times New Roman" w:cs="Times New Roman"/>
          <w:sz w:val="28"/>
          <w:szCs w:val="28"/>
        </w:rPr>
        <w:t>На основании изложенного, в соответствии с требованиями п.1 ч.10 ст.3 ФЗ от 18.07.2011 №223-ФЗ, ч.2 ст.18.1 ФЗ от 26.07.2006 № 135-ФЗ ПРОШУ:</w:t>
      </w:r>
    </w:p>
    <w:p w14:paraId="0ADB4716" w14:textId="77777777" w:rsidR="00E56744" w:rsidRPr="00A85D09" w:rsidRDefault="00E56744" w:rsidP="000F7329">
      <w:pPr>
        <w:pStyle w:val="a4"/>
        <w:numPr>
          <w:ilvl w:val="0"/>
          <w:numId w:val="3"/>
        </w:numPr>
        <w:tabs>
          <w:tab w:val="left" w:pos="993"/>
        </w:tabs>
        <w:ind w:left="0" w:firstLine="709"/>
        <w:rPr>
          <w:rFonts w:ascii="Times New Roman" w:hAnsi="Times New Roman" w:cs="Times New Roman"/>
          <w:sz w:val="28"/>
          <w:szCs w:val="28"/>
        </w:rPr>
      </w:pPr>
      <w:r w:rsidRPr="00A85D09">
        <w:rPr>
          <w:rFonts w:ascii="Times New Roman" w:hAnsi="Times New Roman" w:cs="Times New Roman"/>
          <w:sz w:val="28"/>
          <w:szCs w:val="28"/>
        </w:rPr>
        <w:t>Признать настоящую жалобу обоснованной;</w:t>
      </w:r>
    </w:p>
    <w:p w14:paraId="1942DCE7" w14:textId="72C08A8E" w:rsidR="00E56744" w:rsidRPr="00A85D09" w:rsidRDefault="00E56744" w:rsidP="000F7329">
      <w:pPr>
        <w:pStyle w:val="a4"/>
        <w:numPr>
          <w:ilvl w:val="0"/>
          <w:numId w:val="3"/>
        </w:numPr>
        <w:tabs>
          <w:tab w:val="left" w:pos="993"/>
        </w:tabs>
        <w:ind w:left="0" w:firstLine="709"/>
        <w:rPr>
          <w:rFonts w:ascii="Times New Roman" w:hAnsi="Times New Roman" w:cs="Times New Roman"/>
          <w:sz w:val="28"/>
          <w:szCs w:val="28"/>
        </w:rPr>
      </w:pPr>
      <w:r w:rsidRPr="00A85D09">
        <w:rPr>
          <w:rFonts w:ascii="Times New Roman" w:hAnsi="Times New Roman" w:cs="Times New Roman"/>
          <w:sz w:val="28"/>
          <w:szCs w:val="28"/>
        </w:rPr>
        <w:t xml:space="preserve">Обязать </w:t>
      </w:r>
      <w:r w:rsidR="009C3A35">
        <w:rPr>
          <w:rFonts w:ascii="Times New Roman" w:hAnsi="Times New Roman" w:cs="Times New Roman"/>
          <w:sz w:val="28"/>
          <w:szCs w:val="28"/>
        </w:rPr>
        <w:t>З</w:t>
      </w:r>
      <w:r w:rsidRPr="00A85D09">
        <w:rPr>
          <w:rFonts w:ascii="Times New Roman" w:hAnsi="Times New Roman" w:cs="Times New Roman"/>
          <w:sz w:val="28"/>
          <w:szCs w:val="28"/>
        </w:rPr>
        <w:t>аказчика, устранить нарушения.</w:t>
      </w:r>
    </w:p>
    <w:p w14:paraId="3FEDC95B" w14:textId="77777777" w:rsidR="005C7606" w:rsidRPr="00A85D09" w:rsidRDefault="005C7606" w:rsidP="000F7329">
      <w:pPr>
        <w:pStyle w:val="a9"/>
        <w:tabs>
          <w:tab w:val="left" w:pos="993"/>
        </w:tabs>
        <w:spacing w:before="0" w:beforeAutospacing="0" w:after="0" w:afterAutospacing="0"/>
        <w:jc w:val="both"/>
        <w:rPr>
          <w:sz w:val="28"/>
          <w:szCs w:val="28"/>
          <w:shd w:val="clear" w:color="auto" w:fill="FFFFFF"/>
        </w:rPr>
      </w:pPr>
    </w:p>
    <w:p w14:paraId="59F1DE32" w14:textId="665793DD" w:rsidR="00E56744" w:rsidRPr="00A85D09" w:rsidRDefault="00E56744" w:rsidP="000F7329">
      <w:pPr>
        <w:pStyle w:val="a9"/>
        <w:tabs>
          <w:tab w:val="left" w:pos="993"/>
        </w:tabs>
        <w:spacing w:before="0" w:beforeAutospacing="0" w:after="0" w:afterAutospacing="0"/>
        <w:jc w:val="both"/>
        <w:rPr>
          <w:sz w:val="28"/>
          <w:szCs w:val="28"/>
          <w:shd w:val="clear" w:color="auto" w:fill="FFFFFF"/>
        </w:rPr>
      </w:pPr>
      <w:r w:rsidRPr="00A85D09">
        <w:rPr>
          <w:sz w:val="28"/>
          <w:szCs w:val="28"/>
          <w:shd w:val="clear" w:color="auto" w:fill="FFFFFF"/>
        </w:rPr>
        <w:t xml:space="preserve">Приложения: копия учредительных документов заявителя на </w:t>
      </w:r>
      <w:r w:rsidR="00036228" w:rsidRPr="00A85D09">
        <w:rPr>
          <w:sz w:val="28"/>
          <w:szCs w:val="28"/>
          <w:shd w:val="clear" w:color="auto" w:fill="FFFFFF"/>
        </w:rPr>
        <w:t>1</w:t>
      </w:r>
      <w:r w:rsidR="002C2047" w:rsidRPr="009C3A35">
        <w:rPr>
          <w:sz w:val="28"/>
          <w:szCs w:val="28"/>
          <w:shd w:val="clear" w:color="auto" w:fill="FFFFFF"/>
        </w:rPr>
        <w:t>0</w:t>
      </w:r>
      <w:r w:rsidRPr="00A85D09">
        <w:rPr>
          <w:sz w:val="28"/>
          <w:szCs w:val="28"/>
          <w:shd w:val="clear" w:color="auto" w:fill="FFFFFF"/>
        </w:rPr>
        <w:t xml:space="preserve"> стр.</w:t>
      </w:r>
    </w:p>
    <w:p w14:paraId="2EE601D3" w14:textId="77777777" w:rsidR="00E56744" w:rsidRPr="002C2047" w:rsidRDefault="00E56744" w:rsidP="002C2047">
      <w:pPr>
        <w:pStyle w:val="a9"/>
        <w:tabs>
          <w:tab w:val="left" w:pos="993"/>
        </w:tabs>
        <w:spacing w:before="0" w:beforeAutospacing="0" w:after="0" w:afterAutospacing="0"/>
        <w:ind w:firstLine="709"/>
        <w:jc w:val="both"/>
        <w:rPr>
          <w:sz w:val="28"/>
          <w:szCs w:val="28"/>
          <w:shd w:val="clear" w:color="auto" w:fill="FFFFFF"/>
        </w:rPr>
      </w:pPr>
    </w:p>
    <w:p w14:paraId="20A78FAF" w14:textId="77777777" w:rsidR="000F7329" w:rsidRPr="002C2047" w:rsidRDefault="000F7329" w:rsidP="002C2047">
      <w:pPr>
        <w:tabs>
          <w:tab w:val="left" w:pos="709"/>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p>
    <w:p w14:paraId="7759F22F" w14:textId="77777777" w:rsidR="002C2047" w:rsidRDefault="002C2047" w:rsidP="002C2047">
      <w:pPr>
        <w:tabs>
          <w:tab w:val="left" w:pos="567"/>
          <w:tab w:val="left" w:pos="709"/>
          <w:tab w:val="left" w:pos="851"/>
          <w:tab w:val="left" w:pos="993"/>
        </w:tabs>
        <w:spacing w:after="0" w:line="240" w:lineRule="auto"/>
        <w:jc w:val="both"/>
        <w:textAlignment w:val="baseline"/>
        <w:rPr>
          <w:rFonts w:ascii="Times New Roman" w:eastAsia="Times New Roman" w:hAnsi="Times New Roman" w:cs="Times New Roman"/>
          <w:sz w:val="28"/>
          <w:szCs w:val="28"/>
          <w:lang w:eastAsia="ru-RU"/>
        </w:rPr>
      </w:pPr>
      <w:r w:rsidRPr="002C2047">
        <w:rPr>
          <w:rFonts w:ascii="Times New Roman" w:eastAsia="Times New Roman" w:hAnsi="Times New Roman" w:cs="Times New Roman"/>
          <w:sz w:val="28"/>
          <w:szCs w:val="28"/>
          <w:lang w:eastAsia="ru-RU"/>
        </w:rPr>
        <w:t>Генеральный директор</w:t>
      </w:r>
    </w:p>
    <w:p w14:paraId="7E22F3F5" w14:textId="169DD2B8" w:rsidR="00E56744" w:rsidRPr="002C2047" w:rsidRDefault="002C2047" w:rsidP="002C2047">
      <w:pPr>
        <w:tabs>
          <w:tab w:val="left" w:pos="567"/>
          <w:tab w:val="left" w:pos="709"/>
          <w:tab w:val="left" w:pos="851"/>
          <w:tab w:val="left" w:pos="993"/>
        </w:tabs>
        <w:spacing w:after="0" w:line="240" w:lineRule="auto"/>
        <w:jc w:val="both"/>
        <w:textAlignment w:val="baseline"/>
        <w:rPr>
          <w:rFonts w:ascii="Times New Roman" w:hAnsi="Times New Roman" w:cs="Times New Roman"/>
          <w:sz w:val="28"/>
          <w:szCs w:val="28"/>
        </w:rPr>
      </w:pPr>
      <w:r w:rsidRPr="002C2047">
        <w:rPr>
          <w:rFonts w:ascii="Times New Roman" w:eastAsia="Times New Roman" w:hAnsi="Times New Roman" w:cs="Times New Roman"/>
          <w:sz w:val="28"/>
          <w:szCs w:val="28"/>
          <w:lang w:eastAsia="ru-RU"/>
        </w:rPr>
        <w:t>ООО «</w:t>
      </w:r>
      <w:proofErr w:type="gramStart"/>
      <w:r w:rsidRPr="002C2047">
        <w:rPr>
          <w:rFonts w:ascii="Times New Roman" w:eastAsia="Times New Roman" w:hAnsi="Times New Roman" w:cs="Times New Roman"/>
          <w:sz w:val="28"/>
          <w:szCs w:val="28"/>
          <w:lang w:eastAsia="ru-RU"/>
        </w:rPr>
        <w:t xml:space="preserve">АПЭ»   </w:t>
      </w:r>
      <w:proofErr w:type="gramEnd"/>
      <w:r w:rsidRPr="002C2047">
        <w:rPr>
          <w:rFonts w:ascii="Times New Roman" w:eastAsia="Times New Roman" w:hAnsi="Times New Roman" w:cs="Times New Roman"/>
          <w:sz w:val="28"/>
          <w:szCs w:val="28"/>
          <w:lang w:eastAsia="ru-RU"/>
        </w:rPr>
        <w:t xml:space="preserve">                                                                                          О.М. Афанасьев</w:t>
      </w:r>
    </w:p>
    <w:p w14:paraId="1ED9AFC3" w14:textId="20389113" w:rsidR="00465934" w:rsidRPr="002C2047" w:rsidRDefault="00465934" w:rsidP="002C2047">
      <w:pPr>
        <w:tabs>
          <w:tab w:val="left" w:pos="567"/>
          <w:tab w:val="left" w:pos="709"/>
          <w:tab w:val="left" w:pos="851"/>
          <w:tab w:val="left" w:pos="993"/>
        </w:tabs>
        <w:spacing w:after="0" w:line="240" w:lineRule="auto"/>
        <w:ind w:firstLine="709"/>
        <w:jc w:val="both"/>
        <w:textAlignment w:val="baseline"/>
        <w:rPr>
          <w:rFonts w:ascii="Times New Roman" w:hAnsi="Times New Roman" w:cs="Times New Roman"/>
          <w:sz w:val="28"/>
          <w:szCs w:val="28"/>
        </w:rPr>
      </w:pPr>
    </w:p>
    <w:p w14:paraId="39F72CA2" w14:textId="5A7813EC" w:rsidR="00927985" w:rsidRDefault="00927985" w:rsidP="000F7329">
      <w:pPr>
        <w:tabs>
          <w:tab w:val="left" w:pos="567"/>
          <w:tab w:val="left" w:pos="709"/>
          <w:tab w:val="left" w:pos="851"/>
          <w:tab w:val="left" w:pos="993"/>
        </w:tabs>
        <w:spacing w:after="0" w:line="240" w:lineRule="auto"/>
        <w:ind w:firstLine="709"/>
        <w:jc w:val="both"/>
        <w:textAlignment w:val="baseline"/>
        <w:rPr>
          <w:rFonts w:ascii="Times New Roman" w:hAnsi="Times New Roman" w:cs="Times New Roman"/>
          <w:sz w:val="28"/>
          <w:szCs w:val="28"/>
        </w:rPr>
      </w:pPr>
    </w:p>
    <w:p w14:paraId="01CFFEB3" w14:textId="268DC419" w:rsidR="00394DD3" w:rsidRPr="00A85D09" w:rsidRDefault="00394DD3" w:rsidP="000F7329">
      <w:pPr>
        <w:tabs>
          <w:tab w:val="left" w:pos="567"/>
          <w:tab w:val="left" w:pos="709"/>
          <w:tab w:val="left" w:pos="851"/>
          <w:tab w:val="left" w:pos="993"/>
        </w:tabs>
        <w:spacing w:after="0" w:line="240" w:lineRule="auto"/>
        <w:ind w:firstLine="709"/>
        <w:jc w:val="both"/>
        <w:textAlignment w:val="baseline"/>
        <w:rPr>
          <w:rFonts w:ascii="Times New Roman" w:hAnsi="Times New Roman" w:cs="Times New Roman"/>
          <w:sz w:val="28"/>
          <w:szCs w:val="28"/>
        </w:rPr>
      </w:pPr>
    </w:p>
    <w:p w14:paraId="3110A3C3" w14:textId="66675092" w:rsidR="00394DD3" w:rsidRPr="00A85D09" w:rsidRDefault="00394DD3" w:rsidP="000F7329">
      <w:pPr>
        <w:tabs>
          <w:tab w:val="left" w:pos="567"/>
          <w:tab w:val="left" w:pos="709"/>
          <w:tab w:val="left" w:pos="851"/>
          <w:tab w:val="left" w:pos="993"/>
        </w:tabs>
        <w:spacing w:after="0" w:line="240" w:lineRule="auto"/>
        <w:ind w:firstLine="709"/>
        <w:jc w:val="both"/>
        <w:textAlignment w:val="baseline"/>
        <w:rPr>
          <w:rFonts w:ascii="Times New Roman" w:hAnsi="Times New Roman" w:cs="Times New Roman"/>
          <w:sz w:val="28"/>
          <w:szCs w:val="28"/>
        </w:rPr>
      </w:pPr>
    </w:p>
    <w:p w14:paraId="68F7C067" w14:textId="039D261C" w:rsidR="00193C8D" w:rsidRPr="00A85D09" w:rsidRDefault="00E56744" w:rsidP="000F7329">
      <w:pPr>
        <w:tabs>
          <w:tab w:val="left" w:pos="567"/>
          <w:tab w:val="left" w:pos="709"/>
          <w:tab w:val="left" w:pos="851"/>
          <w:tab w:val="left" w:pos="993"/>
        </w:tabs>
        <w:spacing w:after="0" w:line="240" w:lineRule="auto"/>
        <w:jc w:val="both"/>
        <w:textAlignment w:val="baseline"/>
        <w:rPr>
          <w:rFonts w:ascii="Times New Roman" w:hAnsi="Times New Roman" w:cs="Times New Roman"/>
          <w:sz w:val="20"/>
          <w:szCs w:val="20"/>
        </w:rPr>
      </w:pPr>
      <w:r w:rsidRPr="00A85D09">
        <w:rPr>
          <w:rFonts w:ascii="Times New Roman" w:hAnsi="Times New Roman" w:cs="Times New Roman"/>
          <w:sz w:val="20"/>
          <w:szCs w:val="20"/>
        </w:rPr>
        <w:t xml:space="preserve">Исп.: </w:t>
      </w:r>
      <w:r w:rsidR="002F6462" w:rsidRPr="00A85D09">
        <w:rPr>
          <w:rFonts w:ascii="Times New Roman" w:hAnsi="Times New Roman" w:cs="Times New Roman"/>
          <w:sz w:val="20"/>
          <w:szCs w:val="20"/>
        </w:rPr>
        <w:t>Малова Н.А.</w:t>
      </w:r>
      <w:r w:rsidRPr="00A85D09">
        <w:rPr>
          <w:rFonts w:ascii="Times New Roman" w:hAnsi="Times New Roman" w:cs="Times New Roman"/>
          <w:sz w:val="20"/>
          <w:szCs w:val="20"/>
        </w:rPr>
        <w:t xml:space="preserve"> </w:t>
      </w:r>
    </w:p>
    <w:p w14:paraId="73271123" w14:textId="3ECBA8DC" w:rsidR="0058389E" w:rsidRPr="00193C8D" w:rsidRDefault="00E56744" w:rsidP="000F7329">
      <w:pPr>
        <w:tabs>
          <w:tab w:val="left" w:pos="567"/>
          <w:tab w:val="left" w:pos="709"/>
          <w:tab w:val="left" w:pos="851"/>
          <w:tab w:val="left" w:pos="993"/>
        </w:tabs>
        <w:spacing w:after="0" w:line="240" w:lineRule="auto"/>
        <w:jc w:val="both"/>
        <w:textAlignment w:val="baseline"/>
        <w:rPr>
          <w:rFonts w:ascii="Times New Roman" w:hAnsi="Times New Roman" w:cs="Times New Roman"/>
          <w:sz w:val="28"/>
          <w:szCs w:val="28"/>
        </w:rPr>
      </w:pPr>
      <w:r w:rsidRPr="00A85D09">
        <w:rPr>
          <w:rFonts w:ascii="Times New Roman" w:hAnsi="Times New Roman" w:cs="Times New Roman"/>
          <w:sz w:val="20"/>
          <w:szCs w:val="20"/>
        </w:rPr>
        <w:t>т. (</w:t>
      </w:r>
      <w:r w:rsidR="002F6462" w:rsidRPr="00A85D09">
        <w:rPr>
          <w:rFonts w:ascii="Times New Roman" w:hAnsi="Times New Roman" w:cs="Times New Roman"/>
          <w:sz w:val="20"/>
          <w:szCs w:val="20"/>
        </w:rPr>
        <w:t>981</w:t>
      </w:r>
      <w:r w:rsidRPr="00A85D09">
        <w:rPr>
          <w:rFonts w:ascii="Times New Roman" w:hAnsi="Times New Roman" w:cs="Times New Roman"/>
          <w:sz w:val="20"/>
          <w:szCs w:val="20"/>
        </w:rPr>
        <w:t>) 740-8-740</w:t>
      </w:r>
    </w:p>
    <w:sectPr w:rsidR="0058389E" w:rsidRPr="00193C8D" w:rsidSect="0007517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D5FCC"/>
    <w:multiLevelType w:val="hybridMultilevel"/>
    <w:tmpl w:val="7DF6C9A0"/>
    <w:lvl w:ilvl="0" w:tplc="6DEED0EC">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F45F5B"/>
    <w:multiLevelType w:val="multilevel"/>
    <w:tmpl w:val="5F3E33A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sz w:val="28"/>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 w15:restartNumberingAfterBreak="0">
    <w:nsid w:val="39286C13"/>
    <w:multiLevelType w:val="hybridMultilevel"/>
    <w:tmpl w:val="2528DAA4"/>
    <w:lvl w:ilvl="0" w:tplc="A7B672F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9A07A3"/>
    <w:multiLevelType w:val="hybridMultilevel"/>
    <w:tmpl w:val="332CACB6"/>
    <w:lvl w:ilvl="0" w:tplc="1FFC528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F5CE2"/>
    <w:multiLevelType w:val="multilevel"/>
    <w:tmpl w:val="FEA0EB50"/>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i w:val="0"/>
        <w:sz w:val="28"/>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494F22FD"/>
    <w:multiLevelType w:val="multilevel"/>
    <w:tmpl w:val="E038693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12B63"/>
    <w:multiLevelType w:val="multilevel"/>
    <w:tmpl w:val="54E06FFC"/>
    <w:lvl w:ilvl="0">
      <w:start w:val="3"/>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0754A5"/>
    <w:multiLevelType w:val="multilevel"/>
    <w:tmpl w:val="9CA635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B32544"/>
    <w:multiLevelType w:val="multilevel"/>
    <w:tmpl w:val="B246D42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A427A3"/>
    <w:multiLevelType w:val="hybridMultilevel"/>
    <w:tmpl w:val="4E92C854"/>
    <w:lvl w:ilvl="0" w:tplc="7EAE5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2FD3395"/>
    <w:multiLevelType w:val="multilevel"/>
    <w:tmpl w:val="9B1C0F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A55DF0"/>
    <w:multiLevelType w:val="hybridMultilevel"/>
    <w:tmpl w:val="6B8C660E"/>
    <w:lvl w:ilvl="0" w:tplc="9AEE3C78">
      <w:start w:val="1"/>
      <w:numFmt w:val="decimal"/>
      <w:lvlText w:val="%1."/>
      <w:lvlJc w:val="left"/>
      <w:pPr>
        <w:tabs>
          <w:tab w:val="num" w:pos="720"/>
        </w:tabs>
        <w:ind w:left="720" w:hanging="360"/>
      </w:pPr>
      <w:rPr>
        <w:rFonts w:ascii="Times New Roman" w:eastAsiaTheme="minorHAnsi" w:hAnsi="Times New Roman" w:cs="Times New Roman"/>
        <w:b/>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83970927">
    <w:abstractNumId w:val="12"/>
  </w:num>
  <w:num w:numId="2" w16cid:durableId="415442314">
    <w:abstractNumId w:val="1"/>
  </w:num>
  <w:num w:numId="3" w16cid:durableId="1411148669">
    <w:abstractNumId w:val="9"/>
  </w:num>
  <w:num w:numId="4" w16cid:durableId="716202329">
    <w:abstractNumId w:val="2"/>
  </w:num>
  <w:num w:numId="5" w16cid:durableId="1919828415">
    <w:abstractNumId w:val="0"/>
  </w:num>
  <w:num w:numId="6" w16cid:durableId="417752404">
    <w:abstractNumId w:val="3"/>
  </w:num>
  <w:num w:numId="7" w16cid:durableId="1399328502">
    <w:abstractNumId w:val="4"/>
  </w:num>
  <w:num w:numId="8" w16cid:durableId="262303654">
    <w:abstractNumId w:val="6"/>
  </w:num>
  <w:num w:numId="9" w16cid:durableId="1219971404">
    <w:abstractNumId w:val="10"/>
  </w:num>
  <w:num w:numId="10" w16cid:durableId="1868174735">
    <w:abstractNumId w:val="11"/>
  </w:num>
  <w:num w:numId="11" w16cid:durableId="1031689668">
    <w:abstractNumId w:val="7"/>
  </w:num>
  <w:num w:numId="12" w16cid:durableId="2113864148">
    <w:abstractNumId w:val="5"/>
  </w:num>
  <w:num w:numId="13" w16cid:durableId="1166478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30"/>
    <w:rsid w:val="000045C8"/>
    <w:rsid w:val="000276C7"/>
    <w:rsid w:val="00036228"/>
    <w:rsid w:val="00036CA1"/>
    <w:rsid w:val="0004699A"/>
    <w:rsid w:val="000614DD"/>
    <w:rsid w:val="0007517F"/>
    <w:rsid w:val="000A4C88"/>
    <w:rsid w:val="000A6F23"/>
    <w:rsid w:val="000C306B"/>
    <w:rsid w:val="000F7329"/>
    <w:rsid w:val="00112E94"/>
    <w:rsid w:val="00117E89"/>
    <w:rsid w:val="00162CE8"/>
    <w:rsid w:val="00193C8D"/>
    <w:rsid w:val="001A0123"/>
    <w:rsid w:val="001E7F26"/>
    <w:rsid w:val="00201D61"/>
    <w:rsid w:val="00216BB6"/>
    <w:rsid w:val="0022330D"/>
    <w:rsid w:val="002470E5"/>
    <w:rsid w:val="002529DA"/>
    <w:rsid w:val="00260131"/>
    <w:rsid w:val="00272420"/>
    <w:rsid w:val="002B58B9"/>
    <w:rsid w:val="002C2047"/>
    <w:rsid w:val="002F1CD9"/>
    <w:rsid w:val="002F6462"/>
    <w:rsid w:val="00301E90"/>
    <w:rsid w:val="00322DCD"/>
    <w:rsid w:val="00366CCB"/>
    <w:rsid w:val="00394DD3"/>
    <w:rsid w:val="003F7BF4"/>
    <w:rsid w:val="00432FE4"/>
    <w:rsid w:val="00447951"/>
    <w:rsid w:val="004573ED"/>
    <w:rsid w:val="00465934"/>
    <w:rsid w:val="00482DDE"/>
    <w:rsid w:val="0048517C"/>
    <w:rsid w:val="004C2C86"/>
    <w:rsid w:val="004D332A"/>
    <w:rsid w:val="004D3572"/>
    <w:rsid w:val="004F14A1"/>
    <w:rsid w:val="00504043"/>
    <w:rsid w:val="005137A9"/>
    <w:rsid w:val="005305E8"/>
    <w:rsid w:val="00541C89"/>
    <w:rsid w:val="00557F41"/>
    <w:rsid w:val="00572830"/>
    <w:rsid w:val="0058389E"/>
    <w:rsid w:val="0059659D"/>
    <w:rsid w:val="005B336F"/>
    <w:rsid w:val="005C7606"/>
    <w:rsid w:val="005F78F3"/>
    <w:rsid w:val="00617B5B"/>
    <w:rsid w:val="00657346"/>
    <w:rsid w:val="0066013D"/>
    <w:rsid w:val="00665CD8"/>
    <w:rsid w:val="00677E35"/>
    <w:rsid w:val="006F346D"/>
    <w:rsid w:val="006F76E8"/>
    <w:rsid w:val="00717796"/>
    <w:rsid w:val="00750A42"/>
    <w:rsid w:val="00757CE3"/>
    <w:rsid w:val="0078661C"/>
    <w:rsid w:val="007E0730"/>
    <w:rsid w:val="00800274"/>
    <w:rsid w:val="00812383"/>
    <w:rsid w:val="00824B1E"/>
    <w:rsid w:val="008370AA"/>
    <w:rsid w:val="008815DA"/>
    <w:rsid w:val="00883C17"/>
    <w:rsid w:val="008B10CD"/>
    <w:rsid w:val="008D7855"/>
    <w:rsid w:val="008E50A9"/>
    <w:rsid w:val="009018F3"/>
    <w:rsid w:val="00906D1D"/>
    <w:rsid w:val="0091594D"/>
    <w:rsid w:val="00915E82"/>
    <w:rsid w:val="00917070"/>
    <w:rsid w:val="00927985"/>
    <w:rsid w:val="00951BA7"/>
    <w:rsid w:val="00965749"/>
    <w:rsid w:val="00972654"/>
    <w:rsid w:val="00973EC5"/>
    <w:rsid w:val="009A137F"/>
    <w:rsid w:val="009B620C"/>
    <w:rsid w:val="009C3A35"/>
    <w:rsid w:val="009F3968"/>
    <w:rsid w:val="00A4366D"/>
    <w:rsid w:val="00A44173"/>
    <w:rsid w:val="00A44B7F"/>
    <w:rsid w:val="00A65CC8"/>
    <w:rsid w:val="00A851F3"/>
    <w:rsid w:val="00A85D09"/>
    <w:rsid w:val="00AD4D3B"/>
    <w:rsid w:val="00AF2C7B"/>
    <w:rsid w:val="00AF37F1"/>
    <w:rsid w:val="00AF41E9"/>
    <w:rsid w:val="00B162BB"/>
    <w:rsid w:val="00B17C24"/>
    <w:rsid w:val="00B33332"/>
    <w:rsid w:val="00B37BF2"/>
    <w:rsid w:val="00B446F8"/>
    <w:rsid w:val="00B46707"/>
    <w:rsid w:val="00B66305"/>
    <w:rsid w:val="00BD370E"/>
    <w:rsid w:val="00BD4267"/>
    <w:rsid w:val="00BF5CA1"/>
    <w:rsid w:val="00C12C7A"/>
    <w:rsid w:val="00C303CC"/>
    <w:rsid w:val="00C41897"/>
    <w:rsid w:val="00C46E0C"/>
    <w:rsid w:val="00C54A7E"/>
    <w:rsid w:val="00C65477"/>
    <w:rsid w:val="00D32072"/>
    <w:rsid w:val="00D62101"/>
    <w:rsid w:val="00D7416A"/>
    <w:rsid w:val="00D96E07"/>
    <w:rsid w:val="00E02C17"/>
    <w:rsid w:val="00E038CE"/>
    <w:rsid w:val="00E1105A"/>
    <w:rsid w:val="00E20F13"/>
    <w:rsid w:val="00E56744"/>
    <w:rsid w:val="00E629B7"/>
    <w:rsid w:val="00E65C51"/>
    <w:rsid w:val="00E74023"/>
    <w:rsid w:val="00E741C2"/>
    <w:rsid w:val="00EA3DB9"/>
    <w:rsid w:val="00EC1B68"/>
    <w:rsid w:val="00F76625"/>
    <w:rsid w:val="00F90703"/>
    <w:rsid w:val="00F93123"/>
    <w:rsid w:val="00FA3CA6"/>
    <w:rsid w:val="00FC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0D6"/>
  <w15:chartTrackingRefBased/>
  <w15:docId w15:val="{A80B1D82-2940-445B-83AE-2FE7124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2830"/>
    <w:rPr>
      <w:color w:val="0563C1"/>
      <w:u w:val="single"/>
    </w:rPr>
  </w:style>
  <w:style w:type="paragraph" w:styleId="a4">
    <w:name w:val="No Spacing"/>
    <w:uiPriority w:val="1"/>
    <w:qFormat/>
    <w:rsid w:val="00572830"/>
    <w:pPr>
      <w:spacing w:after="0" w:line="240" w:lineRule="auto"/>
    </w:pPr>
  </w:style>
  <w:style w:type="character" w:styleId="a5">
    <w:name w:val="Unresolved Mention"/>
    <w:basedOn w:val="a0"/>
    <w:uiPriority w:val="99"/>
    <w:semiHidden/>
    <w:unhideWhenUsed/>
    <w:rsid w:val="00E20F13"/>
    <w:rPr>
      <w:color w:val="605E5C"/>
      <w:shd w:val="clear" w:color="auto" w:fill="E1DFDD"/>
    </w:rPr>
  </w:style>
  <w:style w:type="character" w:styleId="a6">
    <w:name w:val="annotation reference"/>
    <w:semiHidden/>
    <w:unhideWhenUsed/>
    <w:rsid w:val="00E20F13"/>
    <w:rPr>
      <w:sz w:val="16"/>
      <w:szCs w:val="16"/>
    </w:rPr>
  </w:style>
  <w:style w:type="paragraph" w:styleId="a7">
    <w:name w:val="List Paragraph"/>
    <w:aliases w:val="Маркер,Bullet Number,Нумерованый список,List Paragraph1,Bullet List,FooterText,numbered,lp1,lp1 Text"/>
    <w:basedOn w:val="a"/>
    <w:link w:val="a8"/>
    <w:uiPriority w:val="99"/>
    <w:qFormat/>
    <w:rsid w:val="001A0123"/>
    <w:pPr>
      <w:ind w:left="720"/>
      <w:contextualSpacing/>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p1 Text Знак"/>
    <w:link w:val="a7"/>
    <w:uiPriority w:val="99"/>
    <w:locked/>
    <w:rsid w:val="008D7855"/>
  </w:style>
  <w:style w:type="paragraph" w:styleId="a9">
    <w:name w:val="Normal (Web)"/>
    <w:basedOn w:val="a"/>
    <w:uiPriority w:val="99"/>
    <w:unhideWhenUsed/>
    <w:rsid w:val="00E567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71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c"/>
    <w:qFormat/>
    <w:rsid w:val="00BD4267"/>
    <w:pPr>
      <w:spacing w:after="0" w:line="240" w:lineRule="auto"/>
      <w:ind w:firstLine="709"/>
      <w:jc w:val="both"/>
    </w:pPr>
    <w:rPr>
      <w:rFonts w:ascii="Times New Roman" w:eastAsia="MS Mincho" w:hAnsi="Times New Roman" w:cs="Times New Roman"/>
      <w:sz w:val="26"/>
      <w:szCs w:val="24"/>
      <w:lang w:eastAsia="ru-RU"/>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b"/>
    <w:qFormat/>
    <w:rsid w:val="00BD4267"/>
    <w:rPr>
      <w:rFonts w:ascii="Times New Roman" w:eastAsia="MS Mincho" w:hAnsi="Times New Roman" w:cs="Times New Roman"/>
      <w:sz w:val="26"/>
      <w:szCs w:val="24"/>
      <w:lang w:eastAsia="ru-RU"/>
    </w:rPr>
  </w:style>
  <w:style w:type="paragraph" w:styleId="ad">
    <w:name w:val="footnote text"/>
    <w:basedOn w:val="a"/>
    <w:link w:val="ae"/>
    <w:uiPriority w:val="99"/>
    <w:semiHidden/>
    <w:rsid w:val="00757CE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757CE3"/>
    <w:rPr>
      <w:rFonts w:ascii="Times New Roman" w:eastAsia="Times New Roman" w:hAnsi="Times New Roman" w:cs="Times New Roman"/>
      <w:sz w:val="20"/>
      <w:szCs w:val="20"/>
      <w:lang w:eastAsia="ru-RU"/>
    </w:rPr>
  </w:style>
  <w:style w:type="paragraph" w:styleId="af">
    <w:name w:val="header"/>
    <w:aliases w:val="??????? ??????????"/>
    <w:basedOn w:val="a"/>
    <w:link w:val="af0"/>
    <w:rsid w:val="00366C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 ?????????? Знак"/>
    <w:basedOn w:val="a0"/>
    <w:link w:val="af"/>
    <w:rsid w:val="00366C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pe-eco." TargetMode="External"/><Relationship Id="rId13"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mailto:tender-lt@lukoil.com" TargetMode="External"/><Relationship Id="rId12" Type="http://schemas.openxmlformats.org/officeDocument/2006/relationships/hyperlink" Target="https://zakupki.gov.ru/223/purchase/public/purchase/info/common-info.html?regNumber=322113826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ape-eco." TargetMode="External"/><Relationship Id="rId11" Type="http://schemas.openxmlformats.org/officeDocument/2006/relationships/hyperlink" Target="http://internet.garant.ru/document/redirect/12188083/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upki.gov.ru/223/purchase/public/purchase/info/common-info.html?regNumber=32211382653"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internet.garant.ru/document/redirect/121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Михайлович Воротняк</dc:creator>
  <cp:keywords/>
  <dc:description/>
  <cp:lastModifiedBy>Олег Михайлович Воротняк</cp:lastModifiedBy>
  <cp:revision>12</cp:revision>
  <cp:lastPrinted>2022-04-07T15:23:00Z</cp:lastPrinted>
  <dcterms:created xsi:type="dcterms:W3CDTF">2022-05-18T15:44:00Z</dcterms:created>
  <dcterms:modified xsi:type="dcterms:W3CDTF">2022-06-14T13:42:00Z</dcterms:modified>
</cp:coreProperties>
</file>