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11"/>
        <w:gridCol w:w="5400"/>
      </w:tblGrid>
      <w:tr w:rsidR="003E2891" w:rsidRPr="00812465" w:rsidTr="00016D02">
        <w:trPr>
          <w:trHeight w:val="462"/>
          <w:tblCellSpacing w:w="0" w:type="dxa"/>
          <w:jc w:val="center"/>
        </w:trPr>
        <w:tc>
          <w:tcPr>
            <w:tcW w:w="4811" w:type="dxa"/>
          </w:tcPr>
          <w:p w:rsidR="003E2891" w:rsidRPr="003E2891" w:rsidRDefault="00F3728E" w:rsidP="003E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 № 1 от 10.04.2023</w:t>
            </w:r>
          </w:p>
        </w:tc>
        <w:tc>
          <w:tcPr>
            <w:tcW w:w="5400" w:type="dxa"/>
          </w:tcPr>
          <w:p w:rsidR="00F3728E" w:rsidRPr="002D1A9F" w:rsidRDefault="00047C5E" w:rsidP="003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</w:t>
            </w:r>
            <w:r w:rsidR="00AD2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Кушнарев Андрей Сергеевич</w:t>
            </w:r>
          </w:p>
          <w:p w:rsidR="00F3728E" w:rsidRPr="003E2891" w:rsidRDefault="00F3728E" w:rsidP="00F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Организатор торгов - </w:t>
            </w:r>
            <w:r w:rsidRPr="003E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E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«Правдинский муниципальный округ </w:t>
            </w:r>
          </w:p>
          <w:p w:rsidR="00F3728E" w:rsidRPr="002D1A9F" w:rsidRDefault="00F3728E" w:rsidP="00F3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Калининградской области»</w:t>
            </w:r>
          </w:p>
          <w:p w:rsidR="003E2891" w:rsidRPr="002D1A9F" w:rsidRDefault="003E2891" w:rsidP="00AD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2891" w:rsidRPr="002D1A9F" w:rsidRDefault="003E2891" w:rsidP="003E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E2891" w:rsidRPr="003E2891" w:rsidRDefault="00416EE2" w:rsidP="003E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ЖАЛОБА</w:t>
      </w:r>
    </w:p>
    <w:p w:rsidR="003E2891" w:rsidRPr="003E2891" w:rsidRDefault="00416EE2" w:rsidP="003E2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непровомерные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действия организатора торгов и нарушение процедуры проведения торгов</w:t>
      </w:r>
    </w:p>
    <w:p w:rsidR="003E2891" w:rsidRPr="003E2891" w:rsidRDefault="003E2891" w:rsidP="003E2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465" w:rsidRDefault="00812465" w:rsidP="003E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торгах:</w:t>
      </w:r>
    </w:p>
    <w:p w:rsidR="00812465" w:rsidRDefault="00812465" w:rsidP="003E2891">
      <w:pPr>
        <w:spacing w:after="0" w:line="240" w:lineRule="auto"/>
        <w:jc w:val="both"/>
        <w:rPr>
          <w:rFonts w:ascii="Trebuchet MS" w:hAnsi="Trebuchet MS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>
        <w:rPr>
          <w:rFonts w:ascii="Trebuchet MS" w:hAnsi="Trebuchet MS"/>
          <w:color w:val="333333"/>
          <w:sz w:val="16"/>
          <w:szCs w:val="16"/>
        </w:rPr>
        <w:t xml:space="preserve">адрес официального сайта, на котором размещена информация о торгах - </w:t>
      </w:r>
      <w:hyperlink r:id="rId5" w:history="1">
        <w:r w:rsidRPr="00812465">
          <w:rPr>
            <w:rStyle w:val="a5"/>
            <w:rFonts w:ascii="Trebuchet MS" w:hAnsi="Trebuchet MS"/>
            <w:sz w:val="16"/>
            <w:szCs w:val="16"/>
          </w:rPr>
          <w:t>https://torgi.gov.ru/new/public/lots/lot/22000054080000000053_2/(lotInfo:info)?fromRec=false</w:t>
        </w:r>
      </w:hyperlink>
    </w:p>
    <w:p w:rsidR="00812465" w:rsidRDefault="00812465" w:rsidP="003E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465" w:rsidRDefault="00812465" w:rsidP="003E289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>
        <w:t xml:space="preserve">Извещение, лот - </w:t>
      </w:r>
      <w:hyperlink r:id="rId6" w:tgtFrame="_blank" w:history="1">
        <w:r>
          <w:rPr>
            <w:rStyle w:val="buttonlabel"/>
            <w:color w:val="0000FF"/>
          </w:rPr>
          <w:t>22000054080000000053, лот №2</w:t>
        </w:r>
      </w:hyperlink>
      <w:r>
        <w:t xml:space="preserve"> , </w:t>
      </w:r>
      <w:proofErr w:type="spellStart"/>
      <w:r>
        <w:rPr>
          <w:lang w:val="en-US"/>
        </w:rPr>
        <w:t>url</w:t>
      </w:r>
      <w:proofErr w:type="spellEnd"/>
      <w:r>
        <w:t xml:space="preserve"> </w:t>
      </w:r>
      <w:r w:rsidRPr="00812465">
        <w:t>https://torgi.gov.ru/new/public/notices/view/22000054080000000053</w:t>
      </w:r>
    </w:p>
    <w:p w:rsidR="00812465" w:rsidRDefault="00812465" w:rsidP="003E2891">
      <w:pPr>
        <w:spacing w:after="0" w:line="240" w:lineRule="auto"/>
        <w:jc w:val="both"/>
      </w:pPr>
    </w:p>
    <w:p w:rsidR="00812465" w:rsidRDefault="00812465" w:rsidP="003E2891">
      <w:pPr>
        <w:spacing w:after="0" w:line="240" w:lineRule="auto"/>
        <w:jc w:val="both"/>
      </w:pPr>
      <w:r>
        <w:t xml:space="preserve">3. Вид торгов - продажа </w:t>
      </w:r>
      <w:r w:rsidR="002D1A9F">
        <w:t>земельного участка</w:t>
      </w:r>
    </w:p>
    <w:p w:rsidR="00812465" w:rsidRDefault="00812465" w:rsidP="003E2891">
      <w:pPr>
        <w:spacing w:after="0" w:line="240" w:lineRule="auto"/>
        <w:jc w:val="both"/>
      </w:pPr>
    </w:p>
    <w:p w:rsidR="00812465" w:rsidRDefault="00812465" w:rsidP="003E2891">
      <w:pPr>
        <w:spacing w:after="0" w:line="240" w:lineRule="auto"/>
        <w:jc w:val="both"/>
      </w:pPr>
      <w:r>
        <w:t>4. Объект торгов - Земельный участок с кадастровым номером 39:11:050402:525, площадью 45860,0 кв. м., разрешенное использование – сенокошение</w:t>
      </w:r>
    </w:p>
    <w:p w:rsidR="00812465" w:rsidRDefault="00812465" w:rsidP="003E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4FE" w:rsidRPr="00C21FDB" w:rsidRDefault="000264FE" w:rsidP="003E2891">
      <w:pPr>
        <w:spacing w:after="0" w:line="240" w:lineRule="auto"/>
        <w:jc w:val="both"/>
      </w:pPr>
      <w:r w:rsidRPr="00C21FDB">
        <w:t>1. В извещении организатора торгов о проведении аукциона предусмотрено:</w:t>
      </w:r>
    </w:p>
    <w:p w:rsidR="000264FE" w:rsidRPr="00C21FDB" w:rsidRDefault="000264FE" w:rsidP="003E2891">
      <w:pPr>
        <w:spacing w:after="0" w:line="240" w:lineRule="auto"/>
        <w:jc w:val="both"/>
      </w:pPr>
      <w:r w:rsidRPr="00C21FDB">
        <w:t>"</w:t>
      </w:r>
      <w:r w:rsidRPr="000264FE">
        <w:t xml:space="preserve"> </w:t>
      </w:r>
      <w:r w:rsidRPr="00294A5D">
        <w:t xml:space="preserve">С </w:t>
      </w:r>
      <w:r w:rsidRPr="002D1A9F">
        <w:rPr>
          <w:b/>
        </w:rPr>
        <w:t>документами, характеризующими земельные участки</w:t>
      </w:r>
      <w:r w:rsidRPr="00294A5D">
        <w:t xml:space="preserve">, </w:t>
      </w:r>
      <w:r w:rsidRPr="002D1A9F">
        <w:rPr>
          <w:b/>
        </w:rPr>
        <w:t>отчетом об оценке</w:t>
      </w:r>
      <w:r w:rsidRPr="00294A5D">
        <w:t xml:space="preserve">, с датой и временем осмотра земельного участка можно ознакомиться в комитете по управлению муниципальным имуществом муниципального образования «Правдинский </w:t>
      </w:r>
      <w:r w:rsidRPr="006606B2">
        <w:t>муниципальный округ Калининградской области</w:t>
      </w:r>
      <w:r w:rsidRPr="00294A5D">
        <w:t>», по адресу: Калининградская область, г. Правдинск, пл. им. 50-летия Победы, д.</w:t>
      </w:r>
      <w:r>
        <w:t xml:space="preserve"> </w:t>
      </w:r>
      <w:r w:rsidRPr="00294A5D">
        <w:t>1, каб</w:t>
      </w:r>
      <w:r>
        <w:t>инет №</w:t>
      </w:r>
      <w:r w:rsidRPr="00294A5D">
        <w:t xml:space="preserve"> 22</w:t>
      </w:r>
      <w:r w:rsidRPr="00C21FDB">
        <w:t>"</w:t>
      </w:r>
    </w:p>
    <w:p w:rsidR="000264FE" w:rsidRPr="00C21FDB" w:rsidRDefault="000264FE" w:rsidP="003E2891">
      <w:pPr>
        <w:spacing w:after="0" w:line="240" w:lineRule="auto"/>
        <w:jc w:val="both"/>
      </w:pPr>
    </w:p>
    <w:p w:rsidR="002D1A9F" w:rsidRDefault="000C52F8" w:rsidP="003E2891">
      <w:pPr>
        <w:spacing w:after="0" w:line="240" w:lineRule="auto"/>
        <w:jc w:val="both"/>
      </w:pPr>
      <w:r>
        <w:t>При</w:t>
      </w:r>
      <w:r w:rsidR="000264FE" w:rsidRPr="00C21FDB">
        <w:t xml:space="preserve"> подаче заявки на участие в торгах я обратился в кабинет 38 </w:t>
      </w:r>
      <w:r w:rsidR="002D7F16" w:rsidRPr="00C21FDB">
        <w:t xml:space="preserve">(место подачи заявки) </w:t>
      </w:r>
      <w:r w:rsidR="000264FE" w:rsidRPr="00C21FDB">
        <w:t>и в кабинет</w:t>
      </w:r>
      <w:r w:rsidR="00384DC1" w:rsidRPr="00C21FDB">
        <w:t xml:space="preserve"> 22</w:t>
      </w:r>
      <w:r w:rsidR="000264FE" w:rsidRPr="00C21FDB">
        <w:t xml:space="preserve"> администрации Администрация муниципального образования «Правдинский муниципальный округ (далее - Администрация)</w:t>
      </w:r>
      <w:r w:rsidR="002D7F16" w:rsidRPr="00C21FDB">
        <w:t xml:space="preserve"> для ознакомления с отчетом оценщика, межевым делом и </w:t>
      </w:r>
      <w:proofErr w:type="spellStart"/>
      <w:r w:rsidR="002D7F16" w:rsidRPr="00C21FDB">
        <w:t>топосьемкой</w:t>
      </w:r>
      <w:proofErr w:type="spellEnd"/>
      <w:r w:rsidR="002D7F16" w:rsidRPr="00C21FDB">
        <w:t xml:space="preserve"> участка. </w:t>
      </w:r>
    </w:p>
    <w:p w:rsidR="006B14BE" w:rsidRDefault="002D1A9F" w:rsidP="003E2891">
      <w:pPr>
        <w:spacing w:after="0" w:line="240" w:lineRule="auto"/>
        <w:jc w:val="both"/>
      </w:pPr>
      <w:r>
        <w:t>М</w:t>
      </w:r>
      <w:r w:rsidR="000264FE" w:rsidRPr="00C21FDB">
        <w:t>не было отказано в ознакомлении с отчетом об о</w:t>
      </w:r>
      <w:r w:rsidR="002D7F16" w:rsidRPr="00C21FDB">
        <w:t>ценке в связи с его отсутствием.</w:t>
      </w:r>
      <w:r>
        <w:t xml:space="preserve"> </w:t>
      </w:r>
      <w:r w:rsidR="002D7F16" w:rsidRPr="00C21FDB">
        <w:t>При этом обращаю внимание, что в конкурсной документации отчет об оценке был предусмотрен.</w:t>
      </w:r>
      <w:r w:rsidR="006B14BE" w:rsidRPr="00C21FDB">
        <w:t xml:space="preserve"> В отчете об оценке обычно приводится много дополнительной информации о земельном участке, на основании которого принимается решение о приобретении участка (</w:t>
      </w:r>
      <w:proofErr w:type="spellStart"/>
      <w:r w:rsidR="006B14BE" w:rsidRPr="00C21FDB">
        <w:t>подьездные</w:t>
      </w:r>
      <w:proofErr w:type="spellEnd"/>
      <w:r w:rsidR="006B14BE" w:rsidRPr="00C21FDB">
        <w:t xml:space="preserve"> пути, ровность участка, расположенные на участке объекты и т.д.)</w:t>
      </w:r>
    </w:p>
    <w:p w:rsidR="002D1A9F" w:rsidRPr="00C21FDB" w:rsidRDefault="002D1A9F" w:rsidP="003E2891">
      <w:pPr>
        <w:spacing w:after="0" w:line="240" w:lineRule="auto"/>
        <w:jc w:val="both"/>
      </w:pPr>
    </w:p>
    <w:p w:rsidR="000264FE" w:rsidRPr="00C21FDB" w:rsidRDefault="002D7F16" w:rsidP="003E2891">
      <w:pPr>
        <w:spacing w:after="0" w:line="240" w:lineRule="auto"/>
        <w:jc w:val="both"/>
      </w:pPr>
      <w:r w:rsidRPr="00C21FDB">
        <w:t>Д</w:t>
      </w:r>
      <w:r w:rsidR="000264FE" w:rsidRPr="00C21FDB">
        <w:t>ругие документы, характеризу</w:t>
      </w:r>
      <w:r w:rsidR="000A3151" w:rsidRPr="00C21FDB">
        <w:t>ю</w:t>
      </w:r>
      <w:r w:rsidR="000264FE" w:rsidRPr="00C21FDB">
        <w:t>щие земельный участок (межевое дело</w:t>
      </w:r>
      <w:r w:rsidR="00C00400" w:rsidRPr="00C21FDB">
        <w:t xml:space="preserve">, </w:t>
      </w:r>
      <w:proofErr w:type="spellStart"/>
      <w:r w:rsidR="00C00400" w:rsidRPr="00C21FDB">
        <w:t>топосьемка</w:t>
      </w:r>
      <w:proofErr w:type="spellEnd"/>
      <w:r w:rsidR="00C00400" w:rsidRPr="00C21FDB">
        <w:t xml:space="preserve"> участка</w:t>
      </w:r>
      <w:r w:rsidR="000264FE" w:rsidRPr="00C21FDB">
        <w:t xml:space="preserve"> и т.д.) </w:t>
      </w:r>
      <w:r w:rsidR="000A3151" w:rsidRPr="00C21FDB">
        <w:t xml:space="preserve">также </w:t>
      </w:r>
      <w:r w:rsidR="000264FE" w:rsidRPr="00C21FDB">
        <w:t xml:space="preserve">не были показаны в связи с тем, что со слов сотрудников </w:t>
      </w:r>
      <w:r w:rsidR="00C00400" w:rsidRPr="00C21FDB">
        <w:t>администрации</w:t>
      </w:r>
      <w:r w:rsidR="000264FE" w:rsidRPr="00C21FDB">
        <w:t xml:space="preserve"> они не приведены в конкурсной документации и ознакомлении с ними не предусмотрено условиями торгов.</w:t>
      </w:r>
    </w:p>
    <w:p w:rsidR="000264FE" w:rsidRDefault="000264FE" w:rsidP="003E2891">
      <w:pPr>
        <w:spacing w:after="0" w:line="240" w:lineRule="auto"/>
        <w:jc w:val="both"/>
      </w:pPr>
      <w:r w:rsidRPr="00C21FDB">
        <w:t xml:space="preserve">При этом </w:t>
      </w:r>
      <w:r w:rsidR="00384DC1" w:rsidRPr="00C21FDB">
        <w:t>сотрудниками</w:t>
      </w:r>
      <w:r w:rsidRPr="00C21FDB">
        <w:t xml:space="preserve"> администрации было сказано, что межевание </w:t>
      </w:r>
      <w:r w:rsidR="00A76F1A" w:rsidRPr="00C21FDB">
        <w:t>участка</w:t>
      </w:r>
      <w:r w:rsidRPr="00C21FDB">
        <w:t xml:space="preserve"> </w:t>
      </w:r>
      <w:r>
        <w:t>39:11:050402:525 проводилось по инициативе заинтересованного лица. В последующем (после результатов а</w:t>
      </w:r>
      <w:r w:rsidR="00A76F1A">
        <w:t>у</w:t>
      </w:r>
      <w:r>
        <w:t xml:space="preserve">кциона) выяснилось, что межевание проводилось участником </w:t>
      </w:r>
      <w:r w:rsidR="00A76F1A">
        <w:t>аукциона</w:t>
      </w:r>
      <w:r>
        <w:t>.</w:t>
      </w:r>
    </w:p>
    <w:p w:rsidR="00384DC1" w:rsidRDefault="00384DC1" w:rsidP="003E2891">
      <w:pPr>
        <w:spacing w:after="0" w:line="240" w:lineRule="auto"/>
        <w:jc w:val="both"/>
      </w:pPr>
      <w:r>
        <w:t>После завершения аукциона</w:t>
      </w:r>
      <w:r w:rsidR="002D1A9F">
        <w:t xml:space="preserve"> (примерно в 12-00 03.04.2023)</w:t>
      </w:r>
      <w:r>
        <w:t xml:space="preserve"> я еще раз подошел в кабинет 22 и попросил документы по участку (межевое дело и </w:t>
      </w:r>
      <w:proofErr w:type="spellStart"/>
      <w:r>
        <w:t>топосьемку</w:t>
      </w:r>
      <w:proofErr w:type="spellEnd"/>
      <w:r>
        <w:t xml:space="preserve"> участка). Мне показали</w:t>
      </w:r>
      <w:r w:rsidR="00574CD8">
        <w:t>,</w:t>
      </w:r>
      <w:r>
        <w:t xml:space="preserve"> что папка с межевым делом есть, но даже посмотреть в руки папку не дали. Сказали, что дадут по решению руководства после заключения договора и оплаты стоимости участка.</w:t>
      </w:r>
    </w:p>
    <w:p w:rsidR="009937E6" w:rsidRDefault="009937E6" w:rsidP="003E2891">
      <w:pPr>
        <w:spacing w:after="0" w:line="240" w:lineRule="auto"/>
        <w:jc w:val="both"/>
      </w:pPr>
    </w:p>
    <w:p w:rsidR="009937E6" w:rsidRDefault="00405193" w:rsidP="003E2891">
      <w:pPr>
        <w:spacing w:after="0" w:line="240" w:lineRule="auto"/>
        <w:jc w:val="both"/>
      </w:pPr>
      <w:r>
        <w:t xml:space="preserve">2. </w:t>
      </w:r>
      <w:r w:rsidR="009937E6">
        <w:t>В ходе осмотра участка после завершения а</w:t>
      </w:r>
      <w:r w:rsidR="00056199">
        <w:t>у</w:t>
      </w:r>
      <w:r w:rsidR="009937E6">
        <w:t>кциона с кадастровым инженером выяснилось, что на территории участка находятся</w:t>
      </w:r>
      <w:r w:rsidR="00056199">
        <w:t xml:space="preserve"> полуразрушенный фундамент строения, что не было приведено в конкурсной документации. Наличие полуразрушенного фундамента не позволяет использовать участок по целевому назначению - сенокошение.</w:t>
      </w:r>
    </w:p>
    <w:p w:rsidR="00056199" w:rsidRDefault="00056199" w:rsidP="003E2891">
      <w:pPr>
        <w:spacing w:after="0" w:line="240" w:lineRule="auto"/>
        <w:jc w:val="both"/>
      </w:pPr>
    </w:p>
    <w:p w:rsidR="00056199" w:rsidRDefault="00056199" w:rsidP="003E2891">
      <w:pPr>
        <w:spacing w:after="0" w:line="240" w:lineRule="auto"/>
        <w:jc w:val="both"/>
      </w:pPr>
      <w:r>
        <w:t xml:space="preserve">Значительная часть участка на всем протяжении порядка </w:t>
      </w:r>
      <w:r w:rsidR="00375AF4">
        <w:t xml:space="preserve">300 м. по восточной части участка </w:t>
      </w:r>
      <w:r>
        <w:t>имеет крутой склон</w:t>
      </w:r>
      <w:r w:rsidR="00375AF4">
        <w:t xml:space="preserve"> с перепадом высот порядка 5-7 метров с уклоном 30-40 градусов</w:t>
      </w:r>
      <w:r>
        <w:t>. Занятая под склоном земля не может использоваться исходя из целевого назначения участка - сенокошение.</w:t>
      </w:r>
      <w:r w:rsidR="00375AF4">
        <w:t xml:space="preserve"> Трактора для выполнения работ по сенокошению не могут работать на таком крутом склоне.</w:t>
      </w:r>
    </w:p>
    <w:p w:rsidR="00056199" w:rsidRDefault="00056199" w:rsidP="003E2891">
      <w:pPr>
        <w:spacing w:after="0" w:line="240" w:lineRule="auto"/>
        <w:jc w:val="both"/>
      </w:pPr>
    </w:p>
    <w:p w:rsidR="00E70941" w:rsidRDefault="00E70941" w:rsidP="00E70941">
      <w:pPr>
        <w:spacing w:after="0" w:line="240" w:lineRule="auto"/>
        <w:jc w:val="both"/>
      </w:pPr>
      <w:r>
        <w:t>На западной части участка (ближе к реке) на протяжении порядка 1</w:t>
      </w:r>
      <w:r w:rsidR="0048767F">
        <w:t>7</w:t>
      </w:r>
      <w:r>
        <w:t>0 метров расположен значительный массив зеленых нахождений (деревьев и кустарников). Наличие значительного количества деревьев и кустарников не позволяет использовать участок по целевому назначению - сенокошение.</w:t>
      </w:r>
    </w:p>
    <w:p w:rsidR="0048767F" w:rsidRDefault="0048767F" w:rsidP="0048767F">
      <w:pPr>
        <w:spacing w:after="0" w:line="240" w:lineRule="auto"/>
        <w:jc w:val="both"/>
      </w:pPr>
      <w:r>
        <w:t>Также на западной части участка (ближе к реке) на протяжении порядка 150 метров расположен широкий ров и земляная насыпь, что не позволяет использовать участок по целевому назначению - сенокошение.</w:t>
      </w:r>
    </w:p>
    <w:p w:rsidR="00405193" w:rsidRDefault="00405193" w:rsidP="0048767F">
      <w:pPr>
        <w:spacing w:after="0" w:line="240" w:lineRule="auto"/>
        <w:jc w:val="both"/>
      </w:pPr>
    </w:p>
    <w:p w:rsidR="00E70941" w:rsidRDefault="00405193" w:rsidP="003E2891">
      <w:pPr>
        <w:spacing w:after="0" w:line="240" w:lineRule="auto"/>
        <w:jc w:val="both"/>
      </w:pPr>
      <w:r>
        <w:t>Приведенные особенности участка, которые не позволяет его использовать по целевому назначению, не были приведены в конкурсной документации. Возможно</w:t>
      </w:r>
      <w:r w:rsidR="002B4D88">
        <w:t xml:space="preserve"> приведенные обстоятельства</w:t>
      </w:r>
      <w:r>
        <w:t xml:space="preserve"> были отражены в других документах, имеющиеся у организатора торгов и инициатора межевания участка, но они не были доведены до других участков аукциона,</w:t>
      </w:r>
      <w:r w:rsidR="002D1A9F">
        <w:t xml:space="preserve"> кроме инициатора торгов,</w:t>
      </w:r>
      <w:r>
        <w:t xml:space="preserve"> что является существенным нарушением порядка его проведения.</w:t>
      </w:r>
    </w:p>
    <w:p w:rsidR="00405193" w:rsidRDefault="00405193" w:rsidP="003E2891">
      <w:pPr>
        <w:spacing w:after="0" w:line="240" w:lineRule="auto"/>
        <w:jc w:val="both"/>
      </w:pPr>
    </w:p>
    <w:p w:rsidR="00C52253" w:rsidRPr="00C21FDB" w:rsidRDefault="007D570B" w:rsidP="00C21FDB">
      <w:pPr>
        <w:spacing w:after="0" w:line="240" w:lineRule="auto"/>
        <w:jc w:val="both"/>
      </w:pPr>
      <w:r>
        <w:t>3</w:t>
      </w:r>
      <w:r w:rsidR="00C52253">
        <w:t xml:space="preserve">. </w:t>
      </w:r>
      <w:r w:rsidR="00C52253" w:rsidRPr="00C21FDB">
        <w:t>Согласно подпункту 5 пункта 21 статьи 39.11 ЗК РФ извещение о проведении торгов должно содержать, среди прочего, сведения о "шаге аукциона".</w:t>
      </w:r>
    </w:p>
    <w:p w:rsidR="00C52253" w:rsidRPr="00C21FDB" w:rsidRDefault="00C52253" w:rsidP="00C21FDB">
      <w:pPr>
        <w:spacing w:after="0" w:line="240" w:lineRule="auto"/>
        <w:jc w:val="both"/>
      </w:pPr>
    </w:p>
    <w:p w:rsidR="00A2031E" w:rsidRPr="00C21FDB" w:rsidRDefault="00A2031E" w:rsidP="00C21FDB">
      <w:pPr>
        <w:spacing w:after="0" w:line="240" w:lineRule="auto"/>
        <w:jc w:val="both"/>
      </w:pPr>
      <w:r w:rsidRPr="00C21FDB">
        <w:t>Согласно пункту 18 статьи 39.11 ЗК РФ 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аукциона"). "Шаг аукциона" устанавливается в пределах трех процентов начальной цены предмета аукциона.</w:t>
      </w:r>
    </w:p>
    <w:p w:rsidR="00A2031E" w:rsidRDefault="006103EF" w:rsidP="00C21FDB">
      <w:pPr>
        <w:spacing w:after="0" w:line="240" w:lineRule="auto"/>
        <w:jc w:val="both"/>
      </w:pPr>
      <w:r>
        <w:t>Организатором аукциона установлен шаг аукциона 6 604,0 рубля.</w:t>
      </w:r>
    </w:p>
    <w:p w:rsidR="006103EF" w:rsidRPr="00C21FDB" w:rsidRDefault="006103EF" w:rsidP="00C21FDB">
      <w:pPr>
        <w:spacing w:after="0" w:line="240" w:lineRule="auto"/>
        <w:jc w:val="both"/>
      </w:pPr>
      <w:r>
        <w:t xml:space="preserve">В то же время 3 процента от начальной цены предмета аукциона должна была составить 6603 руб. 84 коп. В результате, организатором торгов допущено прямое нарушение требований пункта </w:t>
      </w:r>
      <w:r w:rsidRPr="00C21FDB">
        <w:t>18 статьи 39.11 ЗК РФ.</w:t>
      </w:r>
    </w:p>
    <w:p w:rsidR="006103EF" w:rsidRDefault="006103EF" w:rsidP="00C21FDB">
      <w:pPr>
        <w:spacing w:after="0" w:line="240" w:lineRule="auto"/>
        <w:jc w:val="both"/>
      </w:pPr>
    </w:p>
    <w:p w:rsidR="00C52253" w:rsidRDefault="00C52253" w:rsidP="00C21FDB">
      <w:pPr>
        <w:spacing w:after="0" w:line="240" w:lineRule="auto"/>
        <w:jc w:val="both"/>
      </w:pPr>
      <w:r w:rsidRPr="00C21FDB">
        <w:t>При этом, по математическим правилам округления допускается округление числа до двух знаков после запятой. Вместе с тем, Организатором торгов произведено округление до целого числа (без знаков после запятой).</w:t>
      </w:r>
    </w:p>
    <w:p w:rsidR="00C52253" w:rsidRDefault="00C52253" w:rsidP="00C21FDB">
      <w:pPr>
        <w:spacing w:after="0" w:line="240" w:lineRule="auto"/>
        <w:jc w:val="both"/>
      </w:pPr>
      <w:r w:rsidRPr="00C21FDB">
        <w:t>При этом действующим законодательством не предусмотрено применение математического округления</w:t>
      </w:r>
      <w:r w:rsidR="006103EF" w:rsidRPr="00C21FDB">
        <w:t xml:space="preserve">. В Земельном кодексе </w:t>
      </w:r>
      <w:r w:rsidRPr="00C21FDB">
        <w:t>не указано на возможность осуществления Организатором торгов корректировки стоимости земельного участка</w:t>
      </w:r>
      <w:r w:rsidR="006772A3" w:rsidRPr="00C21FDB">
        <w:t>, "шага аукциона"</w:t>
      </w:r>
      <w:r w:rsidRPr="00C21FDB">
        <w:t>, округления величин, как в сторону уменьшения, так и в сторону увеличения.</w:t>
      </w:r>
    </w:p>
    <w:p w:rsidR="00C52253" w:rsidRDefault="00C52253" w:rsidP="00C21FDB">
      <w:pPr>
        <w:spacing w:after="0" w:line="240" w:lineRule="auto"/>
        <w:jc w:val="both"/>
      </w:pPr>
      <w:r w:rsidRPr="00C21FDB">
        <w:t>В рассматриваемом случае, увеличение стоимости начальной цены предмета аукциона привело к неправильному определению «шага аукциона».</w:t>
      </w:r>
    </w:p>
    <w:p w:rsidR="00C52253" w:rsidRDefault="00C52253" w:rsidP="00C21FDB">
      <w:pPr>
        <w:spacing w:after="0" w:line="240" w:lineRule="auto"/>
        <w:jc w:val="both"/>
      </w:pPr>
      <w:r w:rsidRPr="00C21FDB">
        <w:t>Повышение «шага аукциона» влечет за собой неправильное определение цены продажи земельного участка, является существенным нарушением порядка проведения торгов.</w:t>
      </w:r>
    </w:p>
    <w:p w:rsidR="00C52253" w:rsidRDefault="006772A3" w:rsidP="003E2891">
      <w:pPr>
        <w:spacing w:after="0" w:line="240" w:lineRule="auto"/>
        <w:jc w:val="both"/>
      </w:pPr>
      <w:r>
        <w:t xml:space="preserve">Данная практика определения математического округления с точностью до копеек, а не до рубля, является сложившейся практикой и примеряется ФАС при вынесении предписаний об аннулировании результатов аукционов </w:t>
      </w:r>
      <w:r w:rsidRPr="006772A3">
        <w:t>(например, решение Карельского УФАС России по делу №04-45/34-</w:t>
      </w:r>
      <w:proofErr w:type="gramStart"/>
      <w:r w:rsidRPr="006772A3">
        <w:t>2018 ,</w:t>
      </w:r>
      <w:proofErr w:type="gramEnd"/>
      <w:r w:rsidRPr="006772A3">
        <w:t xml:space="preserve"> https://br.fas.gov.ru/to/karelskoe-ufas-rossii/04-45-34-2018/)</w:t>
      </w:r>
    </w:p>
    <w:p w:rsidR="00C52253" w:rsidRDefault="00C52253" w:rsidP="003E2891">
      <w:pPr>
        <w:spacing w:after="0" w:line="240" w:lineRule="auto"/>
        <w:jc w:val="both"/>
      </w:pPr>
    </w:p>
    <w:p w:rsidR="00056199" w:rsidRDefault="007D570B" w:rsidP="003E2891">
      <w:pPr>
        <w:spacing w:after="0" w:line="240" w:lineRule="auto"/>
        <w:jc w:val="both"/>
      </w:pPr>
      <w:r>
        <w:t>4</w:t>
      </w:r>
      <w:r w:rsidR="00E542E4">
        <w:t>. Также отмечаю</w:t>
      </w:r>
      <w:r w:rsidR="00936585">
        <w:t>,</w:t>
      </w:r>
      <w:r w:rsidR="00E542E4">
        <w:t xml:space="preserve"> что на аукционе</w:t>
      </w:r>
      <w:r w:rsidR="002D1A9F">
        <w:t xml:space="preserve"> (лот 1 и лот 2)</w:t>
      </w:r>
      <w:r w:rsidR="00E542E4">
        <w:t xml:space="preserve"> присутствовали лица, не являющиеся членами конкурсной комиссии или участниками аукциона, что является нарушением порядка проведения аукциона.</w:t>
      </w:r>
    </w:p>
    <w:p w:rsidR="009937E6" w:rsidRPr="00C21FDB" w:rsidRDefault="009937E6" w:rsidP="003E2891">
      <w:pPr>
        <w:spacing w:after="0" w:line="240" w:lineRule="auto"/>
        <w:jc w:val="both"/>
      </w:pPr>
    </w:p>
    <w:p w:rsidR="00F01EF8" w:rsidRPr="00F01EF8" w:rsidRDefault="00F01EF8" w:rsidP="00F01EF8">
      <w:pPr>
        <w:spacing w:after="0" w:line="240" w:lineRule="auto"/>
        <w:jc w:val="both"/>
      </w:pPr>
      <w:r w:rsidRPr="00F01EF8">
        <w:t>Учитывая приведенные о</w:t>
      </w:r>
      <w:r w:rsidR="008A358F">
        <w:t>бстоятельства</w:t>
      </w:r>
      <w:r w:rsidR="001269A1">
        <w:t xml:space="preserve"> и существенные нарушения порядка проведения аукциона</w:t>
      </w:r>
      <w:r w:rsidR="008A358F">
        <w:t xml:space="preserve">, </w:t>
      </w:r>
      <w:r w:rsidRPr="00F01EF8">
        <w:t xml:space="preserve">прошу выдать </w:t>
      </w:r>
      <w:r>
        <w:t>о</w:t>
      </w:r>
      <w:r w:rsidRPr="00F01EF8">
        <w:t xml:space="preserve">рганизатору торгов Администрации муниципального образования «Правдинский муниципальный округ </w:t>
      </w:r>
      <w:r>
        <w:t xml:space="preserve"> </w:t>
      </w:r>
      <w:r w:rsidRPr="00F01EF8">
        <w:t>Калининградской области»</w:t>
      </w:r>
    </w:p>
    <w:p w:rsidR="000264FE" w:rsidRDefault="00F01EF8" w:rsidP="003E2891">
      <w:pPr>
        <w:spacing w:after="0" w:line="240" w:lineRule="auto"/>
        <w:jc w:val="both"/>
      </w:pPr>
      <w:r w:rsidRPr="00C21FDB">
        <w:t xml:space="preserve">предписание об аннулировании аукциона в отношении лота № 2 по извещению </w:t>
      </w:r>
      <w:hyperlink r:id="rId7" w:tgtFrame="_blank" w:history="1">
        <w:r w:rsidRPr="00C21FDB">
          <w:t>22000054080000000053, лот №</w:t>
        </w:r>
        <w:proofErr w:type="gramStart"/>
        <w:r w:rsidRPr="00C21FDB">
          <w:t>2</w:t>
        </w:r>
      </w:hyperlink>
      <w:r>
        <w:t xml:space="preserve"> ,</w:t>
      </w:r>
      <w:proofErr w:type="gramEnd"/>
      <w:r>
        <w:t xml:space="preserve"> сайт </w:t>
      </w:r>
      <w:r w:rsidRPr="00F01EF8">
        <w:t>https://torgi.gov.ru/new/public/notices/view/22000054080000000053</w:t>
      </w:r>
    </w:p>
    <w:p w:rsidR="00F01EF8" w:rsidRDefault="00F01EF8" w:rsidP="003E2891">
      <w:pPr>
        <w:spacing w:after="0" w:line="240" w:lineRule="auto"/>
        <w:jc w:val="both"/>
      </w:pPr>
    </w:p>
    <w:p w:rsidR="003E2891" w:rsidRPr="00AD2749" w:rsidRDefault="00BE41D7" w:rsidP="00AD2749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74" w:lineRule="exact"/>
        <w:jc w:val="both"/>
      </w:pPr>
      <w:r>
        <w:t>10</w:t>
      </w:r>
      <w:r w:rsidR="00530460" w:rsidRPr="00BE41D7">
        <w:t xml:space="preserve"> </w:t>
      </w:r>
      <w:r w:rsidR="00C21FDB" w:rsidRPr="00BE41D7">
        <w:t>апреля</w:t>
      </w:r>
      <w:r w:rsidR="00530460" w:rsidRPr="00BE41D7">
        <w:t xml:space="preserve"> 2023</w:t>
      </w:r>
      <w:r w:rsidR="003E2891" w:rsidRPr="00BE41D7">
        <w:t xml:space="preserve">                                                               </w:t>
      </w:r>
      <w:r w:rsidR="00530460" w:rsidRPr="00BE41D7">
        <w:t>А.С. Кушнарев</w:t>
      </w:r>
      <w:r w:rsidR="003E2891" w:rsidRPr="00BE41D7">
        <w:t>____</w:t>
      </w:r>
      <w:bookmarkStart w:id="0" w:name="_GoBack"/>
      <w:bookmarkEnd w:id="0"/>
    </w:p>
    <w:p w:rsidR="00212AC5" w:rsidRDefault="00212AC5"/>
    <w:sectPr w:rsidR="00212AC5" w:rsidSect="003A5E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21C7"/>
    <w:multiLevelType w:val="hybridMultilevel"/>
    <w:tmpl w:val="84BEE55E"/>
    <w:lvl w:ilvl="0" w:tplc="D4E60BD6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1854A8C"/>
    <w:multiLevelType w:val="hybridMultilevel"/>
    <w:tmpl w:val="664E1D02"/>
    <w:lvl w:ilvl="0" w:tplc="D4E60BD6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91"/>
    <w:rsid w:val="000264FE"/>
    <w:rsid w:val="00031F42"/>
    <w:rsid w:val="00041E1A"/>
    <w:rsid w:val="00047C5E"/>
    <w:rsid w:val="00056199"/>
    <w:rsid w:val="000A3151"/>
    <w:rsid w:val="000C52F8"/>
    <w:rsid w:val="001269A1"/>
    <w:rsid w:val="001B00C3"/>
    <w:rsid w:val="00212AC5"/>
    <w:rsid w:val="0023736C"/>
    <w:rsid w:val="00241C2E"/>
    <w:rsid w:val="002567BF"/>
    <w:rsid w:val="002B4D88"/>
    <w:rsid w:val="002D1A9F"/>
    <w:rsid w:val="002D7F16"/>
    <w:rsid w:val="00375AF4"/>
    <w:rsid w:val="00384DC1"/>
    <w:rsid w:val="003A5E3B"/>
    <w:rsid w:val="003C5856"/>
    <w:rsid w:val="003E2891"/>
    <w:rsid w:val="00405193"/>
    <w:rsid w:val="00416EE2"/>
    <w:rsid w:val="00461ACE"/>
    <w:rsid w:val="0048767F"/>
    <w:rsid w:val="00530460"/>
    <w:rsid w:val="00574CD8"/>
    <w:rsid w:val="006103EF"/>
    <w:rsid w:val="00641C24"/>
    <w:rsid w:val="00673BF8"/>
    <w:rsid w:val="00675ABF"/>
    <w:rsid w:val="006772A3"/>
    <w:rsid w:val="006B14BE"/>
    <w:rsid w:val="00796592"/>
    <w:rsid w:val="007A20E6"/>
    <w:rsid w:val="007D570B"/>
    <w:rsid w:val="00812465"/>
    <w:rsid w:val="008173C3"/>
    <w:rsid w:val="008849C3"/>
    <w:rsid w:val="008A358F"/>
    <w:rsid w:val="00936585"/>
    <w:rsid w:val="009468BD"/>
    <w:rsid w:val="009604A6"/>
    <w:rsid w:val="009937E6"/>
    <w:rsid w:val="009C6B0A"/>
    <w:rsid w:val="009C7904"/>
    <w:rsid w:val="009E19F5"/>
    <w:rsid w:val="009E3E34"/>
    <w:rsid w:val="00A11E57"/>
    <w:rsid w:val="00A2031E"/>
    <w:rsid w:val="00A456AC"/>
    <w:rsid w:val="00A76F1A"/>
    <w:rsid w:val="00AD2749"/>
    <w:rsid w:val="00BA50EE"/>
    <w:rsid w:val="00BD0904"/>
    <w:rsid w:val="00BE41D7"/>
    <w:rsid w:val="00C00400"/>
    <w:rsid w:val="00C21FDB"/>
    <w:rsid w:val="00C52253"/>
    <w:rsid w:val="00CF2F64"/>
    <w:rsid w:val="00E227E2"/>
    <w:rsid w:val="00E45E6B"/>
    <w:rsid w:val="00E542E4"/>
    <w:rsid w:val="00E70941"/>
    <w:rsid w:val="00E91494"/>
    <w:rsid w:val="00EA60EA"/>
    <w:rsid w:val="00EC7CCE"/>
    <w:rsid w:val="00F01EF8"/>
    <w:rsid w:val="00F32DCE"/>
    <w:rsid w:val="00F3728E"/>
    <w:rsid w:val="00F80BDD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0FC08-FCA3-4B8E-916B-4678CEC5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D0904"/>
    <w:rPr>
      <w:color w:val="0563C1" w:themeColor="hyperlink"/>
      <w:u w:val="single"/>
    </w:rPr>
  </w:style>
  <w:style w:type="paragraph" w:customStyle="1" w:styleId="a6">
    <w:name w:val="Знак Знак Знак Знак Знак Знак Знак"/>
    <w:basedOn w:val="a"/>
    <w:rsid w:val="00F32D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uttonlabel">
    <w:name w:val="button__label"/>
    <w:basedOn w:val="a0"/>
    <w:rsid w:val="00812465"/>
  </w:style>
  <w:style w:type="paragraph" w:customStyle="1" w:styleId="a7">
    <w:name w:val="Знак Знак Знак Знак Знак Знак Знак"/>
    <w:basedOn w:val="a"/>
    <w:rsid w:val="000264F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10"/>
    <w:basedOn w:val="a"/>
    <w:rsid w:val="00C5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C5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5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notices/view/22000054080000000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ublic/notices/view/22000054080000000053" TargetMode="External"/><Relationship Id="rId5" Type="http://schemas.openxmlformats.org/officeDocument/2006/relationships/hyperlink" Target="https://torgi.gov.ru/new/public/lots/lot/22000054080000000053_2/(lotInfo:info)?fromRec=fal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Юлия Александровна Зацепина</cp:lastModifiedBy>
  <cp:revision>3</cp:revision>
  <cp:lastPrinted>2023-04-10T12:27:00Z</cp:lastPrinted>
  <dcterms:created xsi:type="dcterms:W3CDTF">2023-04-13T14:55:00Z</dcterms:created>
  <dcterms:modified xsi:type="dcterms:W3CDTF">2023-04-14T07:50:00Z</dcterms:modified>
</cp:coreProperties>
</file>